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E49A3" w:rsidRPr="0089742C" w:rsidRDefault="000E49A3" w:rsidP="000E49A3">
      <w:pPr>
        <w:tabs>
          <w:tab w:val="left" w:pos="4116"/>
        </w:tabs>
        <w:jc w:val="center"/>
        <w:rPr>
          <w:rFonts w:ascii="Times New Roman" w:eastAsia="Times New Roman" w:hAnsi="Times New Roman" w:cs="Times New Roman"/>
          <w:b/>
          <w:sz w:val="24"/>
          <w:szCs w:val="24"/>
        </w:rPr>
      </w:pPr>
      <w:bookmarkStart w:id="0" w:name="_GoBack"/>
      <w:bookmarkEnd w:id="0"/>
      <w:r w:rsidRPr="0089742C">
        <w:rPr>
          <w:rFonts w:ascii="Calibri" w:eastAsia="MS Mincho" w:hAnsi="Calibri" w:cs="Calibri"/>
          <w:noProof/>
          <w:lang w:val="en-US"/>
        </w:rPr>
        <w:drawing>
          <wp:anchor distT="100076" distB="269240" distL="214376" distR="405257" simplePos="0" relativeHeight="251662336" behindDoc="0" locked="0" layoutInCell="1" allowOverlap="1">
            <wp:simplePos x="0" y="0"/>
            <wp:positionH relativeFrom="column">
              <wp:posOffset>1872615</wp:posOffset>
            </wp:positionH>
            <wp:positionV relativeFrom="paragraph">
              <wp:posOffset>-119380</wp:posOffset>
            </wp:positionV>
            <wp:extent cx="1623060" cy="1388110"/>
            <wp:effectExtent l="0" t="0" r="0" b="2540"/>
            <wp:wrapSquare wrapText="bothSides"/>
            <wp:docPr id="42" name="Picture 42" descr="Jehona e Karadakut, Kumanovë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ehona e Karadakut, Kumanovë (202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23060" cy="1388110"/>
                    </a:xfrm>
                    <a:prstGeom prst="rect">
                      <a:avLst/>
                    </a:prstGeom>
                    <a:noFill/>
                  </pic:spPr>
                </pic:pic>
              </a:graphicData>
            </a:graphic>
          </wp:anchor>
        </w:drawing>
      </w:r>
    </w:p>
    <w:p w:rsidR="000E49A3" w:rsidRPr="0089742C" w:rsidRDefault="000E49A3" w:rsidP="000E49A3">
      <w:pPr>
        <w:tabs>
          <w:tab w:val="left" w:pos="4116"/>
        </w:tabs>
        <w:jc w:val="center"/>
        <w:rPr>
          <w:rFonts w:ascii="Times New Roman" w:eastAsia="Times New Roman" w:hAnsi="Times New Roman" w:cs="Times New Roman"/>
          <w:b/>
          <w:sz w:val="24"/>
          <w:szCs w:val="24"/>
        </w:rPr>
      </w:pPr>
    </w:p>
    <w:p w:rsidR="000E49A3" w:rsidRPr="0089742C" w:rsidRDefault="000E49A3" w:rsidP="000E49A3">
      <w:pPr>
        <w:tabs>
          <w:tab w:val="left" w:pos="4116"/>
        </w:tabs>
        <w:jc w:val="center"/>
        <w:rPr>
          <w:rFonts w:ascii="Times New Roman" w:eastAsia="Times New Roman" w:hAnsi="Times New Roman" w:cs="Times New Roman"/>
          <w:b/>
          <w:sz w:val="24"/>
          <w:szCs w:val="24"/>
        </w:rPr>
      </w:pPr>
    </w:p>
    <w:p w:rsidR="000E49A3" w:rsidRPr="0089742C" w:rsidRDefault="000E49A3" w:rsidP="000E49A3">
      <w:pPr>
        <w:tabs>
          <w:tab w:val="left" w:pos="4116"/>
        </w:tabs>
        <w:jc w:val="center"/>
        <w:rPr>
          <w:rFonts w:ascii="Times New Roman" w:eastAsia="Times New Roman" w:hAnsi="Times New Roman" w:cs="Times New Roman"/>
          <w:b/>
          <w:sz w:val="24"/>
          <w:szCs w:val="24"/>
        </w:rPr>
      </w:pPr>
    </w:p>
    <w:p w:rsidR="000E49A3" w:rsidRPr="0089742C" w:rsidRDefault="000E49A3" w:rsidP="000E49A3">
      <w:pPr>
        <w:tabs>
          <w:tab w:val="left" w:pos="4116"/>
        </w:tabs>
        <w:jc w:val="center"/>
        <w:rPr>
          <w:rFonts w:ascii="Times New Roman" w:eastAsia="Times New Roman" w:hAnsi="Times New Roman" w:cs="Times New Roman"/>
          <w:b/>
          <w:sz w:val="24"/>
          <w:szCs w:val="24"/>
        </w:rPr>
      </w:pPr>
      <w:r w:rsidRPr="0089742C">
        <w:rPr>
          <w:rFonts w:ascii="Calibri" w:eastAsia="MS Mincho" w:hAnsi="Calibri" w:cs="Calibri"/>
          <w:noProof/>
          <w:lang w:val="en-US"/>
        </w:rPr>
        <w:drawing>
          <wp:anchor distT="0" distB="0" distL="2149856" distR="2307209" simplePos="0" relativeHeight="251661312" behindDoc="0" locked="0" layoutInCell="1" allowOverlap="1">
            <wp:simplePos x="0" y="0"/>
            <wp:positionH relativeFrom="column">
              <wp:posOffset>375920</wp:posOffset>
            </wp:positionH>
            <wp:positionV relativeFrom="paragraph">
              <wp:posOffset>166370</wp:posOffset>
            </wp:positionV>
            <wp:extent cx="3660775" cy="3565525"/>
            <wp:effectExtent l="0" t="0" r="0" b="0"/>
            <wp:wrapSquare wrapText="bothSides"/>
            <wp:docPr id="41" name="Picture 41" descr="C:\Users\admin\Downloads\process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ownloads\processed.jpeg"/>
                    <pic:cNvPicPr>
                      <a:picLocks noChangeAspect="1" noChangeArrowheads="1"/>
                    </pic:cNvPicPr>
                  </pic:nvPicPr>
                  <pic:blipFill>
                    <a:blip r:embed="rId9" cstate="print">
                      <a:extLst>
                        <a:ext uri="{28A0092B-C50C-407E-A947-70E740481C1C}">
                          <a14:useLocalDpi xmlns:a14="http://schemas.microsoft.com/office/drawing/2010/main" val="0"/>
                        </a:ext>
                      </a:extLst>
                    </a:blip>
                    <a:srcRect t="-15410" b="-14246"/>
                    <a:stretch>
                      <a:fillRect/>
                    </a:stretch>
                  </pic:blipFill>
                  <pic:spPr bwMode="auto">
                    <a:xfrm>
                      <a:off x="0" y="0"/>
                      <a:ext cx="3660775" cy="3565525"/>
                    </a:xfrm>
                    <a:prstGeom prst="rect">
                      <a:avLst/>
                    </a:prstGeom>
                    <a:noFill/>
                  </pic:spPr>
                </pic:pic>
              </a:graphicData>
            </a:graphic>
          </wp:anchor>
        </w:drawing>
      </w:r>
    </w:p>
    <w:p w:rsidR="000E49A3" w:rsidRPr="0089742C" w:rsidRDefault="000E49A3" w:rsidP="000E49A3">
      <w:pPr>
        <w:tabs>
          <w:tab w:val="left" w:pos="4116"/>
        </w:tabs>
        <w:jc w:val="center"/>
        <w:rPr>
          <w:rFonts w:ascii="Times New Roman" w:eastAsia="Times New Roman" w:hAnsi="Times New Roman" w:cs="Times New Roman"/>
          <w:b/>
          <w:sz w:val="24"/>
          <w:szCs w:val="24"/>
        </w:rPr>
      </w:pPr>
    </w:p>
    <w:p w:rsidR="000E49A3" w:rsidRPr="0089742C" w:rsidRDefault="000E49A3" w:rsidP="000E49A3">
      <w:pPr>
        <w:tabs>
          <w:tab w:val="left" w:pos="4116"/>
        </w:tabs>
        <w:jc w:val="center"/>
        <w:rPr>
          <w:rFonts w:ascii="Times New Roman" w:eastAsia="Times New Roman" w:hAnsi="Times New Roman" w:cs="Times New Roman"/>
          <w:b/>
          <w:sz w:val="24"/>
          <w:szCs w:val="24"/>
        </w:rPr>
      </w:pPr>
    </w:p>
    <w:p w:rsidR="000E49A3" w:rsidRPr="0089742C" w:rsidRDefault="000E49A3" w:rsidP="000E49A3">
      <w:pPr>
        <w:tabs>
          <w:tab w:val="left" w:pos="4116"/>
        </w:tabs>
        <w:jc w:val="center"/>
        <w:rPr>
          <w:rFonts w:ascii="Times New Roman" w:eastAsia="Times New Roman" w:hAnsi="Times New Roman" w:cs="Times New Roman"/>
          <w:b/>
          <w:sz w:val="24"/>
          <w:szCs w:val="24"/>
        </w:rPr>
      </w:pPr>
    </w:p>
    <w:p w:rsidR="000E49A3" w:rsidRPr="0089742C" w:rsidRDefault="000E49A3" w:rsidP="000E49A3">
      <w:pPr>
        <w:tabs>
          <w:tab w:val="left" w:pos="4116"/>
        </w:tabs>
        <w:jc w:val="center"/>
        <w:rPr>
          <w:rFonts w:ascii="Times New Roman" w:eastAsia="Times New Roman" w:hAnsi="Times New Roman" w:cs="Times New Roman"/>
          <w:b/>
          <w:sz w:val="24"/>
          <w:szCs w:val="24"/>
        </w:rPr>
      </w:pPr>
    </w:p>
    <w:p w:rsidR="000E49A3" w:rsidRPr="0089742C" w:rsidRDefault="000E49A3" w:rsidP="000E49A3">
      <w:pPr>
        <w:tabs>
          <w:tab w:val="left" w:pos="4116"/>
        </w:tabs>
        <w:jc w:val="center"/>
        <w:rPr>
          <w:rFonts w:ascii="Times New Roman" w:eastAsia="Times New Roman" w:hAnsi="Times New Roman" w:cs="Times New Roman"/>
          <w:b/>
          <w:sz w:val="24"/>
          <w:szCs w:val="24"/>
        </w:rPr>
      </w:pPr>
    </w:p>
    <w:p w:rsidR="000E49A3" w:rsidRPr="0089742C" w:rsidRDefault="000E49A3" w:rsidP="000E49A3">
      <w:pPr>
        <w:tabs>
          <w:tab w:val="left" w:pos="4116"/>
        </w:tabs>
        <w:jc w:val="center"/>
        <w:rPr>
          <w:rFonts w:ascii="Times New Roman" w:eastAsia="Times New Roman" w:hAnsi="Times New Roman" w:cs="Times New Roman"/>
          <w:b/>
          <w:sz w:val="24"/>
          <w:szCs w:val="24"/>
        </w:rPr>
      </w:pPr>
    </w:p>
    <w:p w:rsidR="000E49A3" w:rsidRPr="0089742C" w:rsidRDefault="000E49A3" w:rsidP="000E49A3">
      <w:pPr>
        <w:shd w:val="clear" w:color="auto" w:fill="92D050"/>
        <w:tabs>
          <w:tab w:val="left" w:pos="4116"/>
        </w:tabs>
        <w:rPr>
          <w:rFonts w:ascii="Times New Roman" w:eastAsia="Times New Roman" w:hAnsi="Times New Roman" w:cs="Times New Roman"/>
          <w:b/>
          <w:sz w:val="24"/>
          <w:szCs w:val="24"/>
        </w:rPr>
      </w:pPr>
      <w:r w:rsidRPr="0089742C">
        <w:rPr>
          <w:rFonts w:ascii="Times New Roman" w:eastAsia="Times New Roman" w:hAnsi="Times New Roman" w:cs="Times New Roman"/>
          <w:b/>
          <w:sz w:val="24"/>
          <w:szCs w:val="24"/>
        </w:rPr>
        <w:t>PLANI LOKAL PËR VEPRIM NË MJEDIS,  KOMUNA E GJILANIT</w:t>
      </w:r>
    </w:p>
    <w:p w:rsidR="000E49A3" w:rsidRPr="0089742C" w:rsidRDefault="000E49A3" w:rsidP="000E49A3">
      <w:pPr>
        <w:shd w:val="clear" w:color="auto" w:fill="92D050"/>
        <w:jc w:val="center"/>
        <w:rPr>
          <w:rFonts w:ascii="Times New Roman" w:eastAsia="Times New Roman" w:hAnsi="Times New Roman" w:cs="Times New Roman"/>
          <w:b/>
          <w:sz w:val="24"/>
          <w:szCs w:val="24"/>
        </w:rPr>
      </w:pPr>
      <w:r w:rsidRPr="0089742C">
        <w:rPr>
          <w:rFonts w:ascii="Times New Roman" w:eastAsia="Times New Roman" w:hAnsi="Times New Roman" w:cs="Times New Roman"/>
          <w:b/>
          <w:sz w:val="24"/>
          <w:szCs w:val="24"/>
        </w:rPr>
        <w:t>PLVM - 2020-2024</w:t>
      </w:r>
    </w:p>
    <w:p w:rsidR="000E49A3" w:rsidRPr="0089742C" w:rsidRDefault="000E49A3" w:rsidP="000E49A3">
      <w:pPr>
        <w:rPr>
          <w:rFonts w:ascii="Times New Roman" w:eastAsia="Times New Roman" w:hAnsi="Times New Roman" w:cs="Times New Roman"/>
          <w:sz w:val="24"/>
          <w:szCs w:val="24"/>
        </w:rPr>
      </w:pPr>
    </w:p>
    <w:p w:rsidR="000E49A3" w:rsidRPr="0089742C" w:rsidRDefault="000E49A3" w:rsidP="000E49A3">
      <w:pPr>
        <w:rPr>
          <w:rFonts w:ascii="Times New Roman" w:eastAsia="Times New Roman" w:hAnsi="Times New Roman" w:cs="Times New Roman"/>
          <w:sz w:val="24"/>
          <w:szCs w:val="24"/>
        </w:rPr>
      </w:pPr>
    </w:p>
    <w:p w:rsidR="000E49A3" w:rsidRPr="0089742C" w:rsidRDefault="000E49A3" w:rsidP="000E49A3">
      <w:pPr>
        <w:rPr>
          <w:rFonts w:ascii="Times New Roman" w:eastAsia="Times New Roman" w:hAnsi="Times New Roman" w:cs="Times New Roman"/>
          <w:sz w:val="24"/>
          <w:szCs w:val="24"/>
        </w:rPr>
      </w:pPr>
    </w:p>
    <w:p w:rsidR="000E49A3" w:rsidRPr="0089742C" w:rsidRDefault="000E49A3" w:rsidP="000E49A3">
      <w:pPr>
        <w:rPr>
          <w:rFonts w:ascii="Times New Roman" w:eastAsia="Times New Roman" w:hAnsi="Times New Roman" w:cs="Times New Roman"/>
          <w:sz w:val="24"/>
          <w:szCs w:val="24"/>
        </w:rPr>
      </w:pPr>
    </w:p>
    <w:p w:rsidR="000E49A3" w:rsidRPr="0089742C" w:rsidRDefault="000E49A3" w:rsidP="000E49A3">
      <w:pPr>
        <w:keepNext/>
        <w:keepLines/>
        <w:tabs>
          <w:tab w:val="left" w:pos="3315"/>
        </w:tabs>
        <w:spacing w:before="320" w:after="0" w:line="240" w:lineRule="auto"/>
        <w:jc w:val="center"/>
        <w:rPr>
          <w:rFonts w:ascii="Times New Roman" w:eastAsia="Times New Roman" w:hAnsi="Times New Roman" w:cs="Times New Roman"/>
          <w:b/>
          <w:color w:val="000000"/>
          <w:sz w:val="24"/>
          <w:szCs w:val="24"/>
        </w:rPr>
      </w:pPr>
      <w:r w:rsidRPr="0089742C">
        <w:rPr>
          <w:rFonts w:ascii="Times New Roman" w:eastAsia="Times New Roman" w:hAnsi="Times New Roman" w:cs="Times New Roman"/>
          <w:b/>
          <w:color w:val="000000"/>
          <w:sz w:val="24"/>
          <w:szCs w:val="24"/>
        </w:rPr>
        <w:t>Projekti është financuar nga:</w:t>
      </w:r>
    </w:p>
    <w:p w:rsidR="000E49A3" w:rsidRPr="0089742C" w:rsidRDefault="000E49A3" w:rsidP="000E49A3">
      <w:pPr>
        <w:keepNext/>
        <w:keepLines/>
        <w:tabs>
          <w:tab w:val="left" w:pos="3315"/>
        </w:tabs>
        <w:spacing w:before="320" w:after="0" w:line="240" w:lineRule="auto"/>
        <w:jc w:val="center"/>
        <w:rPr>
          <w:rFonts w:ascii="Times New Roman" w:eastAsia="MS Mincho" w:hAnsi="Times New Roman" w:cs="Times New Roman"/>
          <w:b/>
          <w:color w:val="365F91"/>
          <w:sz w:val="20"/>
          <w:szCs w:val="20"/>
        </w:rPr>
      </w:pPr>
      <w:r w:rsidRPr="0089742C">
        <w:rPr>
          <w:rFonts w:ascii="Times New Roman" w:eastAsia="MS Mincho" w:hAnsi="Times New Roman" w:cs="Times New Roman"/>
          <w:b/>
          <w:noProof/>
          <w:color w:val="365F91"/>
          <w:sz w:val="20"/>
          <w:szCs w:val="20"/>
          <w:lang w:val="en-US"/>
        </w:rPr>
        <w:drawing>
          <wp:inline distT="0" distB="0" distL="0" distR="0">
            <wp:extent cx="940435" cy="118491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40435" cy="1184910"/>
                    </a:xfrm>
                    <a:prstGeom prst="rect">
                      <a:avLst/>
                    </a:prstGeom>
                    <a:noFill/>
                    <a:ln>
                      <a:noFill/>
                    </a:ln>
                  </pic:spPr>
                </pic:pic>
              </a:graphicData>
            </a:graphic>
          </wp:inline>
        </w:drawing>
      </w:r>
    </w:p>
    <w:p w:rsidR="000E49A3" w:rsidRPr="0089742C" w:rsidRDefault="000E49A3" w:rsidP="000E49A3">
      <w:pPr>
        <w:keepNext/>
        <w:keepLines/>
        <w:tabs>
          <w:tab w:val="left" w:pos="3315"/>
        </w:tabs>
        <w:spacing w:before="320" w:after="0" w:line="240" w:lineRule="auto"/>
        <w:jc w:val="center"/>
        <w:rPr>
          <w:rFonts w:ascii="Times New Roman" w:eastAsia="Times New Roman" w:hAnsi="Times New Roman" w:cs="Times New Roman"/>
          <w:b/>
          <w:color w:val="000000"/>
          <w:sz w:val="24"/>
          <w:szCs w:val="24"/>
        </w:rPr>
      </w:pPr>
      <w:r w:rsidRPr="0089742C">
        <w:rPr>
          <w:rFonts w:ascii="Times New Roman" w:eastAsia="Times New Roman" w:hAnsi="Times New Roman" w:cs="Times New Roman"/>
          <w:b/>
          <w:color w:val="000000"/>
          <w:sz w:val="24"/>
          <w:szCs w:val="24"/>
        </w:rPr>
        <w:t>Komuna e Gjilanit</w:t>
      </w:r>
    </w:p>
    <w:p w:rsidR="000E49A3" w:rsidRPr="0089742C" w:rsidRDefault="000E49A3" w:rsidP="000E49A3">
      <w:pPr>
        <w:keepNext/>
        <w:keepLines/>
        <w:tabs>
          <w:tab w:val="left" w:pos="3315"/>
        </w:tabs>
        <w:spacing w:before="320" w:after="0" w:line="240" w:lineRule="auto"/>
        <w:jc w:val="center"/>
        <w:rPr>
          <w:rFonts w:ascii="Times New Roman" w:eastAsia="Times New Roman" w:hAnsi="Times New Roman" w:cs="Times New Roman"/>
          <w:b/>
          <w:color w:val="000000"/>
          <w:sz w:val="24"/>
          <w:szCs w:val="24"/>
        </w:rPr>
      </w:pPr>
    </w:p>
    <w:p w:rsidR="000E49A3" w:rsidRPr="0089742C" w:rsidRDefault="000E49A3" w:rsidP="000E49A3">
      <w:pPr>
        <w:keepNext/>
        <w:keepLines/>
        <w:tabs>
          <w:tab w:val="left" w:pos="3315"/>
        </w:tabs>
        <w:spacing w:before="320" w:after="0" w:line="240" w:lineRule="auto"/>
        <w:jc w:val="center"/>
        <w:rPr>
          <w:rFonts w:ascii="Times New Roman" w:eastAsia="Times New Roman" w:hAnsi="Times New Roman" w:cs="Times New Roman"/>
          <w:b/>
          <w:color w:val="000000"/>
          <w:sz w:val="24"/>
          <w:szCs w:val="24"/>
        </w:rPr>
      </w:pPr>
      <w:r w:rsidRPr="0089742C">
        <w:rPr>
          <w:rFonts w:ascii="Times New Roman" w:eastAsia="Times New Roman" w:hAnsi="Times New Roman" w:cs="Times New Roman"/>
          <w:b/>
          <w:color w:val="000000"/>
          <w:sz w:val="24"/>
          <w:szCs w:val="24"/>
        </w:rPr>
        <w:t>Implementuar nga:</w:t>
      </w:r>
    </w:p>
    <w:p w:rsidR="000E49A3" w:rsidRPr="0089742C" w:rsidRDefault="000E49A3" w:rsidP="000E49A3">
      <w:pPr>
        <w:keepNext/>
        <w:keepLines/>
        <w:tabs>
          <w:tab w:val="left" w:pos="3315"/>
        </w:tabs>
        <w:spacing w:before="320" w:after="0" w:line="240" w:lineRule="auto"/>
        <w:jc w:val="center"/>
        <w:rPr>
          <w:rFonts w:ascii="Times New Roman" w:eastAsia="Times New Roman" w:hAnsi="Times New Roman" w:cs="Times New Roman"/>
          <w:b/>
          <w:color w:val="000000"/>
          <w:sz w:val="24"/>
          <w:szCs w:val="24"/>
        </w:rPr>
      </w:pPr>
      <w:r w:rsidRPr="0089742C">
        <w:rPr>
          <w:rFonts w:ascii="Times New Roman" w:eastAsia="Times New Roman" w:hAnsi="Times New Roman" w:cs="Times New Roman"/>
          <w:b/>
          <w:noProof/>
          <w:color w:val="000000"/>
          <w:sz w:val="24"/>
          <w:szCs w:val="24"/>
          <w:lang w:val="en-US"/>
        </w:rPr>
        <w:drawing>
          <wp:inline distT="0" distB="0" distL="0" distR="0">
            <wp:extent cx="1294130" cy="129413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94130" cy="1294130"/>
                    </a:xfrm>
                    <a:prstGeom prst="rect">
                      <a:avLst/>
                    </a:prstGeom>
                    <a:noFill/>
                    <a:ln>
                      <a:noFill/>
                    </a:ln>
                  </pic:spPr>
                </pic:pic>
              </a:graphicData>
            </a:graphic>
          </wp:inline>
        </w:drawing>
      </w:r>
    </w:p>
    <w:p w:rsidR="000E49A3" w:rsidRPr="0089742C" w:rsidRDefault="000E49A3" w:rsidP="000E49A3">
      <w:pPr>
        <w:keepNext/>
        <w:keepLines/>
        <w:tabs>
          <w:tab w:val="center" w:pos="4680"/>
        </w:tabs>
        <w:spacing w:before="320" w:after="0" w:line="240" w:lineRule="auto"/>
        <w:rPr>
          <w:rFonts w:ascii="Times New Roman" w:eastAsia="Times New Roman" w:hAnsi="Times New Roman" w:cs="Times New Roman"/>
          <w:b/>
          <w:color w:val="000000"/>
          <w:sz w:val="24"/>
          <w:szCs w:val="24"/>
        </w:rPr>
      </w:pPr>
      <w:r w:rsidRPr="0089742C">
        <w:rPr>
          <w:rFonts w:ascii="Times New Roman" w:eastAsia="MS Mincho" w:hAnsi="Times New Roman" w:cs="Times New Roman"/>
          <w:b/>
          <w:color w:val="365F91"/>
          <w:sz w:val="20"/>
          <w:szCs w:val="20"/>
        </w:rPr>
        <w:tab/>
      </w:r>
      <w:r w:rsidRPr="0089742C">
        <w:rPr>
          <w:rFonts w:ascii="Times New Roman" w:eastAsia="Times New Roman" w:hAnsi="Times New Roman" w:cs="Times New Roman"/>
          <w:b/>
          <w:color w:val="000000"/>
          <w:sz w:val="24"/>
          <w:szCs w:val="24"/>
        </w:rPr>
        <w:t>Ta Pastrojmë Kosovën</w:t>
      </w:r>
    </w:p>
    <w:p w:rsidR="000E49A3" w:rsidRPr="0089742C" w:rsidRDefault="000E49A3" w:rsidP="000E49A3">
      <w:pPr>
        <w:keepNext/>
        <w:keepLines/>
        <w:tabs>
          <w:tab w:val="left" w:pos="3315"/>
        </w:tabs>
        <w:spacing w:before="320" w:after="0" w:line="240" w:lineRule="auto"/>
        <w:rPr>
          <w:rFonts w:ascii="Times New Roman" w:eastAsia="MS Mincho" w:hAnsi="Times New Roman" w:cs="Times New Roman"/>
          <w:b/>
          <w:color w:val="365F91"/>
          <w:sz w:val="20"/>
          <w:szCs w:val="20"/>
        </w:rPr>
      </w:pPr>
    </w:p>
    <w:p w:rsidR="000E49A3" w:rsidRPr="0089742C" w:rsidRDefault="000E49A3" w:rsidP="000E49A3">
      <w:pPr>
        <w:spacing w:after="120" w:line="264" w:lineRule="auto"/>
        <w:jc w:val="center"/>
        <w:rPr>
          <w:rFonts w:ascii="Times New Roman" w:eastAsia="Times New Roman" w:hAnsi="Times New Roman" w:cs="Times New Roman"/>
          <w:sz w:val="24"/>
          <w:szCs w:val="24"/>
        </w:rPr>
      </w:pPr>
    </w:p>
    <w:p w:rsidR="000E49A3" w:rsidRPr="0089742C" w:rsidRDefault="000E49A3" w:rsidP="000E49A3">
      <w:pPr>
        <w:spacing w:after="120" w:line="264" w:lineRule="auto"/>
        <w:jc w:val="center"/>
        <w:rPr>
          <w:rFonts w:ascii="Times New Roman" w:eastAsia="Times New Roman" w:hAnsi="Times New Roman" w:cs="Times New Roman"/>
          <w:sz w:val="24"/>
          <w:szCs w:val="24"/>
        </w:rPr>
      </w:pPr>
    </w:p>
    <w:p w:rsidR="000E49A3" w:rsidRPr="0089742C" w:rsidRDefault="000E49A3" w:rsidP="000E49A3">
      <w:pPr>
        <w:spacing w:after="120" w:line="264" w:lineRule="auto"/>
        <w:jc w:val="center"/>
        <w:rPr>
          <w:rFonts w:ascii="Times New Roman" w:eastAsia="Times New Roman" w:hAnsi="Times New Roman" w:cs="Times New Roman"/>
          <w:sz w:val="24"/>
          <w:szCs w:val="24"/>
        </w:rPr>
      </w:pPr>
    </w:p>
    <w:p w:rsidR="000E49A3" w:rsidRPr="0089742C" w:rsidRDefault="000E49A3" w:rsidP="000E49A3">
      <w:pPr>
        <w:spacing w:after="120" w:line="264" w:lineRule="auto"/>
        <w:jc w:val="center"/>
        <w:rPr>
          <w:rFonts w:ascii="Times New Roman" w:eastAsia="Times New Roman" w:hAnsi="Times New Roman" w:cs="Times New Roman"/>
          <w:sz w:val="24"/>
          <w:szCs w:val="24"/>
        </w:rPr>
      </w:pPr>
      <w:r w:rsidRPr="0089742C">
        <w:rPr>
          <w:rFonts w:ascii="Times New Roman" w:eastAsia="Times New Roman" w:hAnsi="Times New Roman" w:cs="Times New Roman"/>
          <w:noProof/>
          <w:sz w:val="24"/>
          <w:szCs w:val="24"/>
          <w:lang w:val="en-US"/>
        </w:rPr>
        <w:drawing>
          <wp:inline distT="0" distB="0" distL="0" distR="0">
            <wp:extent cx="1023620" cy="1049655"/>
            <wp:effectExtent l="0" t="0" r="508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23620" cy="1049655"/>
                    </a:xfrm>
                    <a:prstGeom prst="rect">
                      <a:avLst/>
                    </a:prstGeom>
                    <a:noFill/>
                    <a:ln>
                      <a:noFill/>
                    </a:ln>
                  </pic:spPr>
                </pic:pic>
              </a:graphicData>
            </a:graphic>
          </wp:inline>
        </w:drawing>
      </w:r>
    </w:p>
    <w:p w:rsidR="000E49A3" w:rsidRPr="0089742C" w:rsidRDefault="000E49A3" w:rsidP="000E49A3">
      <w:pPr>
        <w:autoSpaceDE w:val="0"/>
        <w:autoSpaceDN w:val="0"/>
        <w:adjustRightInd w:val="0"/>
        <w:spacing w:after="0" w:line="240"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MAPL - Ministria e Administrimit të Pushtetit Lokal</w:t>
      </w:r>
    </w:p>
    <w:p w:rsidR="000E49A3" w:rsidRPr="0089742C" w:rsidRDefault="000E49A3" w:rsidP="000E49A3">
      <w:pPr>
        <w:autoSpaceDE w:val="0"/>
        <w:autoSpaceDN w:val="0"/>
        <w:adjustRightInd w:val="0"/>
        <w:spacing w:after="0" w:line="240"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MMPH - Ministria e </w:t>
      </w:r>
      <w:bookmarkStart w:id="1" w:name="_gjdgxs" w:colFirst="0" w:colLast="0"/>
      <w:bookmarkEnd w:id="1"/>
      <w:r w:rsidRPr="0089742C">
        <w:rPr>
          <w:rFonts w:ascii="Times New Roman" w:eastAsia="Times New Roman" w:hAnsi="Times New Roman" w:cs="Times New Roman"/>
          <w:sz w:val="20"/>
          <w:szCs w:val="20"/>
        </w:rPr>
        <w:t>Ekonomisë dhe Ambientit</w:t>
      </w:r>
    </w:p>
    <w:p w:rsidR="000E49A3" w:rsidRPr="0089742C" w:rsidRDefault="000E49A3" w:rsidP="000E49A3">
      <w:pPr>
        <w:autoSpaceDE w:val="0"/>
        <w:autoSpaceDN w:val="0"/>
        <w:adjustRightInd w:val="0"/>
        <w:spacing w:after="0" w:line="240" w:lineRule="auto"/>
        <w:rPr>
          <w:rFonts w:ascii="Times New Roman" w:eastAsia="Times New Roman" w:hAnsi="Times New Roman" w:cs="Times New Roman"/>
          <w:sz w:val="20"/>
          <w:szCs w:val="20"/>
        </w:rPr>
      </w:pPr>
    </w:p>
    <w:p w:rsidR="000E49A3" w:rsidRPr="0089742C" w:rsidRDefault="000E49A3" w:rsidP="000E49A3">
      <w:pPr>
        <w:jc w:val="both"/>
        <w:rPr>
          <w:rFonts w:ascii="Times New Roman" w:eastAsia="MS Mincho" w:hAnsi="Times New Roman" w:cs="Times New Roman"/>
          <w:sz w:val="20"/>
          <w:szCs w:val="20"/>
        </w:rPr>
      </w:pPr>
    </w:p>
    <w:p w:rsidR="000E49A3" w:rsidRPr="0089742C" w:rsidRDefault="000E49A3" w:rsidP="000E49A3">
      <w:pPr>
        <w:jc w:val="both"/>
        <w:rPr>
          <w:rFonts w:ascii="Times New Roman" w:eastAsia="MS Mincho" w:hAnsi="Times New Roman" w:cs="Times New Roman"/>
          <w:b/>
          <w:i/>
          <w:sz w:val="20"/>
          <w:szCs w:val="20"/>
        </w:rPr>
      </w:pPr>
      <w:r w:rsidRPr="0089742C">
        <w:rPr>
          <w:rFonts w:ascii="Times New Roman" w:eastAsia="MS Mincho" w:hAnsi="Times New Roman" w:cs="Times New Roman"/>
          <w:b/>
          <w:noProof/>
          <w:lang w:val="en-US"/>
        </w:rPr>
        <w:lastRenderedPageBreak/>
        <w:drawing>
          <wp:anchor distT="0" distB="0" distL="114300" distR="114300" simplePos="0" relativeHeight="251659264" behindDoc="0" locked="0" layoutInCell="1" allowOverlap="1">
            <wp:simplePos x="0" y="0"/>
            <wp:positionH relativeFrom="column">
              <wp:posOffset>-635</wp:posOffset>
            </wp:positionH>
            <wp:positionV relativeFrom="paragraph">
              <wp:posOffset>33655</wp:posOffset>
            </wp:positionV>
            <wp:extent cx="1171575" cy="1411605"/>
            <wp:effectExtent l="19050" t="19050" r="28575" b="17145"/>
            <wp:wrapSquare wrapText="bothSides"/>
            <wp:docPr id="40" name="Picture 40" descr="Description: New Member: Lutfi Haziri, Gjilan, Kosovo - Global Parliament of May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escription: New Member: Lutfi Haziri, Gjilan, Kosovo - Global Parliament of Mayors"/>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71575" cy="1411605"/>
                    </a:xfrm>
                    <a:prstGeom prst="rect">
                      <a:avLst/>
                    </a:prstGeom>
                    <a:noFill/>
                    <a:ln w="12700">
                      <a:solidFill>
                        <a:srgbClr val="000000"/>
                      </a:solidFill>
                      <a:prstDash val="sysDot"/>
                      <a:miter lim="800000"/>
                      <a:headEnd/>
                      <a:tailEnd/>
                    </a:ln>
                  </pic:spPr>
                </pic:pic>
              </a:graphicData>
            </a:graphic>
          </wp:anchor>
        </w:drawing>
      </w:r>
      <w:r w:rsidRPr="0089742C">
        <w:rPr>
          <w:rFonts w:ascii="Times New Roman" w:eastAsia="MS Mincho" w:hAnsi="Times New Roman" w:cs="Times New Roman"/>
          <w:b/>
          <w:i/>
          <w:sz w:val="24"/>
          <w:szCs w:val="24"/>
        </w:rPr>
        <w:t>Të n</w:t>
      </w:r>
      <w:r w:rsidRPr="0089742C">
        <w:rPr>
          <w:rFonts w:ascii="Times New Roman" w:eastAsia="MS Mincho" w:hAnsi="Times New Roman" w:cs="Times New Roman"/>
          <w:b/>
          <w:i/>
          <w:sz w:val="20"/>
          <w:szCs w:val="20"/>
        </w:rPr>
        <w:t>deruar qytetarë,</w:t>
      </w:r>
    </w:p>
    <w:p w:rsidR="000E49A3" w:rsidRPr="0089742C" w:rsidRDefault="000E49A3" w:rsidP="000E49A3">
      <w:pPr>
        <w:spacing w:line="360" w:lineRule="auto"/>
        <w:jc w:val="both"/>
        <w:rPr>
          <w:rFonts w:ascii="Times New Roman" w:eastAsia="Calibri" w:hAnsi="Times New Roman" w:cs="Times New Roman"/>
          <w:sz w:val="20"/>
          <w:szCs w:val="20"/>
        </w:rPr>
      </w:pPr>
      <w:r w:rsidRPr="0089742C">
        <w:rPr>
          <w:rFonts w:ascii="Times New Roman" w:eastAsia="MS Mincho" w:hAnsi="Times New Roman" w:cs="Times New Roman"/>
          <w:i/>
          <w:sz w:val="20"/>
          <w:szCs w:val="20"/>
        </w:rPr>
        <w:t xml:space="preserve">Mbrojtja e mjedisit, shfrytëzimi racional i resurseve natyrore  duke respektuar parimet e zhvillimit të qëndrueshëm është dhe mbetet përgjegjësi për të gjithë qytetaret e Komunës së Gjilanit. Hartimi i Planit Lokal të Veprimit në Mjedis, për vitin 2020-2024, për Komunën tonë ka një rëndësi jashtëzakonisht te madhe në përmirësimin e gjendjes se mjedisit në komunë. Në hartimin e këtij plani kemi angazhuar një numër të konsideruar të zyrtareve komunal si dhe ekspertë e fushave të ndryshme si: biolog, kimist, ekolog, ekonomist, jurist, inxhinier, profesor, agronom, gjeograf, OJQ-të mjedisore, si dhe ekspertë tjerë sipas nevojave për hartimin e këtij plani. Komuna e Gjilanit, është një ndër komunat e cila përpos pozitës gjeografike të mirë, ka territor të pasur me resurse natyrore.  Gjilani në dy dekadat e fundit ka pasur zhvillime të mira në infrastrukturën si në pjesën urbane, gjithashtu edhe në pjesën rurale, çdo veprimtari apo aktivitet sjell edhe ndryshimet dhe ndikimet e veta në mjedis, mirëpo, kjo ka sjellë natyrshëm shfaqjen e shumë problemeve mjedisore. Projektet e zhvilluara kanë pasur ndikime direkt si; infrastruktura rrugore, rrjeti e ujësjellësit, rrjeti i kanalizimeve, rritjen e nivelit të ndotjes nga mbeturinat e ndryshme etj. Komuna e Gjilanit, duke qenë e lidhur drejtpërsëdrejti me problemet dhe shqetësimet qytetare, ka qenë gjithmonë e përkushtuar të zgjidhë problemet më emergjente në tërë territorin  e komunës. Me hartim e PLVM-se, komuna ka mundësi shumë më të mëdha për përmirësimin e gjendjes mjedisore duke realizuar projekte të planifikuara sipas planit dhe mundësi për marrjen e donacioneve edhe nga niveli qendrore dhe donatoret ndërkombëtare. </w:t>
      </w:r>
      <w:r w:rsidRPr="0089742C">
        <w:rPr>
          <w:rFonts w:ascii="Times New Roman" w:eastAsia="Calibri" w:hAnsi="Times New Roman" w:cs="Times New Roman"/>
          <w:i/>
          <w:sz w:val="20"/>
          <w:szCs w:val="20"/>
        </w:rPr>
        <w:t>Qëllimet kryesore të PLVM-se janë si në vijim; Zgjidhja e problemeve mjedisore nëpërmjet identifikimit të prioriteteve dhe përcaktimit të veprimeve për zgjidhjen e tyre, duke përfshirë të gjithë akterët e mundshëm për përcaktimin    e këtyre veprimeve sipas një Plani  të veprimit . Zhvillon shoqërinë civile nëpërmjet forcimit të koordinimit dhe komunikimit ndërmjet sektorëve të ndryshëm në komunitet që përfaqësojnë interesa të  ndryshme  përfshirë autoritetet vendore, përfaqësues të OJQ-ve, biznesin, komunitetin shkencor. Rrit aftësitë e qeverisjes vendore dhe komunitetit për paraqitjen e elementeve thelbësore të planit të veprimit të komunitetit, duke vlerësuar problemet dhe mundësitë komunitare, duke organizuar komitete qytetare, përfshirë publikun, përcaktimin e prioriteteve, hartimin e strategjive dhe planeve të veprimeve. Qytetaret është me se nevojshme  të japim kontributin e tyre për një zhvillim të qëndrueshëm ekonomik, që i plotëson nevojat e gjeneratave të sotme pa rrezikuar nevojat e gjeneratave të  ardhshme.</w:t>
      </w:r>
      <w:r w:rsidRPr="0089742C">
        <w:rPr>
          <w:rFonts w:ascii="Times New Roman" w:eastAsia="Calibri" w:hAnsi="Times New Roman" w:cs="Times New Roman"/>
          <w:sz w:val="20"/>
          <w:szCs w:val="20"/>
        </w:rPr>
        <w:t xml:space="preserve">  </w:t>
      </w:r>
      <w:r w:rsidRPr="0089742C">
        <w:rPr>
          <w:rFonts w:ascii="Times New Roman" w:eastAsia="MS Mincho" w:hAnsi="Times New Roman" w:cs="Times New Roman"/>
          <w:i/>
          <w:sz w:val="20"/>
          <w:szCs w:val="20"/>
        </w:rPr>
        <w:t xml:space="preserve">Unë personalisht i shprehi Falënderim  të </w:t>
      </w:r>
      <w:r w:rsidR="0089742C" w:rsidRPr="0089742C">
        <w:rPr>
          <w:rFonts w:ascii="Times New Roman" w:eastAsia="MS Mincho" w:hAnsi="Times New Roman" w:cs="Times New Roman"/>
          <w:i/>
          <w:sz w:val="20"/>
          <w:szCs w:val="20"/>
        </w:rPr>
        <w:t>veçantë</w:t>
      </w:r>
      <w:r w:rsidRPr="0089742C">
        <w:rPr>
          <w:rFonts w:ascii="Times New Roman" w:eastAsia="MS Mincho" w:hAnsi="Times New Roman" w:cs="Times New Roman"/>
          <w:i/>
          <w:sz w:val="20"/>
          <w:szCs w:val="20"/>
        </w:rPr>
        <w:t xml:space="preserve"> stafit dhe eksperteve t</w:t>
      </w:r>
      <w:r w:rsidRPr="0089742C">
        <w:rPr>
          <w:rFonts w:ascii="Sylfaen" w:eastAsia="MS Mincho" w:hAnsi="Sylfaen" w:cs="Sylfaen"/>
          <w:i/>
          <w:sz w:val="20"/>
          <w:szCs w:val="20"/>
        </w:rPr>
        <w:t>ë</w:t>
      </w:r>
      <w:r w:rsidRPr="0089742C">
        <w:rPr>
          <w:rFonts w:ascii="Times New Roman" w:eastAsia="MS Mincho" w:hAnsi="Times New Roman" w:cs="Times New Roman"/>
          <w:i/>
          <w:sz w:val="20"/>
          <w:szCs w:val="20"/>
        </w:rPr>
        <w:t xml:space="preserve"> angazhuar  nga OJQ-ja, mjedisore Let’s do It Kosova- Ta pastrojmë Kosovën”, e cila është organizatë me një eksperiencë shumë vjeçare e cila ka </w:t>
      </w:r>
      <w:r w:rsidR="0089742C">
        <w:rPr>
          <w:rFonts w:ascii="Times New Roman" w:eastAsia="MS Mincho" w:hAnsi="Times New Roman" w:cs="Times New Roman"/>
          <w:i/>
          <w:sz w:val="20"/>
          <w:szCs w:val="20"/>
        </w:rPr>
        <w:t>realizuar  një numër  të madh</w:t>
      </w:r>
      <w:r w:rsidRPr="0089742C">
        <w:rPr>
          <w:rFonts w:ascii="Times New Roman" w:eastAsia="MS Mincho" w:hAnsi="Times New Roman" w:cs="Times New Roman"/>
          <w:i/>
          <w:sz w:val="20"/>
          <w:szCs w:val="20"/>
        </w:rPr>
        <w:t xml:space="preserve"> të projekteve mjedisore, njëherë shprehi falënderim  për të gjithë qytetarët të cilët kanë dhënë kontributin e tyre në finalizimin e PLVM-së !</w:t>
      </w:r>
    </w:p>
    <w:p w:rsidR="000E49A3" w:rsidRPr="0089742C" w:rsidRDefault="000E49A3" w:rsidP="000E49A3">
      <w:pPr>
        <w:spacing w:after="0" w:line="240" w:lineRule="auto"/>
        <w:jc w:val="both"/>
        <w:rPr>
          <w:rFonts w:ascii="Times New Roman" w:eastAsia="MS Mincho" w:hAnsi="Times New Roman" w:cs="Times New Roman"/>
          <w:i/>
          <w:sz w:val="20"/>
          <w:szCs w:val="20"/>
        </w:rPr>
      </w:pPr>
    </w:p>
    <w:p w:rsidR="000E49A3" w:rsidRPr="0089742C" w:rsidRDefault="000E49A3" w:rsidP="000E49A3">
      <w:pPr>
        <w:spacing w:after="0" w:line="240" w:lineRule="auto"/>
        <w:jc w:val="both"/>
        <w:rPr>
          <w:rFonts w:ascii="Times New Roman" w:eastAsia="Times New Roman" w:hAnsi="Times New Roman" w:cs="Times New Roman"/>
          <w:i/>
          <w:sz w:val="20"/>
          <w:szCs w:val="20"/>
          <w:lang w:eastAsia="sq-AL" w:bidi="sq-AL"/>
        </w:rPr>
      </w:pPr>
      <w:r w:rsidRPr="0089742C">
        <w:rPr>
          <w:rFonts w:ascii="Times New Roman" w:eastAsia="Times New Roman" w:hAnsi="Times New Roman" w:cs="Times New Roman"/>
          <w:i/>
          <w:color w:val="231F20"/>
          <w:sz w:val="20"/>
          <w:szCs w:val="20"/>
          <w:lang w:eastAsia="sq-AL" w:bidi="sq-AL"/>
        </w:rPr>
        <w:t>Me respekt,</w:t>
      </w:r>
    </w:p>
    <w:p w:rsidR="000E49A3" w:rsidRPr="0089742C" w:rsidRDefault="000E49A3" w:rsidP="000E49A3">
      <w:pPr>
        <w:spacing w:after="0" w:line="240" w:lineRule="auto"/>
        <w:jc w:val="both"/>
        <w:rPr>
          <w:rFonts w:ascii="Times New Roman" w:eastAsia="Times New Roman" w:hAnsi="Times New Roman" w:cs="Times New Roman"/>
          <w:i/>
          <w:color w:val="231F20"/>
          <w:sz w:val="20"/>
          <w:szCs w:val="20"/>
          <w:lang w:eastAsia="sq-AL" w:bidi="sq-AL"/>
        </w:rPr>
      </w:pPr>
      <w:r w:rsidRPr="0089742C">
        <w:rPr>
          <w:rFonts w:ascii="Times New Roman" w:eastAsia="Times New Roman" w:hAnsi="Times New Roman" w:cs="Times New Roman"/>
          <w:b/>
          <w:i/>
          <w:color w:val="231F20"/>
          <w:sz w:val="20"/>
          <w:szCs w:val="20"/>
          <w:lang w:eastAsia="sq-AL" w:bidi="sq-AL"/>
        </w:rPr>
        <w:t>Lutfi Haziri -</w:t>
      </w:r>
      <w:r w:rsidRPr="0089742C">
        <w:rPr>
          <w:rFonts w:ascii="Times New Roman" w:eastAsia="Times New Roman" w:hAnsi="Times New Roman" w:cs="Times New Roman"/>
          <w:i/>
          <w:color w:val="231F20"/>
          <w:sz w:val="20"/>
          <w:szCs w:val="20"/>
          <w:lang w:eastAsia="sq-AL" w:bidi="sq-AL"/>
        </w:rPr>
        <w:t xml:space="preserve"> Kryetar i Komunës së Gjilani</w:t>
      </w:r>
    </w:p>
    <w:p w:rsidR="000E49A3" w:rsidRPr="0089742C" w:rsidRDefault="000E49A3" w:rsidP="000E49A3">
      <w:pPr>
        <w:spacing w:after="0" w:line="240" w:lineRule="auto"/>
        <w:jc w:val="both"/>
        <w:rPr>
          <w:rFonts w:ascii="Times New Roman" w:eastAsia="Times New Roman" w:hAnsi="Times New Roman" w:cs="Times New Roman"/>
          <w:i/>
          <w:color w:val="231F20"/>
          <w:sz w:val="20"/>
          <w:szCs w:val="20"/>
          <w:lang w:eastAsia="sq-AL" w:bidi="sq-AL"/>
        </w:rPr>
      </w:pPr>
    </w:p>
    <w:p w:rsidR="000E49A3" w:rsidRPr="0089742C" w:rsidRDefault="000E49A3" w:rsidP="000E49A3">
      <w:pPr>
        <w:spacing w:after="0" w:line="240" w:lineRule="auto"/>
        <w:jc w:val="both"/>
        <w:rPr>
          <w:rFonts w:ascii="Times New Roman" w:eastAsia="Times New Roman" w:hAnsi="Times New Roman" w:cs="Times New Roman"/>
          <w:i/>
          <w:color w:val="231F20"/>
          <w:sz w:val="20"/>
          <w:szCs w:val="20"/>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bookmarkStart w:id="2" w:name="_Toc50484403"/>
    </w:p>
    <w:p w:rsidR="000E49A3" w:rsidRPr="0089742C" w:rsidRDefault="000E49A3" w:rsidP="000E49A3">
      <w:pPr>
        <w:keepNext/>
        <w:keepLines/>
        <w:spacing w:before="480" w:after="0" w:line="276" w:lineRule="auto"/>
        <w:rPr>
          <w:rFonts w:ascii="Times New Roman" w:eastAsia="Times New Roman" w:hAnsi="Times New Roman" w:cs="Times New Roman"/>
          <w:bCs/>
          <w:spacing w:val="32"/>
          <w:sz w:val="24"/>
          <w:szCs w:val="28"/>
        </w:rPr>
      </w:pPr>
      <w:r w:rsidRPr="0089742C">
        <w:rPr>
          <w:rFonts w:ascii="Times New Roman" w:eastAsia="Times New Roman" w:hAnsi="Times New Roman" w:cs="Times New Roman"/>
          <w:bCs/>
          <w:spacing w:val="32"/>
          <w:sz w:val="24"/>
          <w:szCs w:val="28"/>
        </w:rPr>
        <w:lastRenderedPageBreak/>
        <w:t>Përmbajtja;</w:t>
      </w:r>
    </w:p>
    <w:p w:rsidR="000E49A3" w:rsidRPr="0089742C" w:rsidRDefault="00165D90" w:rsidP="000E49A3">
      <w:pPr>
        <w:tabs>
          <w:tab w:val="right" w:leader="dot" w:pos="10169"/>
        </w:tabs>
        <w:spacing w:after="0" w:line="240" w:lineRule="auto"/>
        <w:jc w:val="both"/>
        <w:rPr>
          <w:rFonts w:ascii="Times New Roman" w:eastAsia="Times New Roman" w:hAnsi="Times New Roman" w:cs="Times New Roman"/>
          <w:noProof/>
          <w:sz w:val="24"/>
          <w:szCs w:val="24"/>
        </w:rPr>
      </w:pPr>
      <w:r w:rsidRPr="0089742C">
        <w:rPr>
          <w:rFonts w:ascii="Times New Roman" w:eastAsia="MS Mincho" w:hAnsi="Times New Roman" w:cs="Times New Roman"/>
          <w:spacing w:val="-8"/>
          <w:sz w:val="24"/>
          <w:szCs w:val="24"/>
        </w:rPr>
        <w:fldChar w:fldCharType="begin"/>
      </w:r>
      <w:r w:rsidR="000E49A3" w:rsidRPr="0089742C">
        <w:rPr>
          <w:rFonts w:ascii="Times New Roman" w:eastAsia="MS Mincho" w:hAnsi="Times New Roman" w:cs="Times New Roman"/>
          <w:spacing w:val="-8"/>
          <w:sz w:val="24"/>
          <w:szCs w:val="24"/>
        </w:rPr>
        <w:instrText xml:space="preserve"> TOC \o "1-3" \h \z \u </w:instrText>
      </w:r>
      <w:r w:rsidRPr="0089742C">
        <w:rPr>
          <w:rFonts w:ascii="Times New Roman" w:eastAsia="MS Mincho" w:hAnsi="Times New Roman" w:cs="Times New Roman"/>
          <w:spacing w:val="-8"/>
          <w:sz w:val="24"/>
          <w:szCs w:val="24"/>
        </w:rPr>
        <w:fldChar w:fldCharType="separate"/>
      </w:r>
      <w:hyperlink w:anchor="_Toc52128389" w:history="1">
        <w:r w:rsidR="000E49A3" w:rsidRPr="0089742C">
          <w:rPr>
            <w:rFonts w:ascii="Times New Roman" w:eastAsia="MS Mincho" w:hAnsi="Times New Roman" w:cs="Times New Roman"/>
            <w:noProof/>
            <w:color w:val="0000FF"/>
            <w:spacing w:val="-8"/>
            <w:sz w:val="24"/>
            <w:szCs w:val="24"/>
            <w:u w:val="single"/>
          </w:rPr>
          <w:t>Parathënje</w:t>
        </w:r>
      </w:hyperlink>
    </w:p>
    <w:p w:rsidR="000E49A3" w:rsidRPr="0089742C" w:rsidRDefault="000E49A3" w:rsidP="000E49A3">
      <w:pPr>
        <w:tabs>
          <w:tab w:val="right" w:leader="dot" w:pos="10169"/>
        </w:tabs>
        <w:spacing w:after="0" w:line="240" w:lineRule="auto"/>
        <w:jc w:val="both"/>
        <w:rPr>
          <w:rFonts w:ascii="Times New Roman" w:eastAsia="Times New Roman" w:hAnsi="Times New Roman" w:cs="Times New Roman"/>
          <w:noProof/>
          <w:sz w:val="16"/>
          <w:szCs w:val="24"/>
        </w:rPr>
      </w:pPr>
    </w:p>
    <w:p w:rsidR="000E49A3" w:rsidRPr="0089742C" w:rsidRDefault="00FB4196" w:rsidP="000E49A3">
      <w:pPr>
        <w:tabs>
          <w:tab w:val="left" w:pos="180"/>
          <w:tab w:val="right" w:leader="dot" w:pos="10169"/>
        </w:tabs>
        <w:spacing w:after="0" w:line="240" w:lineRule="auto"/>
        <w:jc w:val="both"/>
        <w:rPr>
          <w:rFonts w:ascii="Times New Roman" w:eastAsia="Times New Roman" w:hAnsi="Times New Roman" w:cs="Times New Roman"/>
          <w:noProof/>
          <w:sz w:val="24"/>
          <w:szCs w:val="24"/>
        </w:rPr>
      </w:pPr>
      <w:hyperlink w:anchor="_Toc52128395" w:history="1">
        <w:r w:rsidR="000E49A3" w:rsidRPr="0089742C">
          <w:rPr>
            <w:rFonts w:ascii="Times New Roman" w:eastAsia="MS Mincho" w:hAnsi="Times New Roman" w:cs="Times New Roman"/>
            <w:noProof/>
            <w:color w:val="0000FF"/>
            <w:spacing w:val="-8"/>
            <w:sz w:val="24"/>
            <w:szCs w:val="24"/>
            <w:u w:val="single"/>
          </w:rPr>
          <w:t>1.</w:t>
        </w:r>
        <w:r w:rsidR="000E49A3" w:rsidRPr="0089742C">
          <w:rPr>
            <w:rFonts w:ascii="Times New Roman" w:eastAsia="Times New Roman" w:hAnsi="Times New Roman" w:cs="Times New Roman"/>
            <w:noProof/>
            <w:sz w:val="24"/>
            <w:szCs w:val="24"/>
          </w:rPr>
          <w:tab/>
        </w:r>
        <w:r w:rsidR="000E49A3" w:rsidRPr="0089742C">
          <w:rPr>
            <w:rFonts w:ascii="Times New Roman" w:eastAsia="MS Mincho" w:hAnsi="Times New Roman" w:cs="Times New Roman"/>
            <w:noProof/>
            <w:color w:val="0000FF"/>
            <w:spacing w:val="-8"/>
            <w:sz w:val="24"/>
            <w:szCs w:val="24"/>
            <w:u w:val="single"/>
          </w:rPr>
          <w:t>HYRJE</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_Toc52128395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1</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left" w:pos="630"/>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396" w:history="1">
        <w:r w:rsidR="000E49A3" w:rsidRPr="0089742C">
          <w:rPr>
            <w:rFonts w:ascii="Times New Roman" w:eastAsia="MS Mincho" w:hAnsi="Times New Roman" w:cs="Times New Roman"/>
            <w:noProof/>
            <w:color w:val="0000FF"/>
            <w:spacing w:val="-8"/>
            <w:sz w:val="24"/>
            <w:szCs w:val="24"/>
            <w:u w:val="single"/>
          </w:rPr>
          <w:t>1.1.</w:t>
        </w:r>
        <w:r w:rsidR="000E49A3" w:rsidRPr="0089742C">
          <w:rPr>
            <w:rFonts w:ascii="Times New Roman" w:eastAsia="Times New Roman" w:hAnsi="Times New Roman" w:cs="Times New Roman"/>
            <w:noProof/>
            <w:sz w:val="24"/>
            <w:szCs w:val="24"/>
          </w:rPr>
          <w:tab/>
        </w:r>
        <w:r w:rsidR="000E49A3" w:rsidRPr="0089742C">
          <w:rPr>
            <w:rFonts w:ascii="Times New Roman" w:eastAsia="MS Mincho" w:hAnsi="Times New Roman" w:cs="Times New Roman"/>
            <w:noProof/>
            <w:color w:val="0000FF"/>
            <w:spacing w:val="-8"/>
            <w:sz w:val="24"/>
            <w:szCs w:val="24"/>
            <w:u w:val="single"/>
          </w:rPr>
          <w:t>Baza e hartimit të PLVM-së</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_Toc52128396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2</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0E49A3" w:rsidP="000E49A3">
      <w:pPr>
        <w:tabs>
          <w:tab w:val="right" w:leader="dot" w:pos="10169"/>
        </w:tabs>
        <w:spacing w:after="0" w:line="240" w:lineRule="auto"/>
        <w:jc w:val="both"/>
        <w:rPr>
          <w:rFonts w:ascii="Times New Roman" w:eastAsia="Times New Roman" w:hAnsi="Times New Roman" w:cs="Times New Roman"/>
          <w:noProof/>
          <w:sz w:val="16"/>
          <w:szCs w:val="24"/>
        </w:rPr>
      </w:pPr>
    </w:p>
    <w:p w:rsidR="000E49A3" w:rsidRPr="0089742C" w:rsidRDefault="00FB4196" w:rsidP="000E49A3">
      <w:pPr>
        <w:tabs>
          <w:tab w:val="right" w:leader="dot" w:pos="10169"/>
        </w:tabs>
        <w:spacing w:after="0" w:line="240" w:lineRule="auto"/>
        <w:jc w:val="both"/>
        <w:rPr>
          <w:rFonts w:ascii="Times New Roman" w:eastAsia="Times New Roman" w:hAnsi="Times New Roman" w:cs="Times New Roman"/>
          <w:noProof/>
          <w:sz w:val="24"/>
          <w:szCs w:val="24"/>
        </w:rPr>
      </w:pPr>
      <w:hyperlink w:anchor="_Toc52128400" w:history="1">
        <w:r w:rsidR="000E49A3" w:rsidRPr="0089742C">
          <w:rPr>
            <w:rFonts w:ascii="Times New Roman" w:eastAsia="MS Mincho" w:hAnsi="Times New Roman" w:cs="Times New Roman"/>
            <w:noProof/>
            <w:color w:val="0000FF"/>
            <w:spacing w:val="-8"/>
            <w:sz w:val="24"/>
            <w:szCs w:val="24"/>
            <w:u w:val="single"/>
          </w:rPr>
          <w:t>2. PROFILI I KOMUNËS</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_Toc52128400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5</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left" w:pos="630"/>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01" w:history="1">
        <w:r w:rsidR="000E49A3" w:rsidRPr="0089742C">
          <w:rPr>
            <w:rFonts w:ascii="Times New Roman" w:eastAsia="MS Mincho" w:hAnsi="Times New Roman" w:cs="Times New Roman"/>
            <w:noProof/>
            <w:color w:val="0000FF"/>
            <w:spacing w:val="-8"/>
            <w:sz w:val="24"/>
            <w:szCs w:val="24"/>
            <w:u w:val="single"/>
          </w:rPr>
          <w:t>2.1.</w:t>
        </w:r>
        <w:r w:rsidR="000E49A3" w:rsidRPr="0089742C">
          <w:rPr>
            <w:rFonts w:ascii="Times New Roman" w:eastAsia="Times New Roman" w:hAnsi="Times New Roman" w:cs="Times New Roman"/>
            <w:noProof/>
            <w:sz w:val="24"/>
            <w:szCs w:val="24"/>
          </w:rPr>
          <w:tab/>
        </w:r>
        <w:r w:rsidR="000E49A3" w:rsidRPr="0089742C">
          <w:rPr>
            <w:rFonts w:ascii="Times New Roman" w:eastAsia="MS Mincho" w:hAnsi="Times New Roman" w:cs="Times New Roman"/>
            <w:noProof/>
            <w:color w:val="0000FF"/>
            <w:spacing w:val="-8"/>
            <w:sz w:val="24"/>
            <w:szCs w:val="24"/>
            <w:u w:val="single"/>
          </w:rPr>
          <w:t>Historiku i Komunës se Gjilanit</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_Toc52128401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5</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left" w:pos="630"/>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02" w:history="1">
        <w:r w:rsidR="000E49A3" w:rsidRPr="0089742C">
          <w:rPr>
            <w:rFonts w:ascii="Times New Roman" w:eastAsia="MS Mincho" w:hAnsi="Times New Roman" w:cs="Times New Roman"/>
            <w:noProof/>
            <w:color w:val="0000FF"/>
            <w:spacing w:val="-8"/>
            <w:sz w:val="24"/>
            <w:szCs w:val="24"/>
            <w:u w:val="single"/>
          </w:rPr>
          <w:t>2.3.</w:t>
        </w:r>
        <w:r w:rsidR="000E49A3" w:rsidRPr="0089742C">
          <w:rPr>
            <w:rFonts w:ascii="Times New Roman" w:eastAsia="Times New Roman" w:hAnsi="Times New Roman" w:cs="Times New Roman"/>
            <w:noProof/>
            <w:sz w:val="24"/>
            <w:szCs w:val="24"/>
          </w:rPr>
          <w:tab/>
        </w:r>
        <w:r w:rsidR="000E49A3" w:rsidRPr="0089742C">
          <w:rPr>
            <w:rFonts w:ascii="Times New Roman" w:eastAsia="MS Mincho" w:hAnsi="Times New Roman" w:cs="Times New Roman"/>
            <w:noProof/>
            <w:color w:val="0000FF"/>
            <w:spacing w:val="-8"/>
            <w:sz w:val="24"/>
            <w:szCs w:val="24"/>
            <w:u w:val="single"/>
          </w:rPr>
          <w:t>Klima</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_Toc52128402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7</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03" w:history="1">
        <w:r w:rsidR="000E49A3" w:rsidRPr="0089742C">
          <w:rPr>
            <w:rFonts w:ascii="Times New Roman" w:eastAsia="MS Mincho" w:hAnsi="Times New Roman" w:cs="Times New Roman"/>
            <w:noProof/>
            <w:color w:val="0000FF"/>
            <w:spacing w:val="-8"/>
            <w:sz w:val="24"/>
            <w:szCs w:val="24"/>
            <w:u w:val="single"/>
          </w:rPr>
          <w:t>2.4. Demografia</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_Toc52128403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8</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04" w:history="1">
        <w:r w:rsidR="000E49A3" w:rsidRPr="0089742C">
          <w:rPr>
            <w:rFonts w:ascii="Times New Roman" w:eastAsia="MS Mincho" w:hAnsi="Times New Roman" w:cs="Times New Roman"/>
            <w:noProof/>
            <w:color w:val="0000FF"/>
            <w:spacing w:val="-8"/>
            <w:sz w:val="24"/>
            <w:szCs w:val="24"/>
            <w:u w:val="single"/>
          </w:rPr>
          <w:t>2.4.1. Zhvillimi Demografik</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_Toc52128404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8</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07" w:history="1">
        <w:r w:rsidR="000E49A3" w:rsidRPr="0089742C">
          <w:rPr>
            <w:rFonts w:ascii="Times New Roman" w:eastAsia="MS Mincho" w:hAnsi="Times New Roman" w:cs="Times New Roman"/>
            <w:noProof/>
            <w:color w:val="0000FF"/>
            <w:spacing w:val="-8"/>
            <w:sz w:val="24"/>
            <w:szCs w:val="24"/>
            <w:u w:val="single"/>
          </w:rPr>
          <w:t>2.4.2. Niveli i arsimimit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_Toc52128407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9</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09" w:history="1">
        <w:r w:rsidR="000E49A3" w:rsidRPr="0089742C">
          <w:rPr>
            <w:rFonts w:ascii="Times New Roman" w:eastAsia="MS Mincho" w:hAnsi="Times New Roman" w:cs="Times New Roman"/>
            <w:noProof/>
            <w:color w:val="0000FF"/>
            <w:spacing w:val="-8"/>
            <w:sz w:val="24"/>
            <w:szCs w:val="24"/>
            <w:u w:val="single"/>
          </w:rPr>
          <w:t>2.4.3. Institucionet kulturore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_Toc52128409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10</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10" w:history="1">
        <w:r w:rsidR="000E49A3" w:rsidRPr="0089742C">
          <w:rPr>
            <w:rFonts w:ascii="Times New Roman" w:eastAsia="MS Mincho" w:hAnsi="Times New Roman" w:cs="Times New Roman"/>
            <w:noProof/>
            <w:color w:val="0000FF"/>
            <w:spacing w:val="-8"/>
            <w:sz w:val="24"/>
            <w:szCs w:val="24"/>
            <w:u w:val="single"/>
          </w:rPr>
          <w:t>2.5. Ekonomia</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_Toc52128410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11</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11" w:history="1">
        <w:r w:rsidR="000E49A3" w:rsidRPr="0089742C">
          <w:rPr>
            <w:rFonts w:ascii="Times New Roman" w:eastAsia="MS Mincho" w:hAnsi="Times New Roman" w:cs="Times New Roman"/>
            <w:noProof/>
            <w:color w:val="0000FF"/>
            <w:spacing w:val="-8"/>
            <w:sz w:val="24"/>
            <w:szCs w:val="24"/>
            <w:u w:val="single"/>
          </w:rPr>
          <w:t>2.5.1. Ekonomit familjare dhe struktura e tyre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_Toc52128411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12" w:history="1">
        <w:r w:rsidR="000E49A3" w:rsidRPr="0089742C">
          <w:rPr>
            <w:rFonts w:ascii="Times New Roman" w:eastAsia="MS Mincho" w:hAnsi="Times New Roman" w:cs="Times New Roman"/>
            <w:noProof/>
            <w:color w:val="0000FF"/>
            <w:spacing w:val="-8"/>
            <w:sz w:val="24"/>
            <w:szCs w:val="24"/>
            <w:u w:val="single"/>
          </w:rPr>
          <w:t>2.6. Punësimi dhe papunësia</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_Toc52128412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12</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14" w:history="1">
        <w:r w:rsidR="000E49A3" w:rsidRPr="0089742C">
          <w:rPr>
            <w:rFonts w:ascii="Times New Roman" w:eastAsia="MS Mincho" w:hAnsi="Times New Roman" w:cs="Times New Roman"/>
            <w:noProof/>
            <w:color w:val="0000FF"/>
            <w:spacing w:val="-8"/>
            <w:sz w:val="24"/>
            <w:szCs w:val="24"/>
            <w:u w:val="single"/>
          </w:rPr>
          <w:t>2.6.1. Ndërtimtaria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_Toc52128414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15" w:history="1">
        <w:r w:rsidR="000E49A3" w:rsidRPr="0089742C">
          <w:rPr>
            <w:rFonts w:ascii="Times New Roman" w:eastAsia="MS Mincho" w:hAnsi="Times New Roman" w:cs="Times New Roman"/>
            <w:noProof/>
            <w:color w:val="0000FF"/>
            <w:spacing w:val="-8"/>
            <w:sz w:val="24"/>
            <w:szCs w:val="24"/>
            <w:u w:val="single"/>
          </w:rPr>
          <w:t>2.6.2. Industria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_Toc52128415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13</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16" w:history="1">
        <w:r w:rsidR="000E49A3" w:rsidRPr="0089742C">
          <w:rPr>
            <w:rFonts w:ascii="Times New Roman" w:eastAsia="MS Mincho" w:hAnsi="Times New Roman" w:cs="Times New Roman"/>
            <w:noProof/>
            <w:color w:val="0000FF"/>
            <w:spacing w:val="-8"/>
            <w:sz w:val="24"/>
            <w:szCs w:val="24"/>
            <w:u w:val="single"/>
          </w:rPr>
          <w:t>2.6.3. Tregtia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_Toc52128416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13</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17" w:history="1">
        <w:r w:rsidR="000E49A3" w:rsidRPr="0089742C">
          <w:rPr>
            <w:rFonts w:ascii="Times New Roman" w:eastAsia="MS Mincho" w:hAnsi="Times New Roman" w:cs="Times New Roman"/>
            <w:noProof/>
            <w:color w:val="0000FF"/>
            <w:spacing w:val="-8"/>
            <w:sz w:val="24"/>
            <w:szCs w:val="24"/>
            <w:u w:val="single"/>
          </w:rPr>
          <w:t>2.6.4. Bujqësia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_Toc52128417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14</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18" w:history="1">
        <w:r w:rsidR="000E49A3" w:rsidRPr="0089742C">
          <w:rPr>
            <w:rFonts w:ascii="Times New Roman" w:eastAsia="MS Mincho" w:hAnsi="Times New Roman" w:cs="Times New Roman"/>
            <w:noProof/>
            <w:color w:val="0000FF"/>
            <w:spacing w:val="-8"/>
            <w:sz w:val="24"/>
            <w:szCs w:val="24"/>
            <w:u w:val="single"/>
          </w:rPr>
          <w:t>2.6.5. Blegtoria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_Toc52128418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14</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19" w:history="1">
        <w:r w:rsidR="000E49A3" w:rsidRPr="0089742C">
          <w:rPr>
            <w:rFonts w:ascii="Times New Roman" w:eastAsia="MS Mincho" w:hAnsi="Times New Roman" w:cs="Times New Roman"/>
            <w:noProof/>
            <w:color w:val="0000FF"/>
            <w:spacing w:val="-8"/>
            <w:sz w:val="24"/>
            <w:szCs w:val="24"/>
            <w:u w:val="single"/>
          </w:rPr>
          <w:t>2.6.6.Turizmi</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_Toc52128419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15</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20" w:history="1">
        <w:r w:rsidR="000E49A3" w:rsidRPr="0089742C">
          <w:rPr>
            <w:rFonts w:ascii="Times New Roman" w:eastAsia="MS Mincho" w:hAnsi="Times New Roman" w:cs="Times New Roman"/>
            <w:noProof/>
            <w:color w:val="0000FF"/>
            <w:spacing w:val="-8"/>
            <w:sz w:val="24"/>
            <w:szCs w:val="24"/>
            <w:u w:val="single"/>
          </w:rPr>
          <w:t>2.6.7. Zejtaria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_Toc52128420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15</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21" w:history="1">
        <w:r w:rsidR="000E49A3" w:rsidRPr="0089742C">
          <w:rPr>
            <w:rFonts w:ascii="Times New Roman" w:eastAsia="MS Mincho" w:hAnsi="Times New Roman" w:cs="Times New Roman"/>
            <w:noProof/>
            <w:color w:val="0000FF"/>
            <w:spacing w:val="-8"/>
            <w:sz w:val="24"/>
            <w:szCs w:val="24"/>
            <w:u w:val="single"/>
          </w:rPr>
          <w:t>2.7. Gjendja e furnizimit me ujë</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_Toc52128421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16</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22" w:history="1">
        <w:r w:rsidR="000E49A3" w:rsidRPr="0089742C">
          <w:rPr>
            <w:rFonts w:ascii="Times New Roman" w:eastAsia="MS Mincho" w:hAnsi="Times New Roman" w:cs="Times New Roman"/>
            <w:noProof/>
            <w:color w:val="0000FF"/>
            <w:spacing w:val="-8"/>
            <w:sz w:val="24"/>
            <w:szCs w:val="24"/>
            <w:u w:val="single"/>
          </w:rPr>
          <w:t>2.7.1. Ujësjellësi</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_Toc52128422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16</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23" w:history="1">
        <w:r w:rsidR="000E49A3" w:rsidRPr="0089742C">
          <w:rPr>
            <w:rFonts w:ascii="Times New Roman" w:eastAsia="MS Mincho" w:hAnsi="Times New Roman" w:cs="Times New Roman"/>
            <w:noProof/>
            <w:color w:val="0000FF"/>
            <w:spacing w:val="-8"/>
            <w:sz w:val="24"/>
            <w:szCs w:val="24"/>
            <w:u w:val="single"/>
          </w:rPr>
          <w:t>2.7.2. Burimet e Furnizimit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_Toc52128423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17</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24" w:history="1">
        <w:r w:rsidR="000E49A3" w:rsidRPr="0089742C">
          <w:rPr>
            <w:rFonts w:ascii="Times New Roman" w:eastAsia="MS Mincho" w:hAnsi="Times New Roman" w:cs="Times New Roman"/>
            <w:noProof/>
            <w:color w:val="0000FF"/>
            <w:spacing w:val="-8"/>
            <w:sz w:val="24"/>
            <w:szCs w:val="24"/>
            <w:u w:val="single"/>
          </w:rPr>
          <w:t>2.7.3. Rezervuarët e ujit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_Toc52128424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17</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25" w:history="1">
        <w:r w:rsidR="000E49A3" w:rsidRPr="0089742C">
          <w:rPr>
            <w:rFonts w:ascii="Times New Roman" w:eastAsia="MS Mincho" w:hAnsi="Times New Roman" w:cs="Times New Roman"/>
            <w:noProof/>
            <w:color w:val="0000FF"/>
            <w:spacing w:val="-8"/>
            <w:sz w:val="24"/>
            <w:szCs w:val="24"/>
            <w:u w:val="single"/>
          </w:rPr>
          <w:t>2.7.4. Rrjeti i Ujësjellësit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_Toc52128425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18</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26" w:history="1">
        <w:r w:rsidR="000E49A3" w:rsidRPr="0089742C">
          <w:rPr>
            <w:rFonts w:ascii="Times New Roman" w:eastAsia="MS Mincho" w:hAnsi="Times New Roman" w:cs="Times New Roman"/>
            <w:noProof/>
            <w:color w:val="0000FF"/>
            <w:spacing w:val="-8"/>
            <w:sz w:val="24"/>
            <w:szCs w:val="24"/>
            <w:u w:val="single"/>
            <w:lang w:eastAsia="ja-JP"/>
          </w:rPr>
          <w:t>2.7.5. Kanalizimi i ujërave të ndotura (zeza)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_Toc52128426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19</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27" w:history="1">
        <w:r w:rsidR="000E49A3" w:rsidRPr="0089742C">
          <w:rPr>
            <w:rFonts w:ascii="Times New Roman" w:eastAsia="MS Mincho" w:hAnsi="Times New Roman" w:cs="Times New Roman"/>
            <w:noProof/>
            <w:color w:val="0000FF"/>
            <w:spacing w:val="-8"/>
            <w:sz w:val="24"/>
            <w:szCs w:val="24"/>
            <w:u w:val="single"/>
          </w:rPr>
          <w:t>2.7.6. Trajtim të ujërave të ndotura (zeza)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_Toc52128427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19</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28" w:history="1">
        <w:r w:rsidR="000E49A3" w:rsidRPr="0089742C">
          <w:rPr>
            <w:rFonts w:ascii="Times New Roman" w:eastAsia="MS Mincho" w:hAnsi="Times New Roman" w:cs="Times New Roman"/>
            <w:noProof/>
            <w:color w:val="0000FF"/>
            <w:spacing w:val="-8"/>
            <w:sz w:val="24"/>
            <w:szCs w:val="24"/>
            <w:u w:val="single"/>
          </w:rPr>
          <w:t>2.7.7. Energjisë elektrike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_Toc52128428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20</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29" w:history="1">
        <w:r w:rsidR="000E49A3" w:rsidRPr="0089742C">
          <w:rPr>
            <w:rFonts w:ascii="Times New Roman" w:eastAsia="MS Mincho" w:hAnsi="Times New Roman" w:cs="Times New Roman"/>
            <w:noProof/>
            <w:color w:val="0000FF"/>
            <w:spacing w:val="-8"/>
            <w:sz w:val="24"/>
            <w:szCs w:val="24"/>
            <w:u w:val="single"/>
          </w:rPr>
          <w:t>2.7.8. Infrastruktura e ngrohjes</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_Toc52128429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20</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30" w:history="1">
        <w:r w:rsidR="000E49A3" w:rsidRPr="0089742C">
          <w:rPr>
            <w:rFonts w:ascii="Times New Roman" w:eastAsia="MS Mincho" w:hAnsi="Times New Roman" w:cs="Times New Roman"/>
            <w:noProof/>
            <w:color w:val="0000FF"/>
            <w:spacing w:val="-8"/>
            <w:sz w:val="24"/>
            <w:szCs w:val="24"/>
            <w:u w:val="single"/>
          </w:rPr>
          <w:t>2.7.9. Grumbullimi dhe menaxhimi i mbeturinave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_Toc52128430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30</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32" w:history="1">
        <w:r w:rsidR="000E49A3" w:rsidRPr="0089742C">
          <w:rPr>
            <w:rFonts w:ascii="Times New Roman" w:eastAsia="MS Mincho" w:hAnsi="Times New Roman" w:cs="Times New Roman"/>
            <w:noProof/>
            <w:color w:val="0000FF"/>
            <w:spacing w:val="-8"/>
            <w:sz w:val="24"/>
            <w:szCs w:val="24"/>
            <w:u w:val="single"/>
          </w:rPr>
          <w:t>2.8. Transporti publik</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_Toc52128432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20</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33" w:history="1">
        <w:r w:rsidR="000E49A3" w:rsidRPr="0089742C">
          <w:rPr>
            <w:rFonts w:ascii="Times New Roman" w:eastAsia="MS Mincho" w:hAnsi="Times New Roman" w:cs="Times New Roman"/>
            <w:noProof/>
            <w:color w:val="0000FF"/>
            <w:spacing w:val="-8"/>
            <w:sz w:val="24"/>
            <w:szCs w:val="24"/>
            <w:u w:val="single"/>
          </w:rPr>
          <w:t>2.8.1. Autorruga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_Toc52128433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34" w:history="1">
        <w:r w:rsidR="000E49A3" w:rsidRPr="0089742C">
          <w:rPr>
            <w:rFonts w:ascii="Times New Roman" w:eastAsia="MS Mincho" w:hAnsi="Times New Roman" w:cs="Times New Roman"/>
            <w:noProof/>
            <w:color w:val="0000FF"/>
            <w:spacing w:val="-8"/>
            <w:sz w:val="24"/>
            <w:szCs w:val="24"/>
            <w:u w:val="single"/>
          </w:rPr>
          <w:t>2.8.2. Rrugët nacionale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_Toc52128434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35" w:history="1">
        <w:r w:rsidR="000E49A3" w:rsidRPr="0089742C">
          <w:rPr>
            <w:rFonts w:ascii="Times New Roman" w:eastAsia="MS Mincho" w:hAnsi="Times New Roman" w:cs="Times New Roman"/>
            <w:noProof/>
            <w:color w:val="0000FF"/>
            <w:spacing w:val="-8"/>
            <w:sz w:val="24"/>
            <w:szCs w:val="24"/>
            <w:u w:val="single"/>
          </w:rPr>
          <w:t>2.8.3. Rrugët Regjionale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_Toc52128435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36" w:history="1">
        <w:r w:rsidR="000E49A3" w:rsidRPr="0089742C">
          <w:rPr>
            <w:rFonts w:ascii="Times New Roman" w:eastAsia="MS Mincho" w:hAnsi="Times New Roman" w:cs="Times New Roman"/>
            <w:noProof/>
            <w:color w:val="0000FF"/>
            <w:spacing w:val="-8"/>
            <w:sz w:val="24"/>
            <w:szCs w:val="24"/>
            <w:u w:val="single"/>
          </w:rPr>
          <w:t>2.8.4. Rrugët lokale (urbane)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_Toc52128436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23</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37" w:history="1">
        <w:r w:rsidR="000E49A3" w:rsidRPr="0089742C">
          <w:rPr>
            <w:rFonts w:ascii="Times New Roman" w:eastAsia="MS Mincho" w:hAnsi="Times New Roman" w:cs="Times New Roman"/>
            <w:noProof/>
            <w:color w:val="0000FF"/>
            <w:spacing w:val="-8"/>
            <w:sz w:val="24"/>
            <w:szCs w:val="24"/>
            <w:u w:val="single"/>
          </w:rPr>
          <w:t>2.8.5. Gjendja e Transportit Urban</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_Toc52128437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24</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38" w:history="1">
        <w:r w:rsidR="000E49A3" w:rsidRPr="0089742C">
          <w:rPr>
            <w:rFonts w:ascii="Times New Roman" w:eastAsia="MS Mincho" w:hAnsi="Times New Roman" w:cs="Times New Roman"/>
            <w:noProof/>
            <w:color w:val="0000FF"/>
            <w:spacing w:val="-8"/>
            <w:sz w:val="24"/>
            <w:szCs w:val="24"/>
            <w:u w:val="single"/>
          </w:rPr>
          <w:t>2.8.6. Parkingjet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_Toc52128438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24</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39" w:history="1">
        <w:r w:rsidR="000E49A3" w:rsidRPr="0089742C">
          <w:rPr>
            <w:rFonts w:ascii="Times New Roman" w:eastAsia="MS Mincho" w:hAnsi="Times New Roman" w:cs="Times New Roman"/>
            <w:noProof/>
            <w:color w:val="0000FF"/>
            <w:spacing w:val="-8"/>
            <w:sz w:val="24"/>
            <w:szCs w:val="24"/>
            <w:u w:val="single"/>
          </w:rPr>
          <w:t>Hapësirat që shfrytëzohen për parkingje në Komunën e Gjilanit janë me sa vijon:</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_Toc52128439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24</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40" w:history="1">
        <w:r w:rsidR="000E49A3" w:rsidRPr="0089742C">
          <w:rPr>
            <w:rFonts w:ascii="Times New Roman" w:eastAsia="MS Mincho" w:hAnsi="Times New Roman" w:cs="Times New Roman"/>
            <w:noProof/>
            <w:color w:val="0000FF"/>
            <w:spacing w:val="-8"/>
            <w:sz w:val="24"/>
            <w:szCs w:val="24"/>
            <w:u w:val="single"/>
          </w:rPr>
          <w:t>2.8.7. Trotuaret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_Toc52128440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24</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jc w:val="both"/>
        <w:rPr>
          <w:rFonts w:ascii="Times New Roman" w:eastAsia="Times New Roman" w:hAnsi="Times New Roman" w:cs="Times New Roman"/>
          <w:noProof/>
          <w:sz w:val="24"/>
          <w:szCs w:val="24"/>
        </w:rPr>
      </w:pPr>
      <w:hyperlink w:anchor="_Toc52128441" w:history="1">
        <w:r w:rsidR="000E49A3" w:rsidRPr="0089742C">
          <w:rPr>
            <w:rFonts w:ascii="Times New Roman" w:eastAsia="MS Mincho" w:hAnsi="Times New Roman" w:cs="Times New Roman"/>
            <w:noProof/>
            <w:color w:val="0000FF"/>
            <w:spacing w:val="-8"/>
            <w:sz w:val="24"/>
            <w:szCs w:val="24"/>
            <w:u w:val="single"/>
            <w:lang w:eastAsia="sq-AL" w:bidi="sq-AL"/>
          </w:rPr>
          <w:t>3. ANALIZA E GJENDJES EKZISTUESE MJEDISORE</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_Toc52128441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25</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42" w:history="1">
        <w:r w:rsidR="000E49A3" w:rsidRPr="0089742C">
          <w:rPr>
            <w:rFonts w:ascii="Times New Roman" w:eastAsia="MS Mincho" w:hAnsi="Times New Roman" w:cs="Times New Roman"/>
            <w:noProof/>
            <w:color w:val="0000FF"/>
            <w:spacing w:val="-8"/>
            <w:sz w:val="24"/>
            <w:szCs w:val="24"/>
            <w:u w:val="single"/>
          </w:rPr>
          <w:t>3.1. Mjedisi</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_Toc52128442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25</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43" w:history="1">
        <w:r w:rsidR="000E49A3" w:rsidRPr="0089742C">
          <w:rPr>
            <w:rFonts w:ascii="Times New Roman" w:eastAsia="MS Mincho" w:hAnsi="Times New Roman" w:cs="Times New Roman"/>
            <w:noProof/>
            <w:color w:val="0000FF"/>
            <w:spacing w:val="-8"/>
            <w:sz w:val="24"/>
            <w:szCs w:val="24"/>
            <w:u w:val="single"/>
          </w:rPr>
          <w:t>3.1.1. Ndotja e ajrit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_Toc52128443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26</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44" w:history="1">
        <w:r w:rsidR="000E49A3" w:rsidRPr="0089742C">
          <w:rPr>
            <w:rFonts w:ascii="Times New Roman" w:eastAsia="MS Mincho" w:hAnsi="Times New Roman" w:cs="Times New Roman"/>
            <w:noProof/>
            <w:color w:val="0000FF"/>
            <w:spacing w:val="-8"/>
            <w:sz w:val="24"/>
            <w:szCs w:val="24"/>
            <w:u w:val="single"/>
          </w:rPr>
          <w:t>3.1.2. Ndotja e ujit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_Toc52128444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26</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45" w:history="1">
        <w:r w:rsidR="000E49A3" w:rsidRPr="0089742C">
          <w:rPr>
            <w:rFonts w:ascii="Times New Roman" w:eastAsia="MS Mincho" w:hAnsi="Times New Roman" w:cs="Times New Roman"/>
            <w:noProof/>
            <w:color w:val="0000FF"/>
            <w:spacing w:val="-8"/>
            <w:sz w:val="24"/>
            <w:szCs w:val="24"/>
            <w:u w:val="single"/>
          </w:rPr>
          <w:t>3.1.3. Ndotja e tokës</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_Toc52128445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27</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46" w:history="1">
        <w:r w:rsidR="000E49A3" w:rsidRPr="0089742C">
          <w:rPr>
            <w:rFonts w:ascii="Times New Roman" w:eastAsia="MS Mincho" w:hAnsi="Times New Roman" w:cs="Times New Roman"/>
            <w:noProof/>
            <w:color w:val="0000FF"/>
            <w:spacing w:val="-8"/>
            <w:sz w:val="24"/>
            <w:szCs w:val="24"/>
            <w:u w:val="single"/>
          </w:rPr>
          <w:t>3.1.4. Ndotja nga zhurma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_Toc52128446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30</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47" w:history="1">
        <w:r w:rsidR="000E49A3" w:rsidRPr="0089742C">
          <w:rPr>
            <w:rFonts w:ascii="Times New Roman" w:eastAsia="MS Mincho" w:hAnsi="Times New Roman" w:cs="Times New Roman"/>
            <w:noProof/>
            <w:color w:val="0000FF"/>
            <w:spacing w:val="-8"/>
            <w:sz w:val="24"/>
            <w:szCs w:val="24"/>
            <w:u w:val="single"/>
          </w:rPr>
          <w:t>3.1.5. Erozioni</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_Toc52128447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48" w:history="1">
        <w:r w:rsidR="000E49A3" w:rsidRPr="0089742C">
          <w:rPr>
            <w:rFonts w:ascii="Times New Roman" w:eastAsia="MS Mincho" w:hAnsi="Times New Roman" w:cs="Times New Roman"/>
            <w:noProof/>
            <w:color w:val="0000FF"/>
            <w:spacing w:val="-8"/>
            <w:sz w:val="24"/>
            <w:szCs w:val="24"/>
            <w:u w:val="single"/>
          </w:rPr>
          <w:t>3.1.6. Vërshimet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_Toc52128448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33</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49" w:history="1">
        <w:r w:rsidR="000E49A3" w:rsidRPr="0089742C">
          <w:rPr>
            <w:rFonts w:ascii="Times New Roman" w:eastAsia="MS Mincho" w:hAnsi="Times New Roman" w:cs="Times New Roman"/>
            <w:noProof/>
            <w:color w:val="0000FF"/>
            <w:spacing w:val="-8"/>
            <w:sz w:val="24"/>
            <w:szCs w:val="24"/>
            <w:u w:val="single"/>
          </w:rPr>
          <w:t>3.1.7. Biodiversiteti</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_Toc52128449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33</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50" w:history="1">
        <w:r w:rsidR="000E49A3" w:rsidRPr="0089742C">
          <w:rPr>
            <w:rFonts w:ascii="Times New Roman" w:eastAsia="MS Mincho" w:hAnsi="Times New Roman" w:cs="Times New Roman"/>
            <w:noProof/>
            <w:color w:val="0000FF"/>
            <w:spacing w:val="-8"/>
            <w:sz w:val="24"/>
            <w:szCs w:val="24"/>
            <w:u w:val="single"/>
          </w:rPr>
          <w:t>3.2.Trashëgimisë Natyrore</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_Toc52128450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36</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51" w:history="1">
        <w:r w:rsidR="000E49A3" w:rsidRPr="0089742C">
          <w:rPr>
            <w:rFonts w:ascii="Times New Roman" w:eastAsia="MS Mincho" w:hAnsi="Times New Roman" w:cs="Times New Roman"/>
            <w:noProof/>
            <w:color w:val="0000FF"/>
            <w:spacing w:val="-8"/>
            <w:sz w:val="24"/>
            <w:szCs w:val="24"/>
            <w:u w:val="single"/>
          </w:rPr>
          <w:t>3.3. Asetet Turistike</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_Toc52128451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37</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left="630" w:right="360"/>
        <w:jc w:val="both"/>
        <w:rPr>
          <w:rFonts w:ascii="Calibri" w:eastAsia="Times New Roman" w:hAnsi="Calibri" w:cs="Times New Roman"/>
          <w:noProof/>
        </w:rPr>
      </w:pPr>
      <w:hyperlink w:anchor="_Toc52128452" w:history="1">
        <w:r w:rsidR="000E49A3" w:rsidRPr="0089742C">
          <w:rPr>
            <w:rFonts w:ascii="Times New Roman" w:eastAsia="MS Mincho" w:hAnsi="Times New Roman" w:cs="Times New Roman"/>
            <w:noProof/>
            <w:color w:val="0000FF"/>
            <w:spacing w:val="-8"/>
            <w:sz w:val="24"/>
            <w:szCs w:val="24"/>
            <w:u w:val="single"/>
          </w:rPr>
          <w:t>3.3.1. Trendi i zhvillimit të vendbanimeve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_Toc52128452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38</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53" w:history="1">
        <w:r w:rsidR="000E49A3" w:rsidRPr="0089742C">
          <w:rPr>
            <w:rFonts w:ascii="Times New Roman" w:eastAsia="MS Mincho" w:hAnsi="Times New Roman" w:cs="Times New Roman"/>
            <w:noProof/>
            <w:color w:val="0000FF"/>
            <w:spacing w:val="-8"/>
            <w:sz w:val="24"/>
            <w:szCs w:val="24"/>
            <w:u w:val="single"/>
          </w:rPr>
          <w:t>3.4. Zona Urbane</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_Toc52128453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38</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54" w:history="1">
        <w:r w:rsidR="000E49A3" w:rsidRPr="0089742C">
          <w:rPr>
            <w:rFonts w:ascii="Times New Roman" w:eastAsia="MS Mincho" w:hAnsi="Times New Roman" w:cs="Times New Roman"/>
            <w:noProof/>
            <w:color w:val="0000FF"/>
            <w:spacing w:val="-8"/>
            <w:sz w:val="24"/>
            <w:szCs w:val="24"/>
            <w:u w:val="single"/>
          </w:rPr>
          <w:t>3.5. Zonat rurale</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_Toc52128454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39</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55" w:history="1">
        <w:r w:rsidR="000E49A3" w:rsidRPr="0089742C">
          <w:rPr>
            <w:rFonts w:ascii="Times New Roman" w:eastAsia="MS Mincho" w:hAnsi="Times New Roman" w:cs="Times New Roman"/>
            <w:noProof/>
            <w:color w:val="0000FF"/>
            <w:spacing w:val="-8"/>
            <w:sz w:val="24"/>
            <w:szCs w:val="24"/>
            <w:u w:val="single"/>
          </w:rPr>
          <w:t>3.6. Shfrytëzimit aktual i tokës</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_Toc52128455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39</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0E49A3" w:rsidP="000E49A3">
      <w:pPr>
        <w:tabs>
          <w:tab w:val="right" w:leader="dot" w:pos="10169"/>
        </w:tabs>
        <w:spacing w:after="0" w:line="240" w:lineRule="auto"/>
        <w:jc w:val="both"/>
        <w:rPr>
          <w:rFonts w:ascii="Times New Roman" w:eastAsia="MS Mincho" w:hAnsi="Times New Roman" w:cs="Times New Roman"/>
          <w:noProof/>
          <w:color w:val="0000FF"/>
          <w:spacing w:val="-8"/>
          <w:sz w:val="16"/>
          <w:szCs w:val="24"/>
          <w:u w:val="single"/>
        </w:rPr>
      </w:pPr>
    </w:p>
    <w:p w:rsidR="000E49A3" w:rsidRPr="0089742C" w:rsidRDefault="00FB4196" w:rsidP="000E49A3">
      <w:pPr>
        <w:tabs>
          <w:tab w:val="right" w:leader="dot" w:pos="10169"/>
        </w:tabs>
        <w:spacing w:after="0" w:line="240" w:lineRule="auto"/>
        <w:jc w:val="both"/>
        <w:rPr>
          <w:rFonts w:ascii="Times New Roman" w:eastAsia="Times New Roman" w:hAnsi="Times New Roman" w:cs="Times New Roman"/>
          <w:noProof/>
          <w:sz w:val="24"/>
          <w:szCs w:val="24"/>
        </w:rPr>
      </w:pPr>
      <w:hyperlink w:anchor="_Toc52128456" w:history="1">
        <w:r w:rsidR="000E49A3" w:rsidRPr="0089742C">
          <w:rPr>
            <w:rFonts w:ascii="Times New Roman" w:eastAsia="MS Mincho" w:hAnsi="Times New Roman" w:cs="Times New Roman"/>
            <w:noProof/>
            <w:color w:val="0000FF"/>
            <w:spacing w:val="-8"/>
            <w:sz w:val="24"/>
            <w:szCs w:val="24"/>
            <w:u w:val="single"/>
          </w:rPr>
          <w:t xml:space="preserve">4. </w:t>
        </w:r>
        <w:r w:rsidR="000E49A3" w:rsidRPr="0089742C">
          <w:rPr>
            <w:rFonts w:ascii="Times New Roman" w:eastAsia="Times New Roman" w:hAnsi="Times New Roman" w:cs="Times New Roman"/>
            <w:noProof/>
            <w:color w:val="0000FF"/>
            <w:spacing w:val="-8"/>
            <w:sz w:val="24"/>
            <w:szCs w:val="24"/>
            <w:u w:val="single"/>
          </w:rPr>
          <w:t>IDENTIFIKIMI I PROBLEMEVE MJEDISORE PRIORITARE</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_Toc52128456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40</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57" w:history="1">
        <w:r w:rsidR="000E49A3" w:rsidRPr="0089742C">
          <w:rPr>
            <w:rFonts w:ascii="Times New Roman" w:eastAsia="MS Mincho" w:hAnsi="Times New Roman" w:cs="Times New Roman"/>
            <w:noProof/>
            <w:color w:val="0000FF"/>
            <w:spacing w:val="-8"/>
            <w:sz w:val="24"/>
            <w:szCs w:val="24"/>
            <w:u w:val="single"/>
          </w:rPr>
          <w:t>4.1. Problemet mjedisore me prioritet</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_Toc52128457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40</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58" w:history="1">
        <w:r w:rsidR="000E49A3" w:rsidRPr="0089742C">
          <w:rPr>
            <w:rFonts w:ascii="Times New Roman" w:eastAsia="MS Mincho" w:hAnsi="Times New Roman" w:cs="Times New Roman"/>
            <w:noProof/>
            <w:color w:val="0000FF"/>
            <w:spacing w:val="-8"/>
            <w:sz w:val="24"/>
            <w:szCs w:val="24"/>
            <w:u w:val="single"/>
          </w:rPr>
          <w:t>4.2. Anketa me qytetarë</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_Toc52128458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40</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59" w:history="1">
        <w:r w:rsidR="000E49A3" w:rsidRPr="0089742C">
          <w:rPr>
            <w:rFonts w:ascii="Times New Roman" w:eastAsia="MS Mincho" w:hAnsi="Times New Roman" w:cs="Times New Roman"/>
            <w:noProof/>
            <w:color w:val="0000FF"/>
            <w:spacing w:val="-8"/>
            <w:w w:val="105"/>
            <w:sz w:val="24"/>
            <w:szCs w:val="24"/>
            <w:u w:val="single"/>
            <w:lang w:eastAsia="sq-AL" w:bidi="sq-AL"/>
          </w:rPr>
          <w:t>4.3. Të dh</w:t>
        </w:r>
        <w:r w:rsidR="000E49A3" w:rsidRPr="0089742C">
          <w:rPr>
            <w:rFonts w:ascii="Times New Roman" w:eastAsia="MS Mincho" w:hAnsi="Times New Roman" w:cs="Times New Roman"/>
            <w:noProof/>
            <w:color w:val="0000FF"/>
            <w:spacing w:val="-8"/>
            <w:w w:val="105"/>
            <w:sz w:val="24"/>
            <w:szCs w:val="24"/>
            <w:u w:val="single"/>
            <w:lang w:eastAsia="ja-JP" w:bidi="sq-AL"/>
          </w:rPr>
          <w:t>ënat bazike nga anketimi i qytetarëve</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_Toc52128459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40</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0E49A3" w:rsidP="000E49A3">
      <w:pPr>
        <w:tabs>
          <w:tab w:val="right" w:leader="dot" w:pos="10169"/>
        </w:tabs>
        <w:spacing w:after="0" w:line="240" w:lineRule="auto"/>
        <w:jc w:val="both"/>
        <w:rPr>
          <w:rFonts w:ascii="Times New Roman" w:eastAsia="MS Mincho" w:hAnsi="Times New Roman" w:cs="Times New Roman"/>
          <w:noProof/>
          <w:color w:val="0000FF"/>
          <w:spacing w:val="-8"/>
          <w:sz w:val="16"/>
          <w:szCs w:val="24"/>
          <w:u w:val="single"/>
        </w:rPr>
      </w:pPr>
    </w:p>
    <w:p w:rsidR="000E49A3" w:rsidRPr="0089742C" w:rsidRDefault="00FB4196" w:rsidP="000E49A3">
      <w:pPr>
        <w:tabs>
          <w:tab w:val="right" w:leader="dot" w:pos="10169"/>
        </w:tabs>
        <w:spacing w:after="0" w:line="240" w:lineRule="auto"/>
        <w:jc w:val="both"/>
        <w:rPr>
          <w:rFonts w:ascii="Times New Roman" w:eastAsia="Times New Roman" w:hAnsi="Times New Roman" w:cs="Times New Roman"/>
          <w:noProof/>
          <w:sz w:val="24"/>
          <w:szCs w:val="24"/>
        </w:rPr>
      </w:pPr>
      <w:hyperlink w:anchor="_Toc52128460" w:history="1">
        <w:r w:rsidR="000E49A3" w:rsidRPr="0089742C">
          <w:rPr>
            <w:rFonts w:ascii="Times New Roman" w:eastAsia="MS Mincho" w:hAnsi="Times New Roman" w:cs="Times New Roman"/>
            <w:noProof/>
            <w:color w:val="0000FF"/>
            <w:spacing w:val="-8"/>
            <w:sz w:val="24"/>
            <w:szCs w:val="24"/>
            <w:u w:val="single"/>
          </w:rPr>
          <w:t xml:space="preserve">5. </w:t>
        </w:r>
        <w:r w:rsidR="000E49A3" w:rsidRPr="0089742C">
          <w:rPr>
            <w:rFonts w:ascii="Times New Roman" w:eastAsia="Times New Roman" w:hAnsi="Times New Roman" w:cs="Times New Roman"/>
            <w:noProof/>
            <w:color w:val="0000FF"/>
            <w:spacing w:val="-8"/>
            <w:sz w:val="24"/>
            <w:szCs w:val="24"/>
            <w:u w:val="single"/>
          </w:rPr>
          <w:t>VLERËSIMI I PROBLEMEVE PRIORITARE SIPAS FUSHAVE</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_Toc52128460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50</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firstLine="270"/>
        <w:jc w:val="both"/>
        <w:rPr>
          <w:rFonts w:ascii="Times New Roman" w:eastAsia="Times New Roman" w:hAnsi="Times New Roman" w:cs="Times New Roman"/>
          <w:noProof/>
          <w:sz w:val="24"/>
          <w:szCs w:val="24"/>
        </w:rPr>
      </w:pPr>
      <w:hyperlink w:anchor="_Toc52128461" w:history="1">
        <w:r w:rsidR="000E49A3" w:rsidRPr="0089742C">
          <w:rPr>
            <w:rFonts w:ascii="Times New Roman" w:eastAsia="MS Mincho" w:hAnsi="Times New Roman" w:cs="Times New Roman"/>
            <w:noProof/>
            <w:color w:val="0000FF"/>
            <w:spacing w:val="-8"/>
            <w:sz w:val="24"/>
            <w:szCs w:val="24"/>
            <w:u w:val="single"/>
          </w:rPr>
          <w:t>5.1.  Vlerësimi i problemeve prioritare është bërë sipas kësaj metode:</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_Toc52128461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50</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0E49A3" w:rsidP="000E49A3">
      <w:pPr>
        <w:tabs>
          <w:tab w:val="right" w:leader="dot" w:pos="10169"/>
        </w:tabs>
        <w:spacing w:after="0" w:line="240" w:lineRule="auto"/>
        <w:jc w:val="both"/>
        <w:rPr>
          <w:rFonts w:ascii="Times New Roman" w:eastAsia="MS Mincho" w:hAnsi="Times New Roman" w:cs="Times New Roman"/>
          <w:noProof/>
          <w:color w:val="0000FF"/>
          <w:spacing w:val="-8"/>
          <w:sz w:val="16"/>
          <w:szCs w:val="24"/>
          <w:u w:val="single"/>
        </w:rPr>
      </w:pPr>
    </w:p>
    <w:p w:rsidR="000E49A3" w:rsidRPr="0089742C" w:rsidRDefault="00FB4196" w:rsidP="000E49A3">
      <w:pPr>
        <w:tabs>
          <w:tab w:val="right" w:leader="dot" w:pos="10169"/>
        </w:tabs>
        <w:spacing w:after="0" w:line="240" w:lineRule="auto"/>
        <w:jc w:val="both"/>
        <w:rPr>
          <w:rFonts w:ascii="Times New Roman" w:eastAsia="Times New Roman" w:hAnsi="Times New Roman" w:cs="Times New Roman"/>
          <w:noProof/>
          <w:sz w:val="24"/>
          <w:szCs w:val="24"/>
        </w:rPr>
      </w:pPr>
      <w:hyperlink w:anchor="_Toc52128462" w:history="1">
        <w:r w:rsidR="000E49A3" w:rsidRPr="0089742C">
          <w:rPr>
            <w:rFonts w:ascii="Times New Roman" w:eastAsia="MS Mincho" w:hAnsi="Times New Roman" w:cs="Times New Roman"/>
            <w:noProof/>
            <w:color w:val="0000FF"/>
            <w:spacing w:val="-8"/>
            <w:sz w:val="24"/>
            <w:szCs w:val="24"/>
            <w:u w:val="single"/>
          </w:rPr>
          <w:t xml:space="preserve">6. </w:t>
        </w:r>
        <w:r w:rsidR="000E49A3" w:rsidRPr="0089742C">
          <w:rPr>
            <w:rFonts w:ascii="Times New Roman" w:eastAsia="Times New Roman" w:hAnsi="Times New Roman" w:cs="Times New Roman"/>
            <w:noProof/>
            <w:color w:val="0000FF"/>
            <w:spacing w:val="-8"/>
            <w:sz w:val="24"/>
            <w:szCs w:val="24"/>
            <w:u w:val="single"/>
          </w:rPr>
          <w:t>PLANI I VEPRIMIT</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_Toc52128462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55</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FB4196" w:rsidP="000E49A3">
      <w:pPr>
        <w:tabs>
          <w:tab w:val="right" w:leader="dot" w:pos="10169"/>
        </w:tabs>
        <w:spacing w:after="0" w:line="240" w:lineRule="auto"/>
        <w:ind w:firstLine="270"/>
        <w:jc w:val="both"/>
        <w:rPr>
          <w:rFonts w:ascii="Cambria" w:eastAsia="Times New Roman" w:hAnsi="Cambria" w:cs="Times New Roman"/>
          <w:noProof/>
        </w:rPr>
      </w:pPr>
      <w:hyperlink w:anchor="_Toc52128463" w:history="1">
        <w:r w:rsidR="000E49A3" w:rsidRPr="0089742C">
          <w:rPr>
            <w:rFonts w:ascii="Times New Roman" w:eastAsia="MS Mincho" w:hAnsi="Times New Roman" w:cs="Times New Roman"/>
            <w:noProof/>
            <w:color w:val="0000FF"/>
            <w:spacing w:val="-8"/>
            <w:sz w:val="24"/>
            <w:szCs w:val="24"/>
            <w:u w:val="single"/>
          </w:rPr>
          <w:t>6.1 . PLVM-ja dhe Projketet</w:t>
        </w:r>
        <w:r w:rsidR="000E49A3" w:rsidRPr="0089742C">
          <w:rPr>
            <w:rFonts w:ascii="Times New Roman" w:eastAsia="MS Mincho" w:hAnsi="Times New Roman" w:cs="Times New Roman"/>
            <w:noProof/>
            <w:webHidden/>
            <w:spacing w:val="-8"/>
            <w:sz w:val="24"/>
            <w:szCs w:val="24"/>
          </w:rPr>
          <w:tab/>
        </w:r>
        <w:r w:rsidR="00165D90" w:rsidRPr="0089742C">
          <w:rPr>
            <w:rFonts w:ascii="Times New Roman" w:eastAsia="MS Mincho" w:hAnsi="Times New Roman" w:cs="Times New Roman"/>
            <w:noProof/>
            <w:webHidden/>
            <w:spacing w:val="-8"/>
            <w:sz w:val="24"/>
            <w:szCs w:val="24"/>
          </w:rPr>
          <w:fldChar w:fldCharType="begin"/>
        </w:r>
        <w:r w:rsidR="000E49A3" w:rsidRPr="0089742C">
          <w:rPr>
            <w:rFonts w:ascii="Times New Roman" w:eastAsia="MS Mincho" w:hAnsi="Times New Roman" w:cs="Times New Roman"/>
            <w:noProof/>
            <w:webHidden/>
            <w:spacing w:val="-8"/>
            <w:sz w:val="24"/>
            <w:szCs w:val="24"/>
          </w:rPr>
          <w:instrText xml:space="preserve"> PAGEREF _Toc52128463 \h </w:instrText>
        </w:r>
        <w:r w:rsidR="00165D90" w:rsidRPr="0089742C">
          <w:rPr>
            <w:rFonts w:ascii="Times New Roman" w:eastAsia="MS Mincho" w:hAnsi="Times New Roman" w:cs="Times New Roman"/>
            <w:noProof/>
            <w:webHidden/>
            <w:spacing w:val="-8"/>
            <w:sz w:val="24"/>
            <w:szCs w:val="24"/>
          </w:rPr>
        </w:r>
        <w:r w:rsidR="00165D90" w:rsidRPr="0089742C">
          <w:rPr>
            <w:rFonts w:ascii="Times New Roman" w:eastAsia="MS Mincho" w:hAnsi="Times New Roman" w:cs="Times New Roman"/>
            <w:noProof/>
            <w:webHidden/>
            <w:spacing w:val="-8"/>
            <w:sz w:val="24"/>
            <w:szCs w:val="24"/>
          </w:rPr>
          <w:fldChar w:fldCharType="separate"/>
        </w:r>
        <w:r w:rsidR="000E49A3" w:rsidRPr="0089742C">
          <w:rPr>
            <w:rFonts w:ascii="Times New Roman" w:eastAsia="MS Mincho" w:hAnsi="Times New Roman" w:cs="Times New Roman"/>
            <w:noProof/>
            <w:webHidden/>
            <w:spacing w:val="-8"/>
            <w:sz w:val="24"/>
            <w:szCs w:val="24"/>
          </w:rPr>
          <w:t>55</w:t>
        </w:r>
        <w:r w:rsidR="00165D90" w:rsidRPr="0089742C">
          <w:rPr>
            <w:rFonts w:ascii="Times New Roman" w:eastAsia="MS Mincho" w:hAnsi="Times New Roman" w:cs="Times New Roman"/>
            <w:noProof/>
            <w:webHidden/>
            <w:spacing w:val="-8"/>
            <w:sz w:val="24"/>
            <w:szCs w:val="24"/>
          </w:rPr>
          <w:fldChar w:fldCharType="end"/>
        </w:r>
      </w:hyperlink>
    </w:p>
    <w:p w:rsidR="000E49A3" w:rsidRPr="0089742C" w:rsidRDefault="00165D90" w:rsidP="000E49A3">
      <w:pPr>
        <w:spacing w:line="240" w:lineRule="auto"/>
        <w:jc w:val="both"/>
        <w:rPr>
          <w:rFonts w:ascii="Calibri" w:eastAsia="MS Mincho" w:hAnsi="Calibri" w:cs="Calibri"/>
        </w:rPr>
      </w:pPr>
      <w:r w:rsidRPr="0089742C">
        <w:rPr>
          <w:rFonts w:ascii="Times New Roman" w:eastAsia="MS Mincho" w:hAnsi="Times New Roman" w:cs="Times New Roman"/>
          <w:bCs/>
          <w:noProof/>
          <w:sz w:val="24"/>
          <w:szCs w:val="24"/>
        </w:rPr>
        <w:fldChar w:fldCharType="end"/>
      </w: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b/>
          <w:i/>
          <w:sz w:val="24"/>
          <w:szCs w:val="24"/>
          <w:lang w:eastAsia="sq-AL" w:bidi="sq-AL"/>
        </w:rPr>
      </w:pPr>
      <w:r w:rsidRPr="0089742C">
        <w:rPr>
          <w:rFonts w:ascii="Times New Roman" w:eastAsia="Cambria" w:hAnsi="Times New Roman" w:cs="Times New Roman"/>
          <w:b/>
          <w:i/>
          <w:sz w:val="24"/>
          <w:szCs w:val="24"/>
          <w:lang w:eastAsia="sq-AL" w:bidi="sq-AL"/>
        </w:rPr>
        <w:lastRenderedPageBreak/>
        <w:t>Lista e figurave</w:t>
      </w:r>
    </w:p>
    <w:p w:rsidR="000E49A3" w:rsidRPr="0089742C" w:rsidRDefault="00165D90" w:rsidP="000E49A3">
      <w:pPr>
        <w:tabs>
          <w:tab w:val="right" w:leader="dot" w:pos="9350"/>
        </w:tabs>
        <w:spacing w:after="0" w:line="288" w:lineRule="auto"/>
        <w:jc w:val="both"/>
        <w:rPr>
          <w:rFonts w:ascii="Cambria" w:eastAsia="Times New Roman" w:hAnsi="Cambria" w:cs="Times New Roman"/>
          <w:noProof/>
        </w:rPr>
      </w:pPr>
      <w:r w:rsidRPr="0089742C">
        <w:rPr>
          <w:rFonts w:ascii="Times New Roman" w:eastAsia="Cambria" w:hAnsi="Times New Roman" w:cs="Times New Roman"/>
          <w:i/>
          <w:spacing w:val="-8"/>
          <w:sz w:val="24"/>
          <w:szCs w:val="24"/>
          <w:lang w:eastAsia="sq-AL" w:bidi="sq-AL"/>
        </w:rPr>
        <w:fldChar w:fldCharType="begin"/>
      </w:r>
      <w:r w:rsidR="000E49A3" w:rsidRPr="0089742C">
        <w:rPr>
          <w:rFonts w:ascii="Times New Roman" w:eastAsia="Cambria" w:hAnsi="Times New Roman" w:cs="Times New Roman"/>
          <w:i/>
          <w:spacing w:val="-8"/>
          <w:sz w:val="24"/>
          <w:szCs w:val="24"/>
          <w:lang w:eastAsia="sq-AL" w:bidi="sq-AL"/>
        </w:rPr>
        <w:instrText xml:space="preserve"> TOC \h \z \c "Fig." </w:instrText>
      </w:r>
      <w:r w:rsidRPr="0089742C">
        <w:rPr>
          <w:rFonts w:ascii="Times New Roman" w:eastAsia="Cambria" w:hAnsi="Times New Roman" w:cs="Times New Roman"/>
          <w:i/>
          <w:spacing w:val="-8"/>
          <w:sz w:val="24"/>
          <w:szCs w:val="24"/>
          <w:lang w:eastAsia="sq-AL" w:bidi="sq-AL"/>
        </w:rPr>
        <w:fldChar w:fldCharType="separate"/>
      </w:r>
      <w:hyperlink w:anchor="_Toc52128887" w:history="1">
        <w:r w:rsidR="000E49A3" w:rsidRPr="0089742C">
          <w:rPr>
            <w:rFonts w:ascii="Times New Roman" w:eastAsia="MS Mincho" w:hAnsi="Times New Roman" w:cs="Times New Roman"/>
            <w:noProof/>
            <w:color w:val="0000FF"/>
            <w:spacing w:val="-8"/>
            <w:u w:val="single"/>
          </w:rPr>
          <w:t>Fig. 1 Pozita gjeografike e Komunës</w:t>
        </w:r>
        <w:r w:rsidR="000E49A3" w:rsidRPr="0089742C">
          <w:rPr>
            <w:rFonts w:ascii="Calibri" w:eastAsia="MS Mincho" w:hAnsi="Calibri" w:cs="Times New Roman"/>
            <w:noProof/>
            <w:webHidden/>
            <w:spacing w:val="-8"/>
          </w:rPr>
          <w:tab/>
        </w:r>
        <w:r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_Toc52128887 \h </w:instrText>
        </w:r>
        <w:r w:rsidRPr="0089742C">
          <w:rPr>
            <w:rFonts w:ascii="Calibri" w:eastAsia="MS Mincho" w:hAnsi="Calibri" w:cs="Times New Roman"/>
            <w:noProof/>
            <w:webHidden/>
            <w:spacing w:val="-8"/>
          </w:rPr>
        </w:r>
        <w:r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7</w:t>
        </w:r>
        <w:r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888" w:history="1">
        <w:r w:rsidR="000E49A3" w:rsidRPr="0089742C">
          <w:rPr>
            <w:rFonts w:ascii="Times New Roman" w:eastAsia="MS Mincho" w:hAnsi="Times New Roman" w:cs="Times New Roman"/>
            <w:noProof/>
            <w:color w:val="0000FF"/>
            <w:spacing w:val="-8"/>
            <w:u w:val="single"/>
          </w:rPr>
          <w:t>Fig. 2. Autorruga “Agim Ramadani” – R7.1.</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_Toc52128888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23</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889" w:history="1">
        <w:r w:rsidR="000E49A3" w:rsidRPr="0089742C">
          <w:rPr>
            <w:rFonts w:ascii="Times New Roman" w:eastAsia="MS Mincho" w:hAnsi="Times New Roman" w:cs="Times New Roman"/>
            <w:noProof/>
            <w:color w:val="0000FF"/>
            <w:spacing w:val="-8"/>
            <w:u w:val="single"/>
          </w:rPr>
          <w:t>Fig. 3. Ndjeshmëria mjedisore e tokës</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_Toc52128889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890" w:history="1">
        <w:r w:rsidR="000E49A3" w:rsidRPr="0089742C">
          <w:rPr>
            <w:rFonts w:ascii="Times New Roman" w:eastAsia="MS Mincho" w:hAnsi="Times New Roman" w:cs="Times New Roman"/>
            <w:noProof/>
            <w:color w:val="0000FF"/>
            <w:spacing w:val="-8"/>
            <w:u w:val="single"/>
          </w:rPr>
          <w:t>Fig. 4. Harta e Biodiversitetit në Komunën e Gjilanit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_Toc52128890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35</w:t>
        </w:r>
        <w:r w:rsidR="00165D90" w:rsidRPr="0089742C">
          <w:rPr>
            <w:rFonts w:ascii="Calibri" w:eastAsia="MS Mincho" w:hAnsi="Calibri" w:cs="Times New Roman"/>
            <w:noProof/>
            <w:webHidden/>
            <w:spacing w:val="-8"/>
          </w:rPr>
          <w:fldChar w:fldCharType="end"/>
        </w:r>
      </w:hyperlink>
    </w:p>
    <w:p w:rsidR="000E49A3" w:rsidRPr="0089742C" w:rsidRDefault="00165D90" w:rsidP="000E49A3">
      <w:pPr>
        <w:widowControl w:val="0"/>
        <w:autoSpaceDE w:val="0"/>
        <w:autoSpaceDN w:val="0"/>
        <w:spacing w:before="100" w:after="0" w:line="240" w:lineRule="auto"/>
        <w:outlineLvl w:val="2"/>
        <w:rPr>
          <w:rFonts w:ascii="Times New Roman" w:eastAsia="Cambria" w:hAnsi="Times New Roman" w:cs="Times New Roman"/>
          <w:i/>
          <w:sz w:val="16"/>
          <w:szCs w:val="24"/>
          <w:lang w:eastAsia="sq-AL" w:bidi="sq-AL"/>
        </w:rPr>
      </w:pPr>
      <w:r w:rsidRPr="0089742C">
        <w:rPr>
          <w:rFonts w:ascii="Times New Roman" w:eastAsia="Cambria" w:hAnsi="Times New Roman" w:cs="Times New Roman"/>
          <w:i/>
          <w:sz w:val="24"/>
          <w:szCs w:val="24"/>
          <w:lang w:eastAsia="sq-AL" w:bidi="sq-AL"/>
        </w:rPr>
        <w:fldChar w:fldCharType="end"/>
      </w: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b/>
          <w:i/>
          <w:sz w:val="24"/>
          <w:szCs w:val="24"/>
          <w:lang w:eastAsia="sq-AL" w:bidi="sq-AL"/>
        </w:rPr>
      </w:pPr>
      <w:r w:rsidRPr="0089742C">
        <w:rPr>
          <w:rFonts w:ascii="Times New Roman" w:eastAsia="Cambria" w:hAnsi="Times New Roman" w:cs="Times New Roman"/>
          <w:b/>
          <w:i/>
          <w:sz w:val="24"/>
          <w:szCs w:val="24"/>
          <w:lang w:eastAsia="sq-AL" w:bidi="sq-AL"/>
        </w:rPr>
        <w:t>Lista e fotografive</w:t>
      </w:r>
    </w:p>
    <w:p w:rsidR="000E49A3" w:rsidRPr="0089742C" w:rsidRDefault="00165D90" w:rsidP="000E49A3">
      <w:pPr>
        <w:tabs>
          <w:tab w:val="right" w:leader="dot" w:pos="9350"/>
        </w:tabs>
        <w:spacing w:after="0" w:line="288" w:lineRule="auto"/>
        <w:jc w:val="both"/>
        <w:rPr>
          <w:rFonts w:ascii="Cambria" w:eastAsia="Times New Roman" w:hAnsi="Cambria" w:cs="Times New Roman"/>
          <w:noProof/>
        </w:rPr>
      </w:pPr>
      <w:r w:rsidRPr="0089742C">
        <w:rPr>
          <w:rFonts w:ascii="Times New Roman" w:eastAsia="Cambria" w:hAnsi="Times New Roman" w:cs="Times New Roman"/>
          <w:i/>
          <w:spacing w:val="-8"/>
          <w:sz w:val="24"/>
          <w:szCs w:val="24"/>
          <w:lang w:eastAsia="sq-AL" w:bidi="sq-AL"/>
        </w:rPr>
        <w:fldChar w:fldCharType="begin"/>
      </w:r>
      <w:r w:rsidR="000E49A3" w:rsidRPr="0089742C">
        <w:rPr>
          <w:rFonts w:ascii="Times New Roman" w:eastAsia="Cambria" w:hAnsi="Times New Roman" w:cs="Times New Roman"/>
          <w:i/>
          <w:spacing w:val="-8"/>
          <w:sz w:val="24"/>
          <w:szCs w:val="24"/>
          <w:lang w:eastAsia="sq-AL" w:bidi="sq-AL"/>
        </w:rPr>
        <w:instrText xml:space="preserve"> TOC \h \z \c "Foto" </w:instrText>
      </w:r>
      <w:r w:rsidRPr="0089742C">
        <w:rPr>
          <w:rFonts w:ascii="Times New Roman" w:eastAsia="Cambria" w:hAnsi="Times New Roman" w:cs="Times New Roman"/>
          <w:i/>
          <w:spacing w:val="-8"/>
          <w:sz w:val="24"/>
          <w:szCs w:val="24"/>
          <w:lang w:eastAsia="sq-AL" w:bidi="sq-AL"/>
        </w:rPr>
        <w:fldChar w:fldCharType="separate"/>
      </w:r>
      <w:hyperlink w:anchor="_Toc52128944" w:history="1">
        <w:r w:rsidR="000E49A3" w:rsidRPr="0089742C">
          <w:rPr>
            <w:rFonts w:ascii="Times New Roman" w:eastAsia="MS Mincho" w:hAnsi="Times New Roman" w:cs="Times New Roman"/>
            <w:noProof/>
            <w:color w:val="0000FF"/>
            <w:spacing w:val="-8"/>
            <w:u w:val="single"/>
          </w:rPr>
          <w:t>Foto 1. Qyteti i Gjilanit</w:t>
        </w:r>
        <w:r w:rsidR="000E49A3" w:rsidRPr="0089742C">
          <w:rPr>
            <w:rFonts w:ascii="Calibri" w:eastAsia="MS Mincho" w:hAnsi="Calibri" w:cs="Times New Roman"/>
            <w:noProof/>
            <w:webHidden/>
            <w:spacing w:val="-8"/>
          </w:rPr>
          <w:tab/>
        </w:r>
        <w:r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_Toc52128944 \h </w:instrText>
        </w:r>
        <w:r w:rsidRPr="0089742C">
          <w:rPr>
            <w:rFonts w:ascii="Calibri" w:eastAsia="MS Mincho" w:hAnsi="Calibri" w:cs="Times New Roman"/>
            <w:noProof/>
            <w:webHidden/>
            <w:spacing w:val="-8"/>
          </w:rPr>
        </w:r>
        <w:r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6</w:t>
        </w:r>
        <w:r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45" w:history="1">
        <w:r w:rsidR="000E49A3" w:rsidRPr="0089742C">
          <w:rPr>
            <w:rFonts w:ascii="Times New Roman" w:eastAsia="MS Mincho" w:hAnsi="Times New Roman" w:cs="Times New Roman"/>
            <w:noProof/>
            <w:color w:val="0000FF"/>
            <w:spacing w:val="-8"/>
            <w:u w:val="single"/>
          </w:rPr>
          <w:t>Foto 2. Foto Penda e Pëlepnices</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_Toc52128945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16</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46" w:history="1">
        <w:r w:rsidR="000E49A3" w:rsidRPr="0089742C">
          <w:rPr>
            <w:rFonts w:ascii="Times New Roman" w:eastAsia="MS Mincho" w:hAnsi="Times New Roman" w:cs="Times New Roman"/>
            <w:noProof/>
            <w:color w:val="0000FF"/>
            <w:spacing w:val="-8"/>
            <w:u w:val="single"/>
          </w:rPr>
          <w:t>Foto 3. Hidromorava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_Toc52128946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18</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47" w:history="1">
        <w:r w:rsidR="000E49A3" w:rsidRPr="0089742C">
          <w:rPr>
            <w:rFonts w:ascii="Times New Roman" w:eastAsia="MS Mincho" w:hAnsi="Times New Roman" w:cs="Times New Roman"/>
            <w:noProof/>
            <w:color w:val="0000FF"/>
            <w:spacing w:val="-8"/>
            <w:u w:val="single"/>
          </w:rPr>
          <w:t>Foto 4. Foto ujrat e zeza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_Toc52128947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19</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48" w:history="1">
        <w:r w:rsidR="000E49A3" w:rsidRPr="0089742C">
          <w:rPr>
            <w:rFonts w:ascii="Times New Roman" w:eastAsia="MS Mincho" w:hAnsi="Times New Roman" w:cs="Times New Roman"/>
            <w:noProof/>
            <w:color w:val="0000FF"/>
            <w:spacing w:val="-8"/>
            <w:u w:val="single"/>
          </w:rPr>
          <w:t>Foto 5. Kontijnerët për mbeturina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_Toc52128948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49" w:history="1">
        <w:r w:rsidR="000E49A3" w:rsidRPr="0089742C">
          <w:rPr>
            <w:rFonts w:ascii="Times New Roman" w:eastAsia="MS Mincho" w:hAnsi="Times New Roman" w:cs="Times New Roman"/>
            <w:noProof/>
            <w:color w:val="0000FF"/>
            <w:spacing w:val="-8"/>
            <w:u w:val="single"/>
          </w:rPr>
          <w:t>Foto 6. KRM – Ekohigjena në Gjilan</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_Toc52128949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23</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50" w:history="1">
        <w:r w:rsidR="000E49A3" w:rsidRPr="0089742C">
          <w:rPr>
            <w:rFonts w:ascii="Times New Roman" w:eastAsia="MS Mincho" w:hAnsi="Times New Roman" w:cs="Times New Roman"/>
            <w:noProof/>
            <w:color w:val="0000FF"/>
            <w:spacing w:val="-8"/>
            <w:u w:val="single"/>
          </w:rPr>
          <w:t>Foto 7. Ujërat e zeza</w:t>
        </w:r>
        <w:r w:rsidR="000E49A3" w:rsidRPr="0089742C">
          <w:rPr>
            <w:rFonts w:ascii="Times New Roman" w:eastAsia="MS Mincho" w:hAnsi="Times New Roman" w:cs="Times New Roman"/>
            <w:noProof/>
            <w:color w:val="0000FF"/>
            <w:spacing w:val="26"/>
            <w:u w:val="single"/>
          </w:rPr>
          <w:t xml:space="preserve"> /</w:t>
        </w:r>
        <w:r w:rsidR="000E49A3" w:rsidRPr="0089742C">
          <w:rPr>
            <w:rFonts w:ascii="Times New Roman" w:eastAsia="MS Mincho" w:hAnsi="Times New Roman" w:cs="Times New Roman"/>
            <w:noProof/>
            <w:color w:val="0000FF"/>
            <w:spacing w:val="-8"/>
            <w:u w:val="single"/>
          </w:rPr>
          <w:t>Foto 8. Ndotja nga ujërat e zeza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_Toc52128950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29</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51" w:history="1">
        <w:r w:rsidR="000E49A3" w:rsidRPr="0089742C">
          <w:rPr>
            <w:rFonts w:ascii="Times New Roman" w:eastAsia="MS Mincho" w:hAnsi="Times New Roman" w:cs="Times New Roman"/>
            <w:noProof/>
            <w:color w:val="0000FF"/>
            <w:spacing w:val="-8"/>
            <w:u w:val="single"/>
          </w:rPr>
          <w:t>Foto 9. Ndotja e tokës nga mbeturinat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_Toc52128951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30</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52" w:history="1">
        <w:r w:rsidR="000E49A3" w:rsidRPr="0089742C">
          <w:rPr>
            <w:rFonts w:ascii="Times New Roman" w:eastAsia="MS Mincho" w:hAnsi="Times New Roman" w:cs="Times New Roman"/>
            <w:noProof/>
            <w:color w:val="0000FF"/>
            <w:spacing w:val="-8"/>
            <w:u w:val="single"/>
          </w:rPr>
          <w:t>Foto 10. Toka Bujqësore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_Toc52128952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38</w:t>
        </w:r>
        <w:r w:rsidR="00165D90" w:rsidRPr="0089742C">
          <w:rPr>
            <w:rFonts w:ascii="Calibri" w:eastAsia="MS Mincho" w:hAnsi="Calibri" w:cs="Times New Roman"/>
            <w:noProof/>
            <w:webHidden/>
            <w:spacing w:val="-8"/>
          </w:rPr>
          <w:fldChar w:fldCharType="end"/>
        </w:r>
      </w:hyperlink>
    </w:p>
    <w:p w:rsidR="000E49A3" w:rsidRPr="0089742C" w:rsidRDefault="00165D90" w:rsidP="000E49A3">
      <w:pPr>
        <w:widowControl w:val="0"/>
        <w:autoSpaceDE w:val="0"/>
        <w:autoSpaceDN w:val="0"/>
        <w:spacing w:before="100" w:after="0" w:line="240" w:lineRule="auto"/>
        <w:outlineLvl w:val="2"/>
        <w:rPr>
          <w:rFonts w:ascii="Times New Roman" w:eastAsia="Cambria" w:hAnsi="Times New Roman" w:cs="Times New Roman"/>
          <w:i/>
          <w:sz w:val="16"/>
          <w:szCs w:val="24"/>
          <w:lang w:eastAsia="sq-AL" w:bidi="sq-AL"/>
        </w:rPr>
      </w:pPr>
      <w:r w:rsidRPr="0089742C">
        <w:rPr>
          <w:rFonts w:ascii="Times New Roman" w:eastAsia="Cambria" w:hAnsi="Times New Roman" w:cs="Times New Roman"/>
          <w:i/>
          <w:sz w:val="24"/>
          <w:szCs w:val="24"/>
          <w:lang w:eastAsia="sq-AL" w:bidi="sq-AL"/>
        </w:rPr>
        <w:fldChar w:fldCharType="end"/>
      </w: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b/>
          <w:i/>
          <w:sz w:val="24"/>
          <w:szCs w:val="24"/>
          <w:lang w:eastAsia="sq-AL" w:bidi="sq-AL"/>
        </w:rPr>
      </w:pPr>
      <w:r w:rsidRPr="0089742C">
        <w:rPr>
          <w:rFonts w:ascii="Times New Roman" w:eastAsia="Cambria" w:hAnsi="Times New Roman" w:cs="Times New Roman"/>
          <w:b/>
          <w:i/>
          <w:sz w:val="24"/>
          <w:szCs w:val="24"/>
          <w:lang w:eastAsia="sq-AL" w:bidi="sq-AL"/>
        </w:rPr>
        <w:t xml:space="preserve">Lista e Tabelave </w:t>
      </w:r>
    </w:p>
    <w:p w:rsidR="000E49A3" w:rsidRPr="0089742C" w:rsidRDefault="00165D90" w:rsidP="000E49A3">
      <w:pPr>
        <w:tabs>
          <w:tab w:val="right" w:leader="dot" w:pos="9350"/>
        </w:tabs>
        <w:spacing w:after="0" w:line="288" w:lineRule="auto"/>
        <w:jc w:val="both"/>
        <w:rPr>
          <w:rFonts w:ascii="Cambria" w:eastAsia="Times New Roman" w:hAnsi="Cambria" w:cs="Times New Roman"/>
          <w:noProof/>
        </w:rPr>
      </w:pPr>
      <w:r w:rsidRPr="0089742C">
        <w:rPr>
          <w:rFonts w:ascii="Times New Roman" w:eastAsia="Cambria" w:hAnsi="Times New Roman" w:cs="Times New Roman"/>
          <w:i/>
          <w:spacing w:val="-8"/>
          <w:sz w:val="24"/>
          <w:szCs w:val="24"/>
          <w:lang w:eastAsia="sq-AL" w:bidi="sq-AL"/>
        </w:rPr>
        <w:fldChar w:fldCharType="begin"/>
      </w:r>
      <w:r w:rsidR="000E49A3" w:rsidRPr="0089742C">
        <w:rPr>
          <w:rFonts w:ascii="Times New Roman" w:eastAsia="Cambria" w:hAnsi="Times New Roman" w:cs="Times New Roman"/>
          <w:i/>
          <w:spacing w:val="-8"/>
          <w:sz w:val="24"/>
          <w:szCs w:val="24"/>
          <w:lang w:eastAsia="sq-AL" w:bidi="sq-AL"/>
        </w:rPr>
        <w:instrText xml:space="preserve"> TOC \h \z \c "Tabela" </w:instrText>
      </w:r>
      <w:r w:rsidRPr="0089742C">
        <w:rPr>
          <w:rFonts w:ascii="Times New Roman" w:eastAsia="Cambria" w:hAnsi="Times New Roman" w:cs="Times New Roman"/>
          <w:i/>
          <w:spacing w:val="-8"/>
          <w:sz w:val="24"/>
          <w:szCs w:val="24"/>
          <w:lang w:eastAsia="sq-AL" w:bidi="sq-AL"/>
        </w:rPr>
        <w:fldChar w:fldCharType="separate"/>
      </w:r>
      <w:hyperlink w:anchor="_Toc52128990" w:history="1">
        <w:r w:rsidR="000E49A3" w:rsidRPr="0089742C">
          <w:rPr>
            <w:rFonts w:ascii="Times New Roman" w:eastAsia="MS Mincho" w:hAnsi="Times New Roman" w:cs="Times New Roman"/>
            <w:noProof/>
            <w:color w:val="0000FF"/>
            <w:spacing w:val="-8"/>
            <w:u w:val="single"/>
          </w:rPr>
          <w:t>Tabela 1. Numri i banorëve sipas grup-moshave</w:t>
        </w:r>
        <w:r w:rsidR="000E49A3" w:rsidRPr="0089742C">
          <w:rPr>
            <w:rFonts w:ascii="Calibri" w:eastAsia="MS Mincho" w:hAnsi="Calibri" w:cs="Times New Roman"/>
            <w:noProof/>
            <w:webHidden/>
            <w:spacing w:val="-8"/>
          </w:rPr>
          <w:tab/>
        </w:r>
        <w:r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_Toc52128990 \h </w:instrText>
        </w:r>
        <w:r w:rsidRPr="0089742C">
          <w:rPr>
            <w:rFonts w:ascii="Calibri" w:eastAsia="MS Mincho" w:hAnsi="Calibri" w:cs="Times New Roman"/>
            <w:noProof/>
            <w:webHidden/>
            <w:spacing w:val="-8"/>
          </w:rPr>
        </w:r>
        <w:r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8</w:t>
        </w:r>
        <w:r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91" w:history="1">
        <w:r w:rsidR="000E49A3" w:rsidRPr="0089742C">
          <w:rPr>
            <w:rFonts w:ascii="Times New Roman" w:eastAsia="MS Mincho" w:hAnsi="Times New Roman" w:cs="Times New Roman"/>
            <w:noProof/>
            <w:color w:val="0000FF"/>
            <w:spacing w:val="-8"/>
            <w:u w:val="single"/>
          </w:rPr>
          <w:t>Tabela 2. Numri i banorëve sipas etnicitetit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_Toc52128991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8</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92" w:history="1">
        <w:r w:rsidR="000E49A3" w:rsidRPr="0089742C">
          <w:rPr>
            <w:rFonts w:ascii="Times New Roman" w:eastAsia="MS Mincho" w:hAnsi="Times New Roman" w:cs="Times New Roman"/>
            <w:noProof/>
            <w:color w:val="0000FF"/>
            <w:spacing w:val="-8"/>
            <w:u w:val="single"/>
          </w:rPr>
          <w:t>Tabela 3. Karakteristikat e ekonomive familjare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_Toc52128992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9</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93" w:history="1">
        <w:r w:rsidR="000E49A3" w:rsidRPr="0089742C">
          <w:rPr>
            <w:rFonts w:ascii="Times New Roman" w:eastAsia="MS Mincho" w:hAnsi="Times New Roman" w:cs="Times New Roman"/>
            <w:noProof/>
            <w:color w:val="0000FF"/>
            <w:spacing w:val="-8"/>
            <w:u w:val="single"/>
          </w:rPr>
          <w:t>Tabela 4. Mosha dhe struktura gjinore e popullsisë</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_Toc52128993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9</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94" w:history="1">
        <w:r w:rsidR="000E49A3" w:rsidRPr="0089742C">
          <w:rPr>
            <w:rFonts w:ascii="Times New Roman" w:eastAsia="MS Mincho" w:hAnsi="Times New Roman" w:cs="Times New Roman"/>
            <w:noProof/>
            <w:color w:val="0000FF"/>
            <w:spacing w:val="-8"/>
            <w:u w:val="single"/>
          </w:rPr>
          <w:t>Tabela 5. Dendësia e popullsisë</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_Toc52128994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9</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95" w:history="1">
        <w:r w:rsidR="000E49A3" w:rsidRPr="0089742C">
          <w:rPr>
            <w:rFonts w:ascii="Times New Roman" w:eastAsia="MS Mincho" w:hAnsi="Times New Roman" w:cs="Times New Roman"/>
            <w:noProof/>
            <w:color w:val="0000FF"/>
            <w:spacing w:val="-8"/>
            <w:u w:val="single"/>
          </w:rPr>
          <w:t>Tabela 6. Niveli i arsimimit sipas gjinisë</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_Toc52128995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10</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96" w:history="1">
        <w:r w:rsidR="000E49A3" w:rsidRPr="0089742C">
          <w:rPr>
            <w:rFonts w:ascii="Times New Roman" w:eastAsia="MS Mincho" w:hAnsi="Times New Roman" w:cs="Times New Roman"/>
            <w:noProof/>
            <w:color w:val="0000FF"/>
            <w:spacing w:val="-8"/>
            <w:u w:val="single"/>
          </w:rPr>
          <w:t>Tabela 7. Institucionet kulturore në Komunë të Gjilanit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_Toc52128996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97" w:history="1">
        <w:r w:rsidR="000E49A3" w:rsidRPr="0089742C">
          <w:rPr>
            <w:rFonts w:ascii="Times New Roman" w:eastAsia="MS Mincho" w:hAnsi="Times New Roman" w:cs="Times New Roman"/>
            <w:noProof/>
            <w:color w:val="0000FF"/>
            <w:spacing w:val="-8"/>
            <w:u w:val="single"/>
          </w:rPr>
          <w:t>Tabela 8. Karakteristikat e ekonomive familjare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_Toc52128997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98" w:history="1">
        <w:r w:rsidR="000E49A3" w:rsidRPr="0089742C">
          <w:rPr>
            <w:rFonts w:ascii="Times New Roman" w:eastAsia="MS Mincho" w:hAnsi="Times New Roman" w:cs="Times New Roman"/>
            <w:noProof/>
            <w:color w:val="0000FF"/>
            <w:spacing w:val="-8"/>
            <w:u w:val="single"/>
          </w:rPr>
          <w:t>Tabela 9. Numri të punësuarve sipas vendbanimeve të punësimit gjatë vitit të kaluar</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_Toc52128998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8999" w:history="1">
        <w:r w:rsidR="000E49A3" w:rsidRPr="0089742C">
          <w:rPr>
            <w:rFonts w:ascii="Times New Roman" w:eastAsia="MS Mincho" w:hAnsi="Times New Roman" w:cs="Times New Roman"/>
            <w:noProof/>
            <w:color w:val="0000FF"/>
            <w:spacing w:val="-8"/>
            <w:u w:val="single"/>
          </w:rPr>
          <w:t>Tabela 10. Burimet e jetesës sipas numrit të banorëve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_Toc52128999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00" w:history="1">
        <w:r w:rsidR="000E49A3" w:rsidRPr="0089742C">
          <w:rPr>
            <w:rFonts w:ascii="Times New Roman" w:eastAsia="MS Mincho" w:hAnsi="Times New Roman" w:cs="Times New Roman"/>
            <w:bCs/>
            <w:noProof/>
            <w:color w:val="0000FF"/>
            <w:spacing w:val="-8"/>
            <w:u w:val="single"/>
          </w:rPr>
          <w:t>Tabela 11. Shfrytëzimi aktual i tokës bujqësore (ha)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_Toc52129000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14</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01" w:history="1">
        <w:r w:rsidR="000E49A3" w:rsidRPr="0089742C">
          <w:rPr>
            <w:rFonts w:ascii="Times New Roman" w:eastAsia="MS Mincho" w:hAnsi="Times New Roman" w:cs="Times New Roman"/>
            <w:bCs/>
            <w:noProof/>
            <w:color w:val="0000FF"/>
            <w:spacing w:val="-8"/>
            <w:u w:val="single"/>
          </w:rPr>
          <w:t>Tabela 12. Burimet e furnizimit me ujë</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_Toc52129001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17</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02" w:history="1">
        <w:r w:rsidR="000E49A3" w:rsidRPr="0089742C">
          <w:rPr>
            <w:rFonts w:ascii="Times New Roman" w:eastAsia="MS Mincho" w:hAnsi="Times New Roman" w:cs="Times New Roman"/>
            <w:noProof/>
            <w:color w:val="0000FF"/>
            <w:spacing w:val="-8"/>
            <w:u w:val="single"/>
          </w:rPr>
          <w:t>Tabela 13. Kapaciteti i rezervuarëve/Ref KRU Hidromorava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_Toc52129002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18</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03" w:history="1">
        <w:r w:rsidR="000E49A3" w:rsidRPr="0089742C">
          <w:rPr>
            <w:rFonts w:ascii="Calibri" w:eastAsia="MS Mincho" w:hAnsi="Calibri" w:cs="Times New Roman"/>
            <w:noProof/>
            <w:color w:val="0000FF"/>
            <w:spacing w:val="-8"/>
            <w:u w:val="single"/>
          </w:rPr>
          <w:t>Tabela 14. Përmbledhje e investimeve të planifikuara në rrjetin e kanalizimit në Komunën e Gjilanit e vitit 2013</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_Toc52129003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20</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04" w:history="1">
        <w:r w:rsidR="000E49A3" w:rsidRPr="0089742C">
          <w:rPr>
            <w:rFonts w:ascii="Times New Roman" w:eastAsia="MS Mincho" w:hAnsi="Times New Roman" w:cs="Times New Roman"/>
            <w:noProof/>
            <w:color w:val="0000FF"/>
            <w:spacing w:val="-8"/>
            <w:u w:val="single"/>
          </w:rPr>
          <w:t>Tabela 15. Menaxhimi me mbeturina, rrjeti i shërbimit, 2018</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_Toc52129004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05" w:history="1">
        <w:r w:rsidR="000E49A3" w:rsidRPr="0089742C">
          <w:rPr>
            <w:rFonts w:ascii="Times New Roman" w:eastAsia="MS Mincho" w:hAnsi="Times New Roman" w:cs="Times New Roman"/>
            <w:noProof/>
            <w:color w:val="0000FF"/>
            <w:spacing w:val="-8"/>
            <w:u w:val="single"/>
          </w:rPr>
          <w:t>Tabela 16. Menaxhimi me mbeturina, rrjeti i shërbimit, kapacitetet e grumbullimit dhe gjenerimit sipas vendbanimeve, 2018</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_Toc52129005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06" w:history="1">
        <w:r w:rsidR="000E49A3" w:rsidRPr="0089742C">
          <w:rPr>
            <w:rFonts w:ascii="Times New Roman" w:eastAsia="MS Mincho" w:hAnsi="Times New Roman" w:cs="Times New Roman"/>
            <w:noProof/>
            <w:color w:val="0000FF"/>
            <w:spacing w:val="-8"/>
            <w:u w:val="single"/>
          </w:rPr>
          <w:t>Tabela 17. Vendbanimet që nuk kanë qasje në shërbime të Ecohigjienës, 2018</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_Toc52129006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07" w:history="1">
        <w:r w:rsidR="000E49A3" w:rsidRPr="0089742C">
          <w:rPr>
            <w:rFonts w:ascii="Times New Roman" w:eastAsia="MS Mincho" w:hAnsi="Times New Roman" w:cs="Times New Roman"/>
            <w:noProof/>
            <w:color w:val="0000FF"/>
            <w:spacing w:val="-8"/>
            <w:u w:val="single"/>
          </w:rPr>
          <w:t>Tabela 18. Mbulueshmëria me rrugë magjistrale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_Toc52129007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24</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08" w:history="1">
        <w:r w:rsidR="000E49A3" w:rsidRPr="0089742C">
          <w:rPr>
            <w:rFonts w:ascii="Times New Roman" w:eastAsia="MS Mincho" w:hAnsi="Times New Roman" w:cs="Times New Roman"/>
            <w:noProof/>
            <w:color w:val="0000FF"/>
            <w:spacing w:val="-8"/>
            <w:u w:val="single"/>
          </w:rPr>
          <w:t>Tabela 19. Numri i parkingjeve në komunë sipas llojit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_Toc52129008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26</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09" w:history="1">
        <w:r w:rsidR="000E49A3" w:rsidRPr="0089742C">
          <w:rPr>
            <w:rFonts w:ascii="Times New Roman" w:eastAsia="MS Mincho" w:hAnsi="Times New Roman" w:cs="Times New Roman"/>
            <w:noProof/>
            <w:color w:val="0000FF"/>
            <w:spacing w:val="-8"/>
            <w:u w:val="single"/>
          </w:rPr>
          <w:t>Tabela 20. Gjatësi (km) e trotuareve sipas llojit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_Toc52129009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27</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10" w:history="1">
        <w:r w:rsidR="000E49A3" w:rsidRPr="0089742C">
          <w:rPr>
            <w:rFonts w:ascii="Times New Roman" w:eastAsia="MS Mincho" w:hAnsi="Times New Roman" w:cs="Times New Roman"/>
            <w:noProof/>
            <w:color w:val="0000FF"/>
            <w:spacing w:val="-8"/>
            <w:u w:val="single"/>
          </w:rPr>
          <w:t>Tabela 21. Fatkeqësitë natyrore, sipas kategorive kryesore (ha)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_Toc52129010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28</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11" w:history="1">
        <w:r w:rsidR="000E49A3" w:rsidRPr="0089742C">
          <w:rPr>
            <w:rFonts w:ascii="Times New Roman" w:eastAsia="MS Mincho" w:hAnsi="Times New Roman" w:cs="Times New Roman"/>
            <w:noProof/>
            <w:color w:val="0000FF"/>
            <w:spacing w:val="-8"/>
            <w:u w:val="single"/>
          </w:rPr>
          <w:t>Tabela 22. Llojet e burimeve të energjisë të përdorura për ngrohje në banim</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_Toc52129011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28</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12" w:history="1">
        <w:r w:rsidR="000E49A3" w:rsidRPr="0089742C">
          <w:rPr>
            <w:rFonts w:ascii="Times New Roman" w:eastAsia="MS Mincho" w:hAnsi="Times New Roman" w:cs="Times New Roman"/>
            <w:noProof/>
            <w:color w:val="0000FF"/>
            <w:spacing w:val="-8"/>
            <w:u w:val="single"/>
          </w:rPr>
          <w:t>Tabela 23. Përqindja e sipërfaqeve sipas shkallës së Erozioni</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_Toc52129012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13" w:history="1">
        <w:r w:rsidR="000E49A3" w:rsidRPr="0089742C">
          <w:rPr>
            <w:rFonts w:ascii="Times New Roman" w:eastAsia="MS Mincho" w:hAnsi="Times New Roman" w:cs="Times New Roman"/>
            <w:noProof/>
            <w:color w:val="0000FF"/>
            <w:spacing w:val="-8"/>
            <w:u w:val="single"/>
          </w:rPr>
          <w:t>Tabela 24. Asetet e trashëgimisë natyrore nën mbrojtje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_Toc52129013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36</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14" w:history="1">
        <w:r w:rsidR="000E49A3" w:rsidRPr="0089742C">
          <w:rPr>
            <w:rFonts w:ascii="Times New Roman" w:eastAsia="MS Mincho" w:hAnsi="Times New Roman" w:cs="Times New Roman"/>
            <w:noProof/>
            <w:color w:val="0000FF"/>
            <w:spacing w:val="-8"/>
            <w:u w:val="single"/>
          </w:rPr>
          <w:t>Tabela 25. Asetet e trashëgimisë natyrore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_Toc52129014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36</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15" w:history="1">
        <w:r w:rsidR="000E49A3" w:rsidRPr="0089742C">
          <w:rPr>
            <w:rFonts w:ascii="Times New Roman" w:eastAsia="MS Mincho" w:hAnsi="Times New Roman" w:cs="Times New Roman"/>
            <w:noProof/>
            <w:color w:val="0000FF"/>
            <w:spacing w:val="-8"/>
            <w:u w:val="single"/>
          </w:rPr>
          <w:t>Tabela 26. Çështjet mjedisore: Furnizimi me ujë cilësorë të pijes dhe trajtimi i ujërave të zeza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_Toc52129015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49</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16" w:history="1">
        <w:r w:rsidR="000E49A3" w:rsidRPr="0089742C">
          <w:rPr>
            <w:rFonts w:ascii="Times New Roman" w:eastAsia="MS Mincho" w:hAnsi="Times New Roman" w:cs="Times New Roman"/>
            <w:noProof/>
            <w:color w:val="0000FF"/>
            <w:spacing w:val="-8"/>
            <w:u w:val="single"/>
          </w:rPr>
          <w:t>Tabela 27. Çështjet mjedisore:  Ndotja e ujërave sipërfaqësore dhe nëntokësore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_Toc52129016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49</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17" w:history="1">
        <w:r w:rsidR="000E49A3" w:rsidRPr="0089742C">
          <w:rPr>
            <w:rFonts w:ascii="Times New Roman" w:eastAsia="MS Mincho" w:hAnsi="Times New Roman" w:cs="Times New Roman"/>
            <w:noProof/>
            <w:color w:val="0000FF"/>
            <w:spacing w:val="-8"/>
            <w:u w:val="single"/>
          </w:rPr>
          <w:t>Tabela 28. Çështjet mjedisore: Menaxhimi i mbeturinave komunale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_Toc52129017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50</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18" w:history="1">
        <w:r w:rsidR="000E49A3" w:rsidRPr="0089742C">
          <w:rPr>
            <w:rFonts w:ascii="Times New Roman" w:eastAsia="MS Mincho" w:hAnsi="Times New Roman" w:cs="Times New Roman"/>
            <w:noProof/>
            <w:color w:val="0000FF"/>
            <w:spacing w:val="-8"/>
            <w:u w:val="single"/>
          </w:rPr>
          <w:t>Tabela 29. Çështjet mjedisore: Planifikimi urban dhe gjelbërimi publik dhe zonat rekreativo-sportive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_Toc52129018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50</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19" w:history="1">
        <w:r w:rsidR="000E49A3" w:rsidRPr="0089742C">
          <w:rPr>
            <w:rFonts w:ascii="Times New Roman" w:eastAsia="MS Mincho" w:hAnsi="Times New Roman" w:cs="Times New Roman"/>
            <w:noProof/>
            <w:color w:val="0000FF"/>
            <w:spacing w:val="-8"/>
            <w:u w:val="single"/>
          </w:rPr>
          <w:t>Tabela 30. Çështjet mjedisore: Mbrojtja e tokës bujqësore, pyjeve dhe zhvillimi i turizmit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_Toc52129019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51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20" w:history="1">
        <w:r w:rsidR="000E49A3" w:rsidRPr="0089742C">
          <w:rPr>
            <w:rFonts w:ascii="Times New Roman" w:eastAsia="MS Mincho" w:hAnsi="Times New Roman" w:cs="Times New Roman"/>
            <w:noProof/>
            <w:color w:val="0000FF"/>
            <w:spacing w:val="-8"/>
            <w:u w:val="single"/>
          </w:rPr>
          <w:t>Tabela 31. Çështja mjedisore: Ndotja e ajrit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_Toc52129020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52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21" w:history="1">
        <w:r w:rsidR="000E49A3" w:rsidRPr="0089742C">
          <w:rPr>
            <w:rFonts w:ascii="Times New Roman" w:eastAsia="MS Mincho" w:hAnsi="Times New Roman" w:cs="Times New Roman"/>
            <w:noProof/>
            <w:color w:val="0000FF"/>
            <w:spacing w:val="-8"/>
            <w:u w:val="single"/>
          </w:rPr>
          <w:t>Tabela 32. Çështjet mjedisore: Mbrojtja nga zhurma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_Toc52129021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52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22" w:history="1">
        <w:r w:rsidR="000E49A3" w:rsidRPr="0089742C">
          <w:rPr>
            <w:rFonts w:ascii="Times New Roman" w:eastAsia="MS Mincho" w:hAnsi="Times New Roman" w:cs="Times New Roman"/>
            <w:noProof/>
            <w:color w:val="0000FF"/>
            <w:spacing w:val="-8"/>
            <w:u w:val="single"/>
          </w:rPr>
          <w:t>Tabela 33. Çështjet mjedisore: Mbrojtja nga zhurma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_Toc52129022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53</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23" w:history="1">
        <w:r w:rsidR="000E49A3" w:rsidRPr="0089742C">
          <w:rPr>
            <w:rFonts w:ascii="Times New Roman" w:eastAsia="MS Mincho" w:hAnsi="Times New Roman" w:cs="Times New Roman"/>
            <w:noProof/>
            <w:color w:val="0000FF"/>
            <w:spacing w:val="-8"/>
            <w:u w:val="single"/>
          </w:rPr>
          <w:t>Tabela 34. Plani i Veprimit 1. Furnizimi me ujë cilësorë të pijes dhe trajtimi i ujërave të zeza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_Toc52129023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54</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24" w:history="1">
        <w:r w:rsidR="000E49A3" w:rsidRPr="0089742C">
          <w:rPr>
            <w:rFonts w:ascii="Times New Roman" w:eastAsia="MS Mincho" w:hAnsi="Times New Roman" w:cs="Times New Roman"/>
            <w:noProof/>
            <w:color w:val="0000FF"/>
            <w:spacing w:val="-8"/>
            <w:u w:val="single"/>
          </w:rPr>
          <w:t>Tabela 35. Plani i Veprimit 2. Ndotja e ujërave sipërfaqësore dhe nëntokësore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_Toc52129024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57</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25" w:history="1">
        <w:r w:rsidR="000E49A3" w:rsidRPr="0089742C">
          <w:rPr>
            <w:rFonts w:ascii="Times New Roman" w:eastAsia="MS Mincho" w:hAnsi="Times New Roman" w:cs="Times New Roman"/>
            <w:noProof/>
            <w:color w:val="0000FF"/>
            <w:spacing w:val="-8"/>
            <w:u w:val="single"/>
          </w:rPr>
          <w:t>Tabela 36. Plani i Veprimit:  3. Menaxhimi i mbeturinave komunale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_Toc52129025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58</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26" w:history="1">
        <w:r w:rsidR="000E49A3" w:rsidRPr="0089742C">
          <w:rPr>
            <w:rFonts w:ascii="Times New Roman" w:eastAsia="MS Mincho" w:hAnsi="Times New Roman" w:cs="Times New Roman"/>
            <w:noProof/>
            <w:color w:val="0000FF"/>
            <w:spacing w:val="-8"/>
            <w:u w:val="single"/>
          </w:rPr>
          <w:t>Tabela 37. Plani i Veprimit:  4. Planifikimi urban dhe gjelbërimi publik dhe zonat rekreativo-sportive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_Toc52129026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61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27" w:history="1">
        <w:r w:rsidR="000E49A3" w:rsidRPr="0089742C">
          <w:rPr>
            <w:rFonts w:ascii="Times New Roman" w:eastAsia="MS Mincho" w:hAnsi="Times New Roman" w:cs="Times New Roman"/>
            <w:noProof/>
            <w:color w:val="0000FF"/>
            <w:spacing w:val="-8"/>
            <w:u w:val="single"/>
          </w:rPr>
          <w:t>Tabela 38. Plani i Veprimit:  5 Mbrojtja e tokës bujqësore, pyjeve dhe zhvillimi i turizmit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_Toc52129027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63</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28" w:history="1">
        <w:r w:rsidR="000E49A3" w:rsidRPr="0089742C">
          <w:rPr>
            <w:rFonts w:ascii="Times New Roman" w:eastAsia="MS Mincho" w:hAnsi="Times New Roman" w:cs="Times New Roman"/>
            <w:noProof/>
            <w:color w:val="0000FF"/>
            <w:spacing w:val="-8"/>
            <w:u w:val="single"/>
          </w:rPr>
          <w:t>Tabela 39. Plani i veprimit 6. Ndotja e ajrit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_Toc52129028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65</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29" w:history="1">
        <w:r w:rsidR="000E49A3" w:rsidRPr="0089742C">
          <w:rPr>
            <w:rFonts w:ascii="Times New Roman" w:eastAsia="MS Mincho" w:hAnsi="Times New Roman" w:cs="Times New Roman"/>
            <w:noProof/>
            <w:color w:val="0000FF"/>
            <w:spacing w:val="-8"/>
            <w:u w:val="single"/>
          </w:rPr>
          <w:t>Tabela 40. Plani i Veprimit 7. Mbrojtja nga zhurma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_Toc52129029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65</w:t>
        </w:r>
        <w:r w:rsidR="00165D90" w:rsidRPr="0089742C">
          <w:rPr>
            <w:rFonts w:ascii="Calibri" w:eastAsia="MS Mincho" w:hAnsi="Calibri" w:cs="Times New Roman"/>
            <w:noProof/>
            <w:webHidden/>
            <w:spacing w:val="-8"/>
          </w:rPr>
          <w:fldChar w:fldCharType="end"/>
        </w:r>
      </w:hyperlink>
    </w:p>
    <w:p w:rsidR="000E49A3" w:rsidRPr="0089742C" w:rsidRDefault="00165D90" w:rsidP="000E49A3">
      <w:pPr>
        <w:widowControl w:val="0"/>
        <w:tabs>
          <w:tab w:val="left" w:pos="706"/>
        </w:tabs>
        <w:autoSpaceDE w:val="0"/>
        <w:autoSpaceDN w:val="0"/>
        <w:spacing w:before="100" w:after="0" w:line="240" w:lineRule="auto"/>
        <w:outlineLvl w:val="2"/>
        <w:rPr>
          <w:rFonts w:ascii="Times New Roman" w:eastAsia="Cambria" w:hAnsi="Times New Roman" w:cs="Times New Roman"/>
          <w:sz w:val="16"/>
          <w:szCs w:val="24"/>
          <w:lang w:eastAsia="sq-AL" w:bidi="sq-AL"/>
        </w:rPr>
      </w:pPr>
      <w:r w:rsidRPr="0089742C">
        <w:rPr>
          <w:rFonts w:ascii="Times New Roman" w:eastAsia="Cambria" w:hAnsi="Times New Roman" w:cs="Times New Roman"/>
          <w:i/>
          <w:sz w:val="24"/>
          <w:szCs w:val="24"/>
          <w:lang w:eastAsia="sq-AL" w:bidi="sq-AL"/>
        </w:rPr>
        <w:fldChar w:fldCharType="end"/>
      </w:r>
      <w:r w:rsidR="000E49A3" w:rsidRPr="0089742C">
        <w:rPr>
          <w:rFonts w:ascii="Times New Roman" w:eastAsia="Cambria" w:hAnsi="Times New Roman" w:cs="Times New Roman"/>
          <w:sz w:val="16"/>
          <w:szCs w:val="24"/>
          <w:lang w:eastAsia="sq-AL" w:bidi="sq-AL"/>
        </w:rPr>
        <w:tab/>
      </w:r>
    </w:p>
    <w:p w:rsidR="000E49A3" w:rsidRPr="0089742C" w:rsidRDefault="000E49A3" w:rsidP="000E49A3">
      <w:pPr>
        <w:widowControl w:val="0"/>
        <w:autoSpaceDE w:val="0"/>
        <w:autoSpaceDN w:val="0"/>
        <w:spacing w:before="100" w:after="0" w:line="240" w:lineRule="auto"/>
        <w:outlineLvl w:val="2"/>
        <w:rPr>
          <w:rFonts w:ascii="Times New Roman" w:eastAsia="Cambria" w:hAnsi="Times New Roman" w:cs="Times New Roman"/>
          <w:b/>
          <w:i/>
          <w:sz w:val="24"/>
          <w:szCs w:val="24"/>
          <w:lang w:eastAsia="sq-AL" w:bidi="sq-AL"/>
        </w:rPr>
      </w:pPr>
      <w:r w:rsidRPr="0089742C">
        <w:rPr>
          <w:rFonts w:ascii="Times New Roman" w:eastAsia="Cambria" w:hAnsi="Times New Roman" w:cs="Times New Roman"/>
          <w:b/>
          <w:i/>
          <w:sz w:val="24"/>
          <w:szCs w:val="24"/>
          <w:lang w:eastAsia="sq-AL" w:bidi="sq-AL"/>
        </w:rPr>
        <w:t>Lista e grafikoneve</w:t>
      </w:r>
    </w:p>
    <w:p w:rsidR="000E49A3" w:rsidRPr="0089742C" w:rsidRDefault="00165D90" w:rsidP="000E49A3">
      <w:pPr>
        <w:tabs>
          <w:tab w:val="right" w:leader="dot" w:pos="9350"/>
        </w:tabs>
        <w:spacing w:after="0" w:line="288" w:lineRule="auto"/>
        <w:jc w:val="both"/>
        <w:rPr>
          <w:rFonts w:ascii="Cambria" w:eastAsia="Times New Roman" w:hAnsi="Cambria" w:cs="Times New Roman"/>
          <w:noProof/>
        </w:rPr>
      </w:pPr>
      <w:r w:rsidRPr="0089742C">
        <w:rPr>
          <w:rFonts w:ascii="Times New Roman" w:eastAsia="Cambria" w:hAnsi="Times New Roman" w:cs="Times New Roman"/>
          <w:i/>
          <w:spacing w:val="-8"/>
          <w:sz w:val="24"/>
          <w:szCs w:val="24"/>
          <w:lang w:eastAsia="sq-AL" w:bidi="sq-AL"/>
        </w:rPr>
        <w:fldChar w:fldCharType="begin"/>
      </w:r>
      <w:r w:rsidR="000E49A3" w:rsidRPr="0089742C">
        <w:rPr>
          <w:rFonts w:ascii="Times New Roman" w:eastAsia="Cambria" w:hAnsi="Times New Roman" w:cs="Times New Roman"/>
          <w:i/>
          <w:spacing w:val="-8"/>
          <w:sz w:val="24"/>
          <w:szCs w:val="24"/>
          <w:lang w:eastAsia="sq-AL" w:bidi="sq-AL"/>
        </w:rPr>
        <w:instrText xml:space="preserve"> TOC \h \z \c "Grafikoni" </w:instrText>
      </w:r>
      <w:r w:rsidRPr="0089742C">
        <w:rPr>
          <w:rFonts w:ascii="Times New Roman" w:eastAsia="Cambria" w:hAnsi="Times New Roman" w:cs="Times New Roman"/>
          <w:i/>
          <w:spacing w:val="-8"/>
          <w:sz w:val="24"/>
          <w:szCs w:val="24"/>
          <w:lang w:eastAsia="sq-AL" w:bidi="sq-AL"/>
        </w:rPr>
        <w:fldChar w:fldCharType="separate"/>
      </w:r>
      <w:hyperlink w:anchor="_Toc52129056" w:history="1">
        <w:r w:rsidR="000E49A3" w:rsidRPr="0089742C">
          <w:rPr>
            <w:rFonts w:ascii="Times New Roman" w:eastAsia="MS Mincho" w:hAnsi="Times New Roman" w:cs="Times New Roman"/>
            <w:noProof/>
            <w:color w:val="0000FF"/>
            <w:spacing w:val="-8"/>
            <w:u w:val="single"/>
          </w:rPr>
          <w:t>Grafikoni 1. Mosha</w:t>
        </w:r>
        <w:r w:rsidR="000E49A3" w:rsidRPr="0089742C">
          <w:rPr>
            <w:rFonts w:ascii="Calibri" w:eastAsia="MS Mincho" w:hAnsi="Calibri" w:cs="Times New Roman"/>
            <w:noProof/>
            <w:webHidden/>
            <w:spacing w:val="-8"/>
          </w:rPr>
          <w:tab/>
        </w:r>
        <w:r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_Toc52129056 \h </w:instrText>
        </w:r>
        <w:r w:rsidRPr="0089742C">
          <w:rPr>
            <w:rFonts w:ascii="Calibri" w:eastAsia="MS Mincho" w:hAnsi="Calibri" w:cs="Times New Roman"/>
            <w:noProof/>
            <w:webHidden/>
            <w:spacing w:val="-8"/>
          </w:rPr>
        </w:r>
        <w:r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40</w:t>
        </w:r>
        <w:r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57" w:history="1">
        <w:r w:rsidR="000E49A3" w:rsidRPr="0089742C">
          <w:rPr>
            <w:rFonts w:ascii="Times New Roman" w:eastAsia="MS Mincho" w:hAnsi="Times New Roman" w:cs="Times New Roman"/>
            <w:noProof/>
            <w:color w:val="0000FF"/>
            <w:spacing w:val="-8"/>
            <w:u w:val="single"/>
          </w:rPr>
          <w:t>Grafikoni 2. Gjinia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_Toc52129057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40</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58" w:history="1">
        <w:r w:rsidR="000E49A3" w:rsidRPr="0089742C">
          <w:rPr>
            <w:rFonts w:ascii="Times New Roman" w:eastAsia="MS Mincho" w:hAnsi="Times New Roman" w:cs="Times New Roman"/>
            <w:noProof/>
            <w:color w:val="0000FF"/>
            <w:spacing w:val="-8"/>
            <w:u w:val="single"/>
          </w:rPr>
          <w:t>Grafikoni 3. Shkollimi</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_Toc52129058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59" w:history="1">
        <w:r w:rsidR="000E49A3" w:rsidRPr="0089742C">
          <w:rPr>
            <w:rFonts w:ascii="Times New Roman" w:eastAsia="MS Mincho" w:hAnsi="Times New Roman" w:cs="Times New Roman"/>
            <w:noProof/>
            <w:color w:val="0000FF"/>
            <w:spacing w:val="-8"/>
            <w:u w:val="single"/>
          </w:rPr>
          <w:t>Grafikoni 4. Profesioni</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_Toc52129059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41</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60" w:history="1">
        <w:r w:rsidR="000E49A3" w:rsidRPr="0089742C">
          <w:rPr>
            <w:rFonts w:ascii="Calibri" w:eastAsia="MS Mincho" w:hAnsi="Calibri" w:cs="Times New Roman"/>
            <w:noProof/>
            <w:color w:val="0000FF"/>
            <w:spacing w:val="-8"/>
            <w:u w:val="single"/>
          </w:rPr>
          <w:t>Grafikoni 5. Vendi i punës</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_Toc52129060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61" w:history="1">
        <w:r w:rsidR="000E49A3" w:rsidRPr="0089742C">
          <w:rPr>
            <w:rFonts w:ascii="Times New Roman" w:eastAsia="MS Mincho" w:hAnsi="Times New Roman" w:cs="Times New Roman"/>
            <w:noProof/>
            <w:color w:val="0000FF"/>
            <w:spacing w:val="-8"/>
            <w:u w:val="single"/>
          </w:rPr>
          <w:t>Grafikoni 6. Mosha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_Toc52129061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42</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62" w:history="1">
        <w:r w:rsidR="000E49A3" w:rsidRPr="0089742C">
          <w:rPr>
            <w:rFonts w:ascii="Times New Roman" w:eastAsia="MS Mincho" w:hAnsi="Times New Roman" w:cs="Times New Roman"/>
            <w:noProof/>
            <w:color w:val="0000FF"/>
            <w:spacing w:val="-8"/>
            <w:u w:val="single"/>
          </w:rPr>
          <w:t>Grafikoni 7. Vendbanimi</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_Toc52129062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43</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63" w:history="1">
        <w:r w:rsidR="000E49A3" w:rsidRPr="0089742C">
          <w:rPr>
            <w:rFonts w:ascii="Times New Roman" w:eastAsia="MS Mincho" w:hAnsi="Times New Roman" w:cs="Times New Roman"/>
            <w:noProof/>
            <w:color w:val="0000FF"/>
            <w:spacing w:val="-8"/>
            <w:u w:val="single"/>
          </w:rPr>
          <w:t>Grafikoni 8. Tre problemet kryesore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_Toc52129063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43</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64" w:history="1">
        <w:r w:rsidR="000E49A3" w:rsidRPr="0089742C">
          <w:rPr>
            <w:rFonts w:ascii="Times New Roman" w:eastAsia="MS Mincho" w:hAnsi="Times New Roman" w:cs="Times New Roman"/>
            <w:noProof/>
            <w:color w:val="0000FF"/>
            <w:spacing w:val="-8"/>
            <w:u w:val="single"/>
          </w:rPr>
          <w:t>Grafikoni 9. Gjendja mjedisore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_Toc52129064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44</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65" w:history="1">
        <w:r w:rsidR="000E49A3" w:rsidRPr="0089742C">
          <w:rPr>
            <w:rFonts w:ascii="Times New Roman" w:eastAsia="MS Mincho" w:hAnsi="Times New Roman" w:cs="Times New Roman"/>
            <w:noProof/>
            <w:color w:val="0000FF"/>
            <w:spacing w:val="-8"/>
            <w:u w:val="single"/>
          </w:rPr>
          <w:t>Grafikoni 10. Ndotësit kryesor të mjedisit</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_Toc52129065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44</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66" w:history="1">
        <w:r w:rsidR="000E49A3" w:rsidRPr="0089742C">
          <w:rPr>
            <w:rFonts w:ascii="Times New Roman" w:eastAsia="MS Mincho" w:hAnsi="Times New Roman" w:cs="Times New Roman"/>
            <w:noProof/>
            <w:color w:val="0000FF"/>
            <w:spacing w:val="-8"/>
            <w:u w:val="single"/>
          </w:rPr>
          <w:t>Grafikoni 11. Kujt duhet t’i drejtoheni për zgjidhjen e problemve mjedisore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_Toc52129066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45</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67" w:history="1">
        <w:r w:rsidR="000E49A3" w:rsidRPr="0089742C">
          <w:rPr>
            <w:rFonts w:ascii="Times New Roman" w:eastAsia="MS Mincho" w:hAnsi="Times New Roman" w:cs="Times New Roman"/>
            <w:noProof/>
            <w:color w:val="0000FF"/>
            <w:spacing w:val="-8"/>
            <w:u w:val="single"/>
          </w:rPr>
          <w:t>Grafikoni 12. Baza e ardhshme e zhvillimit komunal</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_Toc52129067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45</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68" w:history="1">
        <w:r w:rsidR="000E49A3" w:rsidRPr="0089742C">
          <w:rPr>
            <w:rFonts w:ascii="Times New Roman" w:eastAsia="MS Mincho" w:hAnsi="Times New Roman" w:cs="Times New Roman"/>
            <w:noProof/>
            <w:color w:val="0000FF"/>
            <w:spacing w:val="-8"/>
            <w:u w:val="single"/>
          </w:rPr>
          <w:t xml:space="preserve">Grafikoni 13. Zhvillimi i tanishëm </w:t>
        </w:r>
        <w:r w:rsidR="0089742C">
          <w:rPr>
            <w:rFonts w:ascii="Times New Roman" w:eastAsia="MS Mincho" w:hAnsi="Times New Roman" w:cs="Times New Roman"/>
            <w:noProof/>
            <w:color w:val="0000FF"/>
            <w:spacing w:val="-8"/>
            <w:u w:val="single"/>
          </w:rPr>
          <w:t>komunal a është</w:t>
        </w:r>
        <w:r w:rsidR="000E49A3" w:rsidRPr="0089742C">
          <w:rPr>
            <w:rFonts w:ascii="Times New Roman" w:eastAsia="MS Mincho" w:hAnsi="Times New Roman" w:cs="Times New Roman"/>
            <w:noProof/>
            <w:color w:val="0000FF"/>
            <w:spacing w:val="-8"/>
            <w:u w:val="single"/>
          </w:rPr>
          <w:t xml:space="preserve"> konform nevojave të juaja</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_Toc52129068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46</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69" w:history="1">
        <w:r w:rsidR="000E49A3" w:rsidRPr="0089742C">
          <w:rPr>
            <w:rFonts w:ascii="Times New Roman" w:eastAsia="MS Mincho" w:hAnsi="Times New Roman" w:cs="Times New Roman"/>
            <w:noProof/>
            <w:color w:val="0000FF"/>
            <w:spacing w:val="-8"/>
            <w:u w:val="single"/>
          </w:rPr>
          <w:t>Grafikoni 14. OJQ mjedisore aktive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_Toc52129069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46</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70" w:history="1">
        <w:r w:rsidR="000E49A3" w:rsidRPr="0089742C">
          <w:rPr>
            <w:rFonts w:ascii="Times New Roman" w:eastAsia="MS Mincho" w:hAnsi="Times New Roman" w:cs="Times New Roman"/>
            <w:noProof/>
            <w:color w:val="0000FF"/>
            <w:spacing w:val="-8"/>
            <w:u w:val="single"/>
          </w:rPr>
          <w:t>Grafikoni 15. Informimi mjedisor</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_Toc52129070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47</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71" w:history="1">
        <w:r w:rsidR="000E49A3" w:rsidRPr="0089742C">
          <w:rPr>
            <w:rFonts w:ascii="Times New Roman" w:eastAsia="MS Mincho" w:hAnsi="Times New Roman" w:cs="Times New Roman"/>
            <w:noProof/>
            <w:color w:val="0000FF"/>
            <w:spacing w:val="-8"/>
            <w:u w:val="single"/>
          </w:rPr>
          <w:t xml:space="preserve">Grafikoni 16. Mënyrat </w:t>
        </w:r>
        <w:r w:rsidR="008B3235">
          <w:rPr>
            <w:rFonts w:ascii="Times New Roman" w:eastAsia="MS Mincho" w:hAnsi="Times New Roman" w:cs="Times New Roman"/>
            <w:noProof/>
            <w:color w:val="0000FF"/>
            <w:spacing w:val="-8"/>
            <w:u w:val="single"/>
          </w:rPr>
          <w:t xml:space="preserve"> e infomimit të qytetarë</w:t>
        </w:r>
        <w:r w:rsidR="000E49A3" w:rsidRPr="0089742C">
          <w:rPr>
            <w:rFonts w:ascii="Times New Roman" w:eastAsia="MS Mincho" w:hAnsi="Times New Roman" w:cs="Times New Roman"/>
            <w:noProof/>
            <w:color w:val="0000FF"/>
            <w:spacing w:val="-8"/>
            <w:u w:val="single"/>
          </w:rPr>
          <w:t>ve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_Toc52129071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47</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72" w:history="1">
        <w:r w:rsidR="000E49A3" w:rsidRPr="0089742C">
          <w:rPr>
            <w:rFonts w:ascii="Times New Roman" w:eastAsia="MS Mincho" w:hAnsi="Times New Roman" w:cs="Times New Roman"/>
            <w:noProof/>
            <w:color w:val="0000FF"/>
            <w:spacing w:val="-8"/>
            <w:u w:val="single"/>
          </w:rPr>
          <w:t>Grafikoni 17. Rëndësia e pjesëmarrjes në vendimmarrje mjedisore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_Toc52129072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48</w:t>
        </w:r>
        <w:r w:rsidR="00165D90" w:rsidRPr="0089742C">
          <w:rPr>
            <w:rFonts w:ascii="Calibri" w:eastAsia="MS Mincho" w:hAnsi="Calibri" w:cs="Times New Roman"/>
            <w:noProof/>
            <w:webHidden/>
            <w:spacing w:val="-8"/>
          </w:rPr>
          <w:fldChar w:fldCharType="end"/>
        </w:r>
      </w:hyperlink>
    </w:p>
    <w:p w:rsidR="000E49A3" w:rsidRPr="0089742C" w:rsidRDefault="00FB4196" w:rsidP="000E49A3">
      <w:pPr>
        <w:tabs>
          <w:tab w:val="right" w:leader="dot" w:pos="9350"/>
        </w:tabs>
        <w:spacing w:after="0" w:line="288" w:lineRule="auto"/>
        <w:jc w:val="both"/>
        <w:rPr>
          <w:rFonts w:ascii="Cambria" w:eastAsia="Times New Roman" w:hAnsi="Cambria" w:cs="Times New Roman"/>
          <w:noProof/>
        </w:rPr>
      </w:pPr>
      <w:hyperlink w:anchor="_Toc52129073" w:history="1">
        <w:r w:rsidR="000E49A3" w:rsidRPr="0089742C">
          <w:rPr>
            <w:rFonts w:ascii="Times New Roman" w:eastAsia="MS Mincho" w:hAnsi="Times New Roman" w:cs="Times New Roman"/>
            <w:noProof/>
            <w:color w:val="0000FF"/>
            <w:spacing w:val="-8"/>
            <w:u w:val="single"/>
          </w:rPr>
          <w:t>Grafikoni 18. Si do të jetë gjendja  mjedisore në 5 vitet e ardhshme</w:t>
        </w:r>
        <w:r w:rsidR="000E49A3" w:rsidRPr="0089742C">
          <w:rPr>
            <w:rFonts w:ascii="Calibri" w:eastAsia="MS Mincho" w:hAnsi="Calibri" w:cs="Times New Roman"/>
            <w:noProof/>
            <w:webHidden/>
            <w:spacing w:val="-8"/>
          </w:rPr>
          <w:tab/>
        </w:r>
        <w:r w:rsidR="00165D90" w:rsidRPr="0089742C">
          <w:rPr>
            <w:rFonts w:ascii="Calibri" w:eastAsia="MS Mincho" w:hAnsi="Calibri" w:cs="Times New Roman"/>
            <w:noProof/>
            <w:webHidden/>
            <w:spacing w:val="-8"/>
          </w:rPr>
          <w:fldChar w:fldCharType="begin"/>
        </w:r>
        <w:r w:rsidR="000E49A3" w:rsidRPr="0089742C">
          <w:rPr>
            <w:rFonts w:ascii="Calibri" w:eastAsia="MS Mincho" w:hAnsi="Calibri" w:cs="Times New Roman"/>
            <w:noProof/>
            <w:webHidden/>
            <w:spacing w:val="-8"/>
          </w:rPr>
          <w:instrText xml:space="preserve"> PAGEREF _Toc52129073 \h </w:instrText>
        </w:r>
        <w:r w:rsidR="00165D90" w:rsidRPr="0089742C">
          <w:rPr>
            <w:rFonts w:ascii="Calibri" w:eastAsia="MS Mincho" w:hAnsi="Calibri" w:cs="Times New Roman"/>
            <w:noProof/>
            <w:webHidden/>
            <w:spacing w:val="-8"/>
          </w:rPr>
        </w:r>
        <w:r w:rsidR="00165D90" w:rsidRPr="0089742C">
          <w:rPr>
            <w:rFonts w:ascii="Calibri" w:eastAsia="MS Mincho" w:hAnsi="Calibri" w:cs="Times New Roman"/>
            <w:noProof/>
            <w:webHidden/>
            <w:spacing w:val="-8"/>
          </w:rPr>
          <w:fldChar w:fldCharType="separate"/>
        </w:r>
        <w:r w:rsidR="000E49A3" w:rsidRPr="0089742C">
          <w:rPr>
            <w:rFonts w:ascii="Calibri" w:eastAsia="MS Mincho" w:hAnsi="Calibri" w:cs="Times New Roman"/>
            <w:noProof/>
            <w:webHidden/>
            <w:spacing w:val="-8"/>
          </w:rPr>
          <w:t>48</w:t>
        </w:r>
        <w:r w:rsidR="00165D90" w:rsidRPr="0089742C">
          <w:rPr>
            <w:rFonts w:ascii="Calibri" w:eastAsia="MS Mincho" w:hAnsi="Calibri" w:cs="Times New Roman"/>
            <w:noProof/>
            <w:webHidden/>
            <w:spacing w:val="-8"/>
          </w:rPr>
          <w:fldChar w:fldCharType="end"/>
        </w:r>
      </w:hyperlink>
    </w:p>
    <w:p w:rsidR="000E49A3" w:rsidRPr="0089742C" w:rsidRDefault="00165D90" w:rsidP="000E49A3">
      <w:pPr>
        <w:widowControl w:val="0"/>
        <w:autoSpaceDE w:val="0"/>
        <w:autoSpaceDN w:val="0"/>
        <w:spacing w:before="100" w:after="0" w:line="240" w:lineRule="auto"/>
        <w:outlineLvl w:val="2"/>
        <w:rPr>
          <w:rFonts w:ascii="Times New Roman" w:eastAsia="Cambria" w:hAnsi="Times New Roman" w:cs="Times New Roman"/>
          <w:i/>
          <w:sz w:val="24"/>
          <w:szCs w:val="24"/>
          <w:lang w:eastAsia="sq-AL" w:bidi="sq-AL"/>
        </w:rPr>
      </w:pPr>
      <w:r w:rsidRPr="0089742C">
        <w:rPr>
          <w:rFonts w:ascii="Times New Roman" w:eastAsia="Cambria" w:hAnsi="Times New Roman" w:cs="Times New Roman"/>
          <w:i/>
          <w:sz w:val="24"/>
          <w:szCs w:val="24"/>
          <w:lang w:eastAsia="sq-AL" w:bidi="sq-AL"/>
        </w:rPr>
        <w:fldChar w:fldCharType="end"/>
      </w:r>
    </w:p>
    <w:p w:rsidR="000E49A3" w:rsidRPr="0089742C" w:rsidRDefault="000E49A3" w:rsidP="000E49A3">
      <w:pPr>
        <w:spacing w:before="120" w:after="120" w:line="288" w:lineRule="auto"/>
        <w:jc w:val="both"/>
        <w:rPr>
          <w:rFonts w:ascii="Times New Roman" w:eastAsia="MS Mincho" w:hAnsi="Times New Roman" w:cs="Times New Roman"/>
          <w:spacing w:val="-8"/>
          <w:sz w:val="24"/>
          <w:lang w:eastAsia="sq-AL" w:bidi="sq-AL"/>
        </w:rPr>
      </w:pPr>
      <w:r w:rsidRPr="0089742C">
        <w:rPr>
          <w:rFonts w:ascii="Times New Roman" w:eastAsia="MS Mincho" w:hAnsi="Times New Roman" w:cs="Times New Roman"/>
          <w:spacing w:val="-8"/>
          <w:sz w:val="24"/>
          <w:lang w:eastAsia="sq-AL" w:bidi="sq-AL"/>
        </w:rPr>
        <w:lastRenderedPageBreak/>
        <w:t>FJALORTHI I SHKURTESAVE</w:t>
      </w:r>
      <w:bookmarkEnd w:id="2"/>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KK </w:t>
      </w:r>
      <w:r w:rsidRPr="0089742C">
        <w:rPr>
          <w:rFonts w:ascii="Times New Roman" w:eastAsia="MS Mincho" w:hAnsi="Times New Roman" w:cs="Times New Roman"/>
          <w:i/>
          <w:sz w:val="24"/>
          <w:szCs w:val="24"/>
        </w:rPr>
        <w:t>- Kuvendi Komunal</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AKMM </w:t>
      </w:r>
      <w:r w:rsidRPr="0089742C">
        <w:rPr>
          <w:rFonts w:ascii="Times New Roman" w:eastAsia="MS Mincho" w:hAnsi="Times New Roman" w:cs="Times New Roman"/>
          <w:i/>
          <w:sz w:val="24"/>
          <w:szCs w:val="24"/>
        </w:rPr>
        <w:t xml:space="preserve">- Agjencia e Kosovës për Mbrojtjen e mjedisit </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APK </w:t>
      </w:r>
      <w:r w:rsidRPr="0089742C">
        <w:rPr>
          <w:rFonts w:ascii="Times New Roman" w:eastAsia="MS Mincho" w:hAnsi="Times New Roman" w:cs="Times New Roman"/>
          <w:i/>
          <w:sz w:val="24"/>
          <w:szCs w:val="24"/>
        </w:rPr>
        <w:t>- Agjencioni Pyjor i Kosovës</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ASK</w:t>
      </w:r>
      <w:r w:rsidRPr="0089742C">
        <w:rPr>
          <w:rFonts w:ascii="Times New Roman" w:eastAsia="MS Mincho" w:hAnsi="Times New Roman" w:cs="Times New Roman"/>
          <w:i/>
          <w:sz w:val="24"/>
          <w:szCs w:val="24"/>
        </w:rPr>
        <w:t xml:space="preserve"> - Agjencioni i Statistikave të Kosovës </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BE </w:t>
      </w:r>
      <w:r w:rsidRPr="0089742C">
        <w:rPr>
          <w:rFonts w:ascii="Times New Roman" w:eastAsia="MS Mincho" w:hAnsi="Times New Roman" w:cs="Times New Roman"/>
          <w:i/>
          <w:sz w:val="24"/>
          <w:szCs w:val="24"/>
        </w:rPr>
        <w:t>- Bashkimi Evropian</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IHMK </w:t>
      </w:r>
      <w:r w:rsidRPr="0089742C">
        <w:rPr>
          <w:rFonts w:ascii="Times New Roman" w:eastAsia="MS Mincho" w:hAnsi="Times New Roman" w:cs="Times New Roman"/>
          <w:i/>
          <w:sz w:val="24"/>
          <w:szCs w:val="24"/>
        </w:rPr>
        <w:t>- Instituti Hidrometeorologjik i Kosovës</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i/>
          <w:sz w:val="24"/>
          <w:szCs w:val="24"/>
        </w:rPr>
        <w:t>I</w:t>
      </w:r>
      <w:r w:rsidRPr="0089742C">
        <w:rPr>
          <w:rFonts w:ascii="Times New Roman" w:eastAsia="MS Mincho" w:hAnsi="Times New Roman" w:cs="Times New Roman"/>
          <w:b/>
          <w:i/>
          <w:sz w:val="24"/>
          <w:szCs w:val="24"/>
        </w:rPr>
        <w:t xml:space="preserve">KSHPK </w:t>
      </w:r>
      <w:r w:rsidRPr="0089742C">
        <w:rPr>
          <w:rFonts w:ascii="Times New Roman" w:eastAsia="MS Mincho" w:hAnsi="Times New Roman" w:cs="Times New Roman"/>
          <w:i/>
          <w:sz w:val="24"/>
          <w:szCs w:val="24"/>
        </w:rPr>
        <w:t xml:space="preserve">- Instituti Kombëtar i Shëndetit Publik i Kosovës </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MAPL </w:t>
      </w:r>
      <w:r w:rsidRPr="0089742C">
        <w:rPr>
          <w:rFonts w:ascii="Times New Roman" w:eastAsia="MS Mincho" w:hAnsi="Times New Roman" w:cs="Times New Roman"/>
          <w:i/>
          <w:sz w:val="24"/>
          <w:szCs w:val="24"/>
        </w:rPr>
        <w:t xml:space="preserve">- Ministria e Administrimit të Pushtetit Lokal </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MEA</w:t>
      </w:r>
      <w:r w:rsidRPr="0089742C">
        <w:rPr>
          <w:rFonts w:ascii="Times New Roman" w:eastAsia="MS Mincho" w:hAnsi="Times New Roman" w:cs="Times New Roman"/>
          <w:i/>
          <w:sz w:val="24"/>
          <w:szCs w:val="24"/>
        </w:rPr>
        <w:t>- Ministria e Ekonomisë dhe Ambientit</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MBPZHR</w:t>
      </w:r>
      <w:r w:rsidRPr="0089742C">
        <w:rPr>
          <w:rFonts w:ascii="Times New Roman" w:eastAsia="MS Mincho" w:hAnsi="Times New Roman" w:cs="Times New Roman"/>
          <w:i/>
          <w:sz w:val="24"/>
          <w:szCs w:val="24"/>
        </w:rPr>
        <w:t xml:space="preserve">-Ministria e Bujqësisë, Pylltarisë dhe Zhvillimit Rural </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OBSH </w:t>
      </w:r>
      <w:r w:rsidRPr="0089742C">
        <w:rPr>
          <w:rFonts w:ascii="Times New Roman" w:eastAsia="MS Mincho" w:hAnsi="Times New Roman" w:cs="Times New Roman"/>
          <w:i/>
          <w:sz w:val="24"/>
          <w:szCs w:val="24"/>
        </w:rPr>
        <w:t xml:space="preserve">- Organizata Botërore e Shëndetësisë </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OJQ </w:t>
      </w:r>
      <w:r w:rsidRPr="0089742C">
        <w:rPr>
          <w:rFonts w:ascii="Times New Roman" w:eastAsia="MS Mincho" w:hAnsi="Times New Roman" w:cs="Times New Roman"/>
          <w:i/>
          <w:sz w:val="24"/>
          <w:szCs w:val="24"/>
        </w:rPr>
        <w:t>- Organizata Joqeveritare</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PKVM </w:t>
      </w:r>
      <w:r w:rsidRPr="0089742C">
        <w:rPr>
          <w:rFonts w:ascii="Times New Roman" w:eastAsia="MS Mincho" w:hAnsi="Times New Roman" w:cs="Times New Roman"/>
          <w:i/>
          <w:sz w:val="24"/>
          <w:szCs w:val="24"/>
        </w:rPr>
        <w:t xml:space="preserve">- Plani i Kosovës për Veprim në Mjedis </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PLVM </w:t>
      </w:r>
      <w:r w:rsidRPr="0089742C">
        <w:rPr>
          <w:rFonts w:ascii="Times New Roman" w:eastAsia="MS Mincho" w:hAnsi="Times New Roman" w:cs="Times New Roman"/>
          <w:i/>
          <w:sz w:val="24"/>
          <w:szCs w:val="24"/>
        </w:rPr>
        <w:t xml:space="preserve">- Plani Lokal i Veprimit në Mjedis </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PM10, PM2.5 -</w:t>
      </w:r>
      <w:r w:rsidRPr="0089742C">
        <w:rPr>
          <w:rFonts w:ascii="Times New Roman" w:eastAsia="MS Mincho" w:hAnsi="Times New Roman" w:cs="Times New Roman"/>
          <w:i/>
          <w:sz w:val="24"/>
          <w:szCs w:val="24"/>
        </w:rPr>
        <w:t xml:space="preserve"> Grimcat e suspenduara në ajër </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PZHK </w:t>
      </w:r>
      <w:r w:rsidRPr="0089742C">
        <w:rPr>
          <w:rFonts w:ascii="Times New Roman" w:eastAsia="MS Mincho" w:hAnsi="Times New Roman" w:cs="Times New Roman"/>
          <w:i/>
          <w:sz w:val="24"/>
          <w:szCs w:val="24"/>
        </w:rPr>
        <w:t>- Plani Zhvillimor Komunal</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PZHU </w:t>
      </w:r>
      <w:r w:rsidRPr="0089742C">
        <w:rPr>
          <w:rFonts w:ascii="Times New Roman" w:eastAsia="MS Mincho" w:hAnsi="Times New Roman" w:cs="Times New Roman"/>
          <w:i/>
          <w:sz w:val="24"/>
          <w:szCs w:val="24"/>
        </w:rPr>
        <w:t>- Plani Zhvillimor Urban</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VNM</w:t>
      </w:r>
      <w:r w:rsidRPr="0089742C">
        <w:rPr>
          <w:rFonts w:ascii="Times New Roman" w:eastAsia="MS Mincho" w:hAnsi="Times New Roman" w:cs="Times New Roman"/>
          <w:i/>
          <w:sz w:val="24"/>
          <w:szCs w:val="24"/>
        </w:rPr>
        <w:t xml:space="preserve"> - Vlerësimi i Ndikimit në Mjedis </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VSM </w:t>
      </w:r>
      <w:r w:rsidRPr="0089742C">
        <w:rPr>
          <w:rFonts w:ascii="Times New Roman" w:eastAsia="MS Mincho" w:hAnsi="Times New Roman" w:cs="Times New Roman"/>
          <w:i/>
          <w:sz w:val="24"/>
          <w:szCs w:val="24"/>
        </w:rPr>
        <w:t xml:space="preserve">- Vlerësimi Strategjik Mjedisor </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VLM</w:t>
      </w:r>
      <w:r w:rsidRPr="0089742C">
        <w:rPr>
          <w:rFonts w:ascii="Times New Roman" w:eastAsia="MS Mincho" w:hAnsi="Times New Roman" w:cs="Times New Roman"/>
          <w:i/>
          <w:sz w:val="24"/>
          <w:szCs w:val="24"/>
        </w:rPr>
        <w:t>- Vlera e Lejuar Maksimale</w:t>
      </w:r>
    </w:p>
    <w:p w:rsidR="000E49A3" w:rsidRPr="0089742C" w:rsidRDefault="000E49A3" w:rsidP="000E49A3">
      <w:pPr>
        <w:spacing w:after="0" w:line="360" w:lineRule="auto"/>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 xml:space="preserve">QMF </w:t>
      </w:r>
      <w:r w:rsidRPr="0089742C">
        <w:rPr>
          <w:rFonts w:ascii="Times New Roman" w:eastAsia="MS Mincho" w:hAnsi="Times New Roman" w:cs="Times New Roman"/>
          <w:i/>
          <w:sz w:val="24"/>
          <w:szCs w:val="24"/>
        </w:rPr>
        <w:t>– Qendër e Mjekësisë Familjare</w:t>
      </w:r>
    </w:p>
    <w:p w:rsidR="000E49A3" w:rsidRPr="0089742C" w:rsidRDefault="000E49A3" w:rsidP="000E49A3">
      <w:pPr>
        <w:spacing w:after="0" w:line="360" w:lineRule="auto"/>
        <w:rPr>
          <w:rFonts w:ascii="Times New Roman" w:eastAsia="MS Mincho" w:hAnsi="Times New Roman" w:cs="Times New Roman"/>
          <w:sz w:val="24"/>
          <w:szCs w:val="24"/>
        </w:rPr>
      </w:pPr>
      <w:r w:rsidRPr="0089742C">
        <w:rPr>
          <w:rFonts w:ascii="Times New Roman" w:eastAsia="MS Mincho" w:hAnsi="Times New Roman" w:cs="Times New Roman"/>
          <w:b/>
          <w:i/>
          <w:sz w:val="24"/>
          <w:szCs w:val="24"/>
        </w:rPr>
        <w:t>QKMF</w:t>
      </w:r>
      <w:r w:rsidRPr="0089742C">
        <w:rPr>
          <w:rFonts w:ascii="Times New Roman" w:eastAsia="MS Mincho" w:hAnsi="Times New Roman" w:cs="Times New Roman"/>
          <w:i/>
          <w:sz w:val="24"/>
          <w:szCs w:val="24"/>
        </w:rPr>
        <w:t xml:space="preserve"> - Qendra Kryesore e Mjekësisë Familjare</w:t>
      </w:r>
    </w:p>
    <w:p w:rsidR="000E49A3" w:rsidRPr="0089742C" w:rsidRDefault="000E49A3" w:rsidP="000E49A3">
      <w:pPr>
        <w:spacing w:after="0" w:line="360" w:lineRule="auto"/>
        <w:jc w:val="both"/>
        <w:rPr>
          <w:rFonts w:ascii="Times New Roman" w:eastAsia="MS Mincho" w:hAnsi="Times New Roman" w:cs="Times New Roman"/>
          <w:i/>
          <w:sz w:val="24"/>
          <w:szCs w:val="24"/>
        </w:rPr>
      </w:pPr>
      <w:r w:rsidRPr="0089742C">
        <w:rPr>
          <w:rFonts w:ascii="Times New Roman" w:eastAsia="MS Mincho" w:hAnsi="Times New Roman" w:cs="Times New Roman"/>
          <w:b/>
          <w:i/>
          <w:sz w:val="24"/>
          <w:szCs w:val="24"/>
        </w:rPr>
        <w:t>MEA-</w:t>
      </w:r>
      <w:r w:rsidRPr="0089742C">
        <w:rPr>
          <w:rFonts w:ascii="Times New Roman" w:eastAsia="MS Mincho" w:hAnsi="Times New Roman" w:cs="Times New Roman"/>
          <w:i/>
          <w:sz w:val="24"/>
          <w:szCs w:val="24"/>
        </w:rPr>
        <w:t xml:space="preserve"> Ministria e Ekonomisë dhe Ambientit</w:t>
      </w:r>
    </w:p>
    <w:p w:rsidR="000E49A3" w:rsidRPr="0089742C" w:rsidRDefault="000E49A3" w:rsidP="000E49A3">
      <w:pPr>
        <w:spacing w:after="0" w:line="240" w:lineRule="auto"/>
        <w:jc w:val="both"/>
        <w:rPr>
          <w:rFonts w:ascii="Times New Roman" w:eastAsia="MS Mincho" w:hAnsi="Times New Roman" w:cs="Times New Roman"/>
          <w:i/>
          <w:sz w:val="24"/>
          <w:szCs w:val="24"/>
        </w:rPr>
      </w:pPr>
    </w:p>
    <w:p w:rsidR="000E49A3" w:rsidRPr="0089742C" w:rsidRDefault="000E49A3" w:rsidP="000E49A3">
      <w:pPr>
        <w:spacing w:after="0" w:line="240" w:lineRule="auto"/>
        <w:jc w:val="both"/>
        <w:rPr>
          <w:rFonts w:ascii="Times New Roman" w:eastAsia="MS Mincho" w:hAnsi="Times New Roman" w:cs="Times New Roman"/>
          <w:i/>
          <w:sz w:val="24"/>
          <w:szCs w:val="24"/>
        </w:rPr>
      </w:pPr>
    </w:p>
    <w:p w:rsidR="000E49A3" w:rsidRPr="0089742C" w:rsidRDefault="000E49A3" w:rsidP="000E49A3">
      <w:pPr>
        <w:spacing w:after="0" w:line="240" w:lineRule="auto"/>
        <w:jc w:val="both"/>
        <w:rPr>
          <w:rFonts w:ascii="Times New Roman" w:eastAsia="MS Mincho" w:hAnsi="Times New Roman" w:cs="Times New Roman"/>
          <w:i/>
          <w:sz w:val="24"/>
          <w:szCs w:val="24"/>
        </w:rPr>
      </w:pPr>
    </w:p>
    <w:p w:rsidR="000E49A3" w:rsidRPr="0089742C" w:rsidRDefault="000E49A3" w:rsidP="000E49A3">
      <w:pPr>
        <w:spacing w:after="0" w:line="240" w:lineRule="auto"/>
        <w:jc w:val="both"/>
        <w:rPr>
          <w:rFonts w:ascii="Times New Roman" w:eastAsia="MS Mincho" w:hAnsi="Times New Roman" w:cs="Times New Roman"/>
          <w:i/>
          <w:sz w:val="24"/>
          <w:szCs w:val="24"/>
        </w:rPr>
      </w:pPr>
    </w:p>
    <w:p w:rsidR="000E49A3" w:rsidRPr="0089742C" w:rsidRDefault="000E49A3" w:rsidP="000E49A3">
      <w:pPr>
        <w:spacing w:after="0" w:line="240" w:lineRule="auto"/>
        <w:jc w:val="both"/>
        <w:rPr>
          <w:rFonts w:ascii="Times New Roman" w:eastAsia="MS Mincho" w:hAnsi="Times New Roman" w:cs="Times New Roman"/>
          <w:i/>
          <w:sz w:val="24"/>
          <w:szCs w:val="24"/>
        </w:rPr>
      </w:pPr>
    </w:p>
    <w:p w:rsidR="000E49A3" w:rsidRPr="0089742C" w:rsidRDefault="000E49A3" w:rsidP="000E49A3">
      <w:pPr>
        <w:spacing w:after="0" w:line="240" w:lineRule="auto"/>
        <w:jc w:val="both"/>
        <w:rPr>
          <w:rFonts w:ascii="Times New Roman" w:eastAsia="MS Mincho" w:hAnsi="Times New Roman" w:cs="Times New Roman"/>
          <w:i/>
          <w:sz w:val="24"/>
          <w:szCs w:val="24"/>
        </w:rPr>
      </w:pPr>
    </w:p>
    <w:p w:rsidR="000E49A3" w:rsidRPr="0089742C" w:rsidRDefault="000E49A3" w:rsidP="000E49A3">
      <w:pPr>
        <w:spacing w:after="0" w:line="240" w:lineRule="auto"/>
        <w:jc w:val="both"/>
        <w:rPr>
          <w:rFonts w:ascii="Times New Roman" w:eastAsia="Times New Roman" w:hAnsi="Times New Roman" w:cs="Times New Roman"/>
          <w:i/>
          <w:color w:val="231F20"/>
          <w:sz w:val="20"/>
          <w:szCs w:val="20"/>
          <w:lang w:eastAsia="sq-AL" w:bidi="sq-AL"/>
        </w:rPr>
      </w:pPr>
    </w:p>
    <w:p w:rsidR="000E49A3" w:rsidRPr="0089742C" w:rsidRDefault="000E49A3" w:rsidP="000E49A3">
      <w:pPr>
        <w:spacing w:after="0" w:line="240" w:lineRule="auto"/>
        <w:jc w:val="both"/>
        <w:rPr>
          <w:rFonts w:ascii="Times New Roman" w:eastAsia="Times New Roman" w:hAnsi="Times New Roman" w:cs="Times New Roman"/>
          <w:i/>
          <w:color w:val="231F20"/>
          <w:sz w:val="20"/>
          <w:szCs w:val="20"/>
          <w:lang w:eastAsia="sq-AL" w:bidi="sq-AL"/>
        </w:rPr>
      </w:pPr>
    </w:p>
    <w:p w:rsidR="000E49A3" w:rsidRPr="0089742C" w:rsidRDefault="000E49A3" w:rsidP="000E49A3">
      <w:pPr>
        <w:spacing w:after="0" w:line="240" w:lineRule="auto"/>
        <w:jc w:val="both"/>
        <w:rPr>
          <w:rFonts w:ascii="Times New Roman" w:eastAsia="Times New Roman" w:hAnsi="Times New Roman" w:cs="Times New Roman"/>
          <w:i/>
          <w:color w:val="231F20"/>
          <w:sz w:val="20"/>
          <w:szCs w:val="20"/>
          <w:lang w:eastAsia="sq-AL" w:bidi="sq-AL"/>
        </w:rPr>
      </w:pPr>
    </w:p>
    <w:p w:rsidR="000E49A3" w:rsidRPr="0089742C" w:rsidRDefault="000E49A3" w:rsidP="000E49A3">
      <w:pPr>
        <w:spacing w:after="0" w:line="240" w:lineRule="auto"/>
        <w:jc w:val="both"/>
        <w:rPr>
          <w:rFonts w:ascii="Times New Roman" w:eastAsia="Times New Roman" w:hAnsi="Times New Roman" w:cs="Times New Roman"/>
          <w:i/>
          <w:color w:val="231F20"/>
          <w:sz w:val="20"/>
          <w:szCs w:val="20"/>
          <w:lang w:eastAsia="sq-AL" w:bidi="sq-AL"/>
        </w:rPr>
      </w:pPr>
    </w:p>
    <w:p w:rsidR="000E49A3" w:rsidRPr="0089742C" w:rsidRDefault="000E49A3" w:rsidP="000E49A3">
      <w:pPr>
        <w:spacing w:after="0" w:line="240" w:lineRule="auto"/>
        <w:jc w:val="both"/>
        <w:rPr>
          <w:rFonts w:ascii="Times New Roman" w:eastAsia="Times New Roman" w:hAnsi="Times New Roman" w:cs="Times New Roman"/>
          <w:i/>
          <w:color w:val="231F20"/>
          <w:sz w:val="20"/>
          <w:szCs w:val="20"/>
          <w:lang w:eastAsia="sq-AL" w:bidi="sq-AL"/>
        </w:rPr>
      </w:pPr>
    </w:p>
    <w:p w:rsidR="000E49A3" w:rsidRPr="0089742C" w:rsidRDefault="000E49A3" w:rsidP="000E49A3">
      <w:pPr>
        <w:keepNext/>
        <w:keepLines/>
        <w:spacing w:after="120"/>
        <w:outlineLvl w:val="0"/>
        <w:rPr>
          <w:rFonts w:ascii="Times New Roman" w:eastAsia="MS Mincho" w:hAnsi="Times New Roman" w:cs="Times New Roman"/>
          <w:b/>
          <w:sz w:val="24"/>
          <w:szCs w:val="48"/>
        </w:rPr>
      </w:pPr>
      <w:bookmarkStart w:id="3" w:name="_Toc52128389"/>
      <w:r w:rsidRPr="0089742C">
        <w:rPr>
          <w:rFonts w:ascii="Times New Roman" w:eastAsia="MS Mincho" w:hAnsi="Times New Roman" w:cs="Times New Roman"/>
          <w:b/>
          <w:sz w:val="24"/>
          <w:szCs w:val="48"/>
        </w:rPr>
        <w:lastRenderedPageBreak/>
        <w:t>P</w:t>
      </w:r>
      <w:bookmarkEnd w:id="3"/>
      <w:r w:rsidRPr="0089742C">
        <w:rPr>
          <w:rFonts w:ascii="Times New Roman" w:eastAsia="MS Mincho" w:hAnsi="Times New Roman" w:cs="Times New Roman"/>
          <w:b/>
          <w:sz w:val="24"/>
          <w:szCs w:val="48"/>
        </w:rPr>
        <w:t xml:space="preserve">rofili i </w:t>
      </w:r>
      <w:r w:rsidRPr="0089742C">
        <w:rPr>
          <w:rFonts w:ascii="Times New Roman" w:eastAsia="Times New Roman" w:hAnsi="Times New Roman" w:cs="Times New Roman"/>
          <w:b/>
          <w:sz w:val="24"/>
          <w:szCs w:val="24"/>
        </w:rPr>
        <w:t>Let’s Do It Kosova</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Let’s Do It Kosova</w:t>
      </w:r>
      <w:r w:rsidR="008B3235">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është organizatë e cila merret me ruajtjen dhe mbrojtjen e mjedisit në Kosovë, organizimin e qytetarëve për adresimin e problemeve mjedisore, pjesëmarrjen e tyre nëpër aktivitete të ndryshme mjedisore, si: aksione të pastrimit, fushata vetëdijesuese, mbjellje </w:t>
      </w:r>
      <w:r w:rsidR="008B3235" w:rsidRPr="0089742C">
        <w:rPr>
          <w:rFonts w:ascii="Times New Roman" w:eastAsia="Times New Roman" w:hAnsi="Times New Roman" w:cs="Times New Roman"/>
          <w:sz w:val="24"/>
          <w:szCs w:val="24"/>
        </w:rPr>
        <w:t>fidanësh</w:t>
      </w:r>
      <w:r w:rsidRPr="0089742C">
        <w:rPr>
          <w:rFonts w:ascii="Times New Roman" w:eastAsia="Times New Roman" w:hAnsi="Times New Roman" w:cs="Times New Roman"/>
          <w:sz w:val="24"/>
          <w:szCs w:val="24"/>
        </w:rPr>
        <w:t xml:space="preserve"> dhe aktivitete të tjera vullnetare. Krahas kësaj, Let’s Do It Kosova</w:t>
      </w:r>
      <w:r w:rsidR="008B3235">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punon edhe në fushata avokuese për të ndikuar tek vendimmarrësit për zgjidhje të problemeve mjedisore në vend.</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Let’s Do It Kosova</w:t>
      </w:r>
      <w:r w:rsidR="008B3235">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është pjesë e lëvizjes globale Let’s Do It World, e cila është e pranishme në më shumë se 150 vende të ndryshme nga mbarë bota. E filluar në vitin 2008 në Estoni, Lëvizja Let’s Do It World</w:t>
      </w:r>
      <w:r w:rsidR="00C7352A">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është përhapur shumë shpejt në tërë botën. Kjo nismë u realizua me shumë sukses edhe në Kosovë me shumë aktivitete, konkretisht me organizimin e qindra pilot aksioneve për pastrimin e vendit nga deponitë ilegale të mbeturinave, si dhe me organizimin e aksionit të njohur nacional “Ta Pastrojmë Kosovën” për çdo vit më 24 Maj që nga viti 2012. Let’s Do It Kosova</w:t>
      </w:r>
      <w:r w:rsidR="00C7352A">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brenda një kohe të shkurtër u bë fushata më e madhe në vend e cila </w:t>
      </w:r>
      <w:r w:rsidR="00A739A0">
        <w:rPr>
          <w:rFonts w:ascii="Times New Roman" w:eastAsia="Times New Roman" w:hAnsi="Times New Roman" w:cs="Times New Roman"/>
          <w:sz w:val="24"/>
          <w:szCs w:val="24"/>
        </w:rPr>
        <w:t xml:space="preserve">i </w:t>
      </w:r>
      <w:r w:rsidRPr="0089742C">
        <w:rPr>
          <w:rFonts w:ascii="Times New Roman" w:eastAsia="Times New Roman" w:hAnsi="Times New Roman" w:cs="Times New Roman"/>
          <w:sz w:val="24"/>
          <w:szCs w:val="24"/>
        </w:rPr>
        <w:t>trajtoi pa ndërprerë problemet e mjedisit në Kosovë (posaçërisht me pjesëmarrjen e publikut në aktivitete mjedisore). Let’s Do It Kosova</w:t>
      </w:r>
      <w:r w:rsidR="00C7352A">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në kuadër të fushatës së saj arriti që problemin e ndotjes së mjedisit dhe menaxhimit të mbeturinave ta bëjë temë debati në të gjitha strukturat qeveritare dhe joqeveritare në Kosovë.</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Let’s Do It Kosova</w:t>
      </w:r>
      <w:r w:rsidR="00A739A0">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në vitin 2018 në kuadër të fushatës globale “Dita e Pastrimit të Botës 2018” kishte organizuar fushatën nacionale tremujore “Ta Pastrojmë Kosovën 15 shtator-15 dhjetor”, gjatë së cilës u larguan më shumë se 900 deponi ilegale të mbeturinave në vend dhe u mobilizuan më shumë se 10% e </w:t>
      </w:r>
      <w:r w:rsidR="00C7352A" w:rsidRPr="0089742C">
        <w:rPr>
          <w:rFonts w:ascii="Times New Roman" w:eastAsia="Times New Roman" w:hAnsi="Times New Roman" w:cs="Times New Roman"/>
          <w:sz w:val="24"/>
          <w:szCs w:val="24"/>
        </w:rPr>
        <w:t>popullsisë</w:t>
      </w:r>
      <w:r w:rsidRPr="0089742C">
        <w:rPr>
          <w:rFonts w:ascii="Times New Roman" w:eastAsia="Times New Roman" w:hAnsi="Times New Roman" w:cs="Times New Roman"/>
          <w:sz w:val="24"/>
          <w:szCs w:val="24"/>
        </w:rPr>
        <w:t xml:space="preserve"> për pastrimin e vendit nga mbeturinat, duke tejkaluar kështu objektivin e kësaj fushate globale (objektiva ishte mobilizimi i 5% të popullatës). Si rezultat i këtij suksesi, në konferencën “Clean World Conference 2019” e cila u mbajt në janar të vitit 2019 në Tallin të Estonisë, shteti i Kosovës i përfaqësuar nga Let’s Do It Kosova </w:t>
      </w:r>
      <w:r w:rsidR="004654C9" w:rsidRPr="0089742C">
        <w:rPr>
          <w:rFonts w:ascii="Times New Roman" w:eastAsia="Times New Roman" w:hAnsi="Times New Roman" w:cs="Times New Roman"/>
          <w:sz w:val="24"/>
          <w:szCs w:val="24"/>
        </w:rPr>
        <w:t>zgjidhët</w:t>
      </w:r>
      <w:r w:rsidRPr="0089742C">
        <w:rPr>
          <w:rFonts w:ascii="Times New Roman" w:eastAsia="Times New Roman" w:hAnsi="Times New Roman" w:cs="Times New Roman"/>
          <w:sz w:val="24"/>
          <w:szCs w:val="24"/>
        </w:rPr>
        <w:t xml:space="preserve"> ndër v</w:t>
      </w:r>
      <w:r w:rsidR="004654C9">
        <w:rPr>
          <w:rFonts w:ascii="Times New Roman" w:eastAsia="Times New Roman" w:hAnsi="Times New Roman" w:cs="Times New Roman"/>
          <w:sz w:val="24"/>
          <w:szCs w:val="24"/>
        </w:rPr>
        <w:t xml:space="preserve">endet që me më së shumti sukses, </w:t>
      </w:r>
      <w:r w:rsidRPr="0089742C">
        <w:rPr>
          <w:rFonts w:ascii="Times New Roman" w:eastAsia="Times New Roman" w:hAnsi="Times New Roman" w:cs="Times New Roman"/>
          <w:sz w:val="24"/>
          <w:szCs w:val="24"/>
        </w:rPr>
        <w:t>organizoi dhe realizoi “Ditën e Pastrimit të Botës 2018”, dhe njëherit pranon detyrën nga Lëvizja Globale Let’s Do It World që të jetë organizatore dhe koordinatore e “Ditës së Pastrimit të Botës” për vitin 2019 dhe 2020.</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Let’s Do It Kosova</w:t>
      </w:r>
      <w:r w:rsidR="004654C9">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arriti që me sukses të organizonte dhe koordinonte edhe fushatën globale të “Ditës së Pastrimit të Botës 2019” e cila u shënua më 21 Shtator. Më shumë se 18 milionë njerëz nga 179 vende të globit u mobilizuan për të pastruar globin nga mbeturinat.</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lastRenderedPageBreak/>
        <w:t>Let’s Do It Kosova</w:t>
      </w:r>
      <w:r w:rsidR="00A06224">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kohëve të fundit në mënyrë intensive ka zgjeruar aktivitetin e saj edhe nëpër shkolla duke aplikuar module trajnimi për nxënës e mësimdhënës për edukimin mjedisor. Gjithashtu, ne tashmë dy vite</w:t>
      </w:r>
      <w:r w:rsidR="00A06224">
        <w:rPr>
          <w:rFonts w:ascii="Times New Roman" w:eastAsia="Times New Roman" w:hAnsi="Times New Roman" w:cs="Times New Roman"/>
          <w:sz w:val="24"/>
          <w:szCs w:val="24"/>
        </w:rPr>
        <w:t xml:space="preserve"> e</w:t>
      </w:r>
      <w:r w:rsidRPr="0089742C">
        <w:rPr>
          <w:rFonts w:ascii="Times New Roman" w:eastAsia="Times New Roman" w:hAnsi="Times New Roman" w:cs="Times New Roman"/>
          <w:sz w:val="24"/>
          <w:szCs w:val="24"/>
        </w:rPr>
        <w:t xml:space="preserve"> bëjmë monitorimin e vazhdueshëm të zbatimit të Udhëzimit Administrativ për Gjobat Mandatore.</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Ne jemi të shtrirë në të gjitha komunat e Kosovës dhe në secilën komunë funksionojnë grupe të vullnetarëve të cilat aktivisht merren me adresimin e problemeve mjedisore si dhe organizimin e aktiviteteve të ndryshme mjedisore. Grupet lokale përbëhen prej vullnetarëve nga komunat, OJQ-të, bizneset, shkollat, spitalet, mediat, etj.</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Let’s Do It Kosova</w:t>
      </w:r>
      <w:r w:rsidR="006B0139">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është e vendosur me seli në Prishtinë dhe ekipi </w:t>
      </w:r>
      <w:r w:rsidR="006B0139" w:rsidRPr="0089742C">
        <w:rPr>
          <w:rFonts w:ascii="Times New Roman" w:eastAsia="Times New Roman" w:hAnsi="Times New Roman" w:cs="Times New Roman"/>
          <w:sz w:val="24"/>
          <w:szCs w:val="24"/>
        </w:rPr>
        <w:t>qendror</w:t>
      </w:r>
      <w:r w:rsidRPr="0089742C">
        <w:rPr>
          <w:rFonts w:ascii="Times New Roman" w:eastAsia="Times New Roman" w:hAnsi="Times New Roman" w:cs="Times New Roman"/>
          <w:sz w:val="24"/>
          <w:szCs w:val="24"/>
        </w:rPr>
        <w:t xml:space="preserve"> konsiston prej 10 personave, shumë prej të cilëve vullnetarisht koordinojnë të gjitha aktivitetet e organizatës. Ndërsa, në databazën tonë të vullnetarëve kemi të regjistruar më shumë se 5000 vullnetarë, të cilët janë të gatshëm të kontribuojnë në aktivitetet tona.</w:t>
      </w:r>
    </w:p>
    <w:p w:rsidR="000E49A3" w:rsidRPr="0089742C" w:rsidRDefault="000E49A3" w:rsidP="000E49A3">
      <w:pPr>
        <w:keepNext/>
        <w:keepLines/>
        <w:spacing w:after="120"/>
        <w:rPr>
          <w:rFonts w:ascii="Times New Roman" w:eastAsia="MS Mincho" w:hAnsi="Times New Roman" w:cs="Times New Roman"/>
          <w:b/>
          <w:sz w:val="24"/>
          <w:szCs w:val="72"/>
        </w:rPr>
      </w:pPr>
      <w:bookmarkStart w:id="4" w:name="_Toc50484404"/>
      <w:r w:rsidRPr="0089742C">
        <w:rPr>
          <w:rFonts w:ascii="Times New Roman" w:eastAsia="MS Mincho" w:hAnsi="Times New Roman" w:cs="Times New Roman"/>
          <w:b/>
          <w:sz w:val="24"/>
          <w:szCs w:val="72"/>
        </w:rPr>
        <w:t xml:space="preserve">Akterët dhe </w:t>
      </w:r>
      <w:r w:rsidR="00D52DDA" w:rsidRPr="0089742C">
        <w:rPr>
          <w:rFonts w:ascii="Times New Roman" w:eastAsia="MS Mincho" w:hAnsi="Times New Roman" w:cs="Times New Roman"/>
          <w:b/>
          <w:sz w:val="24"/>
          <w:szCs w:val="72"/>
        </w:rPr>
        <w:t>përgjegjësit</w:t>
      </w:r>
      <w:r w:rsidRPr="0089742C">
        <w:rPr>
          <w:rFonts w:ascii="Times New Roman" w:eastAsia="MS Mincho" w:hAnsi="Times New Roman" w:cs="Times New Roman"/>
          <w:b/>
          <w:sz w:val="24"/>
          <w:szCs w:val="72"/>
        </w:rPr>
        <w:t xml:space="preserve"> e hartimit të PLVM-së</w:t>
      </w:r>
      <w:bookmarkEnd w:id="4"/>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Ky Projekt është implementuar nga</w:t>
      </w:r>
      <w:r w:rsidR="00653BD1">
        <w:rPr>
          <w:rFonts w:ascii="Times New Roman" w:eastAsia="Times New Roman" w:hAnsi="Times New Roman" w:cs="Times New Roman"/>
          <w:sz w:val="24"/>
          <w:szCs w:val="24"/>
        </w:rPr>
        <w:t xml:space="preserve"> </w:t>
      </w:r>
      <w:r w:rsidRPr="0089742C">
        <w:rPr>
          <w:rFonts w:ascii="Times New Roman" w:eastAsia="Times New Roman" w:hAnsi="Times New Roman" w:cs="Times New Roman"/>
          <w:sz w:val="24"/>
          <w:szCs w:val="24"/>
        </w:rPr>
        <w:t>OJQ- ja “Lets Do it Kosova”, si dhe zyrtaret komunal nga komuna e Gjilanit :</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b/>
          <w:sz w:val="24"/>
          <w:szCs w:val="24"/>
        </w:rPr>
        <w:t>Let’s Do It - Ta Pastrojmë Kosovën</w:t>
      </w:r>
      <w:r w:rsidRPr="0089742C">
        <w:rPr>
          <w:rFonts w:ascii="Times New Roman" w:eastAsia="Times New Roman" w:hAnsi="Times New Roman" w:cs="Times New Roman"/>
          <w:sz w:val="24"/>
          <w:szCs w:val="24"/>
        </w:rPr>
        <w:t>.</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Besnik Shabiu - Koordinator i Let’s Do It - Ta Pastrojmë Kosovën për PLVM</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Luan Hasanaj - Projekt menaxher nga Let’s Do It Kosova për PLVM</w:t>
      </w:r>
    </w:p>
    <w:p w:rsidR="000E49A3" w:rsidRPr="0089742C" w:rsidRDefault="000E49A3" w:rsidP="000E49A3">
      <w:pPr>
        <w:widowControl w:val="0"/>
        <w:spacing w:after="0" w:line="240" w:lineRule="auto"/>
        <w:jc w:val="both"/>
        <w:rPr>
          <w:rFonts w:ascii="Times New Roman" w:eastAsia="Times New Roman" w:hAnsi="Times New Roman" w:cs="Times New Roman"/>
          <w:sz w:val="16"/>
          <w:szCs w:val="24"/>
        </w:rPr>
      </w:pPr>
    </w:p>
    <w:p w:rsidR="000E49A3" w:rsidRPr="0089742C" w:rsidRDefault="000E49A3" w:rsidP="000E49A3">
      <w:pPr>
        <w:widowControl w:val="0"/>
        <w:spacing w:after="0" w:line="360" w:lineRule="auto"/>
        <w:jc w:val="both"/>
        <w:rPr>
          <w:rFonts w:ascii="Times New Roman" w:eastAsia="Times New Roman" w:hAnsi="Times New Roman" w:cs="Times New Roman"/>
          <w:b/>
          <w:sz w:val="24"/>
          <w:szCs w:val="24"/>
        </w:rPr>
      </w:pPr>
      <w:r w:rsidRPr="0089742C">
        <w:rPr>
          <w:rFonts w:ascii="Times New Roman" w:eastAsia="Times New Roman" w:hAnsi="Times New Roman" w:cs="Times New Roman"/>
          <w:b/>
          <w:sz w:val="24"/>
          <w:szCs w:val="24"/>
        </w:rPr>
        <w:t>Komuna e Gjilanit</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 xml:space="preserve">– Projekt Menaxher – Fehmi Agushi- </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 Koordinator i Komunës për PLVM</w:t>
      </w:r>
    </w:p>
    <w:p w:rsidR="000E49A3" w:rsidRPr="0089742C" w:rsidRDefault="000E49A3" w:rsidP="000E49A3">
      <w:pPr>
        <w:widowControl w:val="0"/>
        <w:spacing w:after="0" w:line="240" w:lineRule="auto"/>
        <w:jc w:val="both"/>
        <w:rPr>
          <w:rFonts w:ascii="Times New Roman" w:eastAsia="Times New Roman" w:hAnsi="Times New Roman" w:cs="Times New Roman"/>
          <w:sz w:val="16"/>
          <w:szCs w:val="24"/>
        </w:rPr>
      </w:pP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b/>
          <w:sz w:val="24"/>
          <w:szCs w:val="24"/>
        </w:rPr>
        <w:t>Ekspertët e angazhuar nga Ta Pastrojmë Kosovën</w:t>
      </w:r>
      <w:r w:rsidRPr="0089742C">
        <w:rPr>
          <w:rFonts w:ascii="Times New Roman" w:eastAsia="Times New Roman" w:hAnsi="Times New Roman" w:cs="Times New Roman"/>
          <w:sz w:val="24"/>
          <w:szCs w:val="24"/>
        </w:rPr>
        <w:t>:</w:t>
      </w:r>
    </w:p>
    <w:p w:rsidR="000E49A3" w:rsidRPr="0089742C" w:rsidRDefault="000E49A3" w:rsidP="000E49A3">
      <w:pPr>
        <w:widowControl w:val="0"/>
        <w:spacing w:after="0" w:line="276" w:lineRule="auto"/>
        <w:jc w:val="both"/>
        <w:rPr>
          <w:rFonts w:ascii="Times New Roman" w:eastAsia="Times New Roman" w:hAnsi="Times New Roman" w:cs="Times New Roman"/>
          <w:b/>
          <w:sz w:val="24"/>
          <w:szCs w:val="24"/>
        </w:rPr>
      </w:pPr>
      <w:r w:rsidRPr="0089742C">
        <w:rPr>
          <w:rFonts w:ascii="Times New Roman" w:eastAsia="Times New Roman" w:hAnsi="Times New Roman" w:cs="Times New Roman"/>
          <w:b/>
          <w:sz w:val="24"/>
          <w:szCs w:val="24"/>
        </w:rPr>
        <w:t xml:space="preserve">Trupi </w:t>
      </w:r>
      <w:r w:rsidR="00653BD1" w:rsidRPr="0089742C">
        <w:rPr>
          <w:rFonts w:ascii="Times New Roman" w:eastAsia="Times New Roman" w:hAnsi="Times New Roman" w:cs="Times New Roman"/>
          <w:b/>
          <w:sz w:val="24"/>
          <w:szCs w:val="24"/>
        </w:rPr>
        <w:t>Koordinues</w:t>
      </w:r>
      <w:r w:rsidRPr="0089742C">
        <w:rPr>
          <w:rFonts w:ascii="Times New Roman" w:eastAsia="Times New Roman" w:hAnsi="Times New Roman" w:cs="Times New Roman"/>
          <w:b/>
          <w:sz w:val="24"/>
          <w:szCs w:val="24"/>
        </w:rPr>
        <w:t>:</w:t>
      </w:r>
    </w:p>
    <w:p w:rsidR="000E49A3" w:rsidRPr="0089742C" w:rsidRDefault="000E49A3" w:rsidP="000E49A3">
      <w:pPr>
        <w:widowControl w:val="0"/>
        <w:numPr>
          <w:ilvl w:val="0"/>
          <w:numId w:val="1"/>
        </w:numPr>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Drejtor i Drejtorisë për Urbanizëm dhe Mbrojtje të Mjedisit,</w:t>
      </w:r>
    </w:p>
    <w:p w:rsidR="000E49A3" w:rsidRPr="0089742C" w:rsidRDefault="000E49A3" w:rsidP="000E49A3">
      <w:pPr>
        <w:widowControl w:val="0"/>
        <w:numPr>
          <w:ilvl w:val="0"/>
          <w:numId w:val="1"/>
        </w:numPr>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Drejtor i Drejtorisë për Shërbime Publike,</w:t>
      </w:r>
    </w:p>
    <w:p w:rsidR="000E49A3" w:rsidRPr="0089742C" w:rsidRDefault="000E49A3" w:rsidP="000E49A3">
      <w:pPr>
        <w:widowControl w:val="0"/>
        <w:numPr>
          <w:ilvl w:val="0"/>
          <w:numId w:val="1"/>
        </w:numPr>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 xml:space="preserve">Drejtori i Drejtorisë për </w:t>
      </w:r>
      <w:r w:rsidR="00653BD1" w:rsidRPr="0089742C">
        <w:rPr>
          <w:rFonts w:ascii="Times New Roman" w:eastAsia="Times New Roman" w:hAnsi="Times New Roman" w:cs="Times New Roman"/>
          <w:sz w:val="24"/>
          <w:szCs w:val="24"/>
        </w:rPr>
        <w:t>Bujqësi</w:t>
      </w:r>
      <w:r w:rsidRPr="0089742C">
        <w:rPr>
          <w:rFonts w:ascii="Times New Roman" w:eastAsia="Times New Roman" w:hAnsi="Times New Roman" w:cs="Times New Roman"/>
          <w:sz w:val="24"/>
          <w:szCs w:val="24"/>
        </w:rPr>
        <w:t>, Pylltari dhe Zhvillim Rural,</w:t>
      </w:r>
    </w:p>
    <w:p w:rsidR="000E49A3" w:rsidRPr="0089742C" w:rsidRDefault="000E49A3" w:rsidP="000E49A3">
      <w:pPr>
        <w:widowControl w:val="0"/>
        <w:numPr>
          <w:ilvl w:val="0"/>
          <w:numId w:val="1"/>
        </w:numPr>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Drejtori i Drejtorisë për Punë Inspektuse,</w:t>
      </w:r>
    </w:p>
    <w:p w:rsidR="000E49A3" w:rsidRPr="0089742C" w:rsidRDefault="000E49A3" w:rsidP="000E49A3">
      <w:pPr>
        <w:widowControl w:val="0"/>
        <w:numPr>
          <w:ilvl w:val="0"/>
          <w:numId w:val="1"/>
        </w:numPr>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Drejtor i Drejtorisë për Zhvillim Ekonomik,</w:t>
      </w:r>
    </w:p>
    <w:p w:rsidR="000E49A3" w:rsidRPr="0089742C" w:rsidRDefault="000E49A3" w:rsidP="000E49A3">
      <w:pPr>
        <w:widowControl w:val="0"/>
        <w:numPr>
          <w:ilvl w:val="0"/>
          <w:numId w:val="1"/>
        </w:numPr>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 xml:space="preserve">Drejtor i </w:t>
      </w:r>
      <w:r w:rsidR="00653BD1" w:rsidRPr="0089742C">
        <w:rPr>
          <w:rFonts w:ascii="Times New Roman" w:eastAsia="Times New Roman" w:hAnsi="Times New Roman" w:cs="Times New Roman"/>
          <w:sz w:val="24"/>
          <w:szCs w:val="24"/>
        </w:rPr>
        <w:t>Drejtorisë</w:t>
      </w:r>
      <w:r w:rsidRPr="0089742C">
        <w:rPr>
          <w:rFonts w:ascii="Times New Roman" w:eastAsia="Times New Roman" w:hAnsi="Times New Roman" w:cs="Times New Roman"/>
          <w:sz w:val="24"/>
          <w:szCs w:val="24"/>
        </w:rPr>
        <w:t xml:space="preserve"> për Shëndetësi dhe Mirëqenie Sociale,</w:t>
      </w:r>
    </w:p>
    <w:p w:rsidR="000E49A3" w:rsidRPr="0089742C" w:rsidRDefault="000E49A3" w:rsidP="000E49A3">
      <w:pPr>
        <w:widowControl w:val="0"/>
        <w:numPr>
          <w:ilvl w:val="0"/>
          <w:numId w:val="1"/>
        </w:numPr>
        <w:spacing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Drejtor i Drejtorisë për Buxhet dhe Financa.</w:t>
      </w:r>
    </w:p>
    <w:p w:rsidR="00653BD1" w:rsidRDefault="00653BD1" w:rsidP="000E49A3">
      <w:pPr>
        <w:widowControl w:val="0"/>
        <w:spacing w:after="0" w:line="360" w:lineRule="auto"/>
        <w:jc w:val="both"/>
        <w:rPr>
          <w:rFonts w:ascii="Times New Roman" w:eastAsia="Times New Roman" w:hAnsi="Times New Roman" w:cs="Times New Roman"/>
          <w:b/>
          <w:sz w:val="24"/>
          <w:szCs w:val="24"/>
        </w:rPr>
      </w:pPr>
    </w:p>
    <w:p w:rsidR="000E49A3" w:rsidRPr="0089742C" w:rsidRDefault="000E49A3" w:rsidP="000E49A3">
      <w:pPr>
        <w:widowControl w:val="0"/>
        <w:spacing w:after="0" w:line="360" w:lineRule="auto"/>
        <w:jc w:val="both"/>
        <w:rPr>
          <w:rFonts w:ascii="Times New Roman" w:eastAsia="Times New Roman" w:hAnsi="Times New Roman" w:cs="Times New Roman"/>
          <w:b/>
          <w:sz w:val="24"/>
          <w:szCs w:val="24"/>
        </w:rPr>
      </w:pPr>
      <w:r w:rsidRPr="0089742C">
        <w:rPr>
          <w:rFonts w:ascii="Times New Roman" w:eastAsia="Times New Roman" w:hAnsi="Times New Roman" w:cs="Times New Roman"/>
          <w:b/>
          <w:sz w:val="24"/>
          <w:szCs w:val="24"/>
        </w:rPr>
        <w:t>Grupi Punues:</w:t>
      </w:r>
    </w:p>
    <w:p w:rsidR="000E49A3" w:rsidRPr="0089742C" w:rsidRDefault="000E49A3" w:rsidP="000E49A3">
      <w:pPr>
        <w:widowControl w:val="0"/>
        <w:numPr>
          <w:ilvl w:val="1"/>
          <w:numId w:val="75"/>
        </w:numPr>
        <w:spacing w:after="0" w:line="360" w:lineRule="auto"/>
        <w:contextualSpacing/>
        <w:jc w:val="both"/>
        <w:rPr>
          <w:rFonts w:ascii="Times New Roman" w:eastAsia="MS Mincho" w:hAnsi="Times New Roman" w:cs="Times New Roman"/>
          <w:b/>
          <w:spacing w:val="-8"/>
          <w:sz w:val="24"/>
          <w:szCs w:val="24"/>
        </w:rPr>
      </w:pPr>
      <w:r w:rsidRPr="0089742C">
        <w:rPr>
          <w:rFonts w:ascii="Times New Roman" w:eastAsia="MS Mincho" w:hAnsi="Times New Roman" w:cs="Times New Roman"/>
          <w:b/>
          <w:spacing w:val="-8"/>
          <w:sz w:val="24"/>
          <w:szCs w:val="24"/>
        </w:rPr>
        <w:t>Procesi themelor i hartimit të PLVM-së ndahet në faza:</w:t>
      </w:r>
    </w:p>
    <w:p w:rsidR="000E49A3" w:rsidRPr="0089742C" w:rsidRDefault="000E49A3" w:rsidP="000E49A3">
      <w:pPr>
        <w:widowControl w:val="0"/>
        <w:numPr>
          <w:ilvl w:val="0"/>
          <w:numId w:val="39"/>
        </w:numPr>
        <w:spacing w:after="0" w:line="360" w:lineRule="auto"/>
        <w:contextualSpacing/>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Formimi i grupit punues GP; </w:t>
      </w:r>
    </w:p>
    <w:p w:rsidR="000E49A3" w:rsidRPr="0089742C" w:rsidRDefault="000E49A3" w:rsidP="000E49A3">
      <w:pPr>
        <w:widowControl w:val="0"/>
        <w:numPr>
          <w:ilvl w:val="0"/>
          <w:numId w:val="39"/>
        </w:numPr>
        <w:spacing w:after="0" w:line="360" w:lineRule="auto"/>
        <w:contextualSpacing/>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Vizionimi i komunitetit;</w:t>
      </w:r>
    </w:p>
    <w:p w:rsidR="000E49A3" w:rsidRPr="0089742C" w:rsidRDefault="000E49A3" w:rsidP="000E49A3">
      <w:pPr>
        <w:widowControl w:val="0"/>
        <w:numPr>
          <w:ilvl w:val="0"/>
          <w:numId w:val="39"/>
        </w:numPr>
        <w:spacing w:after="0" w:line="360" w:lineRule="auto"/>
        <w:contextualSpacing/>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Anketimi i qytetarëve;</w:t>
      </w:r>
    </w:p>
    <w:p w:rsidR="000E49A3" w:rsidRPr="0089742C" w:rsidRDefault="000E49A3" w:rsidP="000E49A3">
      <w:pPr>
        <w:widowControl w:val="0"/>
        <w:numPr>
          <w:ilvl w:val="0"/>
          <w:numId w:val="39"/>
        </w:numPr>
        <w:spacing w:after="0" w:line="360" w:lineRule="auto"/>
        <w:contextualSpacing/>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Vlerësimi i gjendjes së mjedisit; </w:t>
      </w:r>
    </w:p>
    <w:p w:rsidR="000E49A3" w:rsidRPr="0089742C" w:rsidRDefault="000E49A3" w:rsidP="000E49A3">
      <w:pPr>
        <w:widowControl w:val="0"/>
        <w:numPr>
          <w:ilvl w:val="0"/>
          <w:numId w:val="39"/>
        </w:numPr>
        <w:spacing w:after="0" w:line="360" w:lineRule="auto"/>
        <w:contextualSpacing/>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Problemet mjedisore</w:t>
      </w:r>
    </w:p>
    <w:p w:rsidR="000E49A3" w:rsidRPr="0089742C" w:rsidRDefault="000E49A3" w:rsidP="000E49A3">
      <w:pPr>
        <w:widowControl w:val="0"/>
        <w:numPr>
          <w:ilvl w:val="0"/>
          <w:numId w:val="39"/>
        </w:numPr>
        <w:spacing w:after="0" w:line="360" w:lineRule="auto"/>
        <w:contextualSpacing/>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Caktimi i prioriteteve; </w:t>
      </w:r>
    </w:p>
    <w:p w:rsidR="000E49A3" w:rsidRPr="0089742C" w:rsidRDefault="000E49A3" w:rsidP="000E49A3">
      <w:pPr>
        <w:widowControl w:val="0"/>
        <w:numPr>
          <w:ilvl w:val="0"/>
          <w:numId w:val="39"/>
        </w:numPr>
        <w:spacing w:after="0" w:line="360" w:lineRule="auto"/>
        <w:contextualSpacing/>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Hartimi i planit të veprimit për fushat prioritare dhe; </w:t>
      </w:r>
    </w:p>
    <w:p w:rsidR="000E49A3" w:rsidRPr="0089742C" w:rsidRDefault="000E49A3" w:rsidP="000E49A3">
      <w:pPr>
        <w:widowControl w:val="0"/>
        <w:numPr>
          <w:ilvl w:val="0"/>
          <w:numId w:val="39"/>
        </w:numPr>
        <w:spacing w:after="0" w:line="360" w:lineRule="auto"/>
        <w:contextualSpacing/>
        <w:jc w:val="both"/>
        <w:rPr>
          <w:rFonts w:ascii="Times New Roman" w:eastAsia="Times New Roman" w:hAnsi="Times New Roman" w:cs="Times New Roman"/>
          <w:spacing w:val="-8"/>
          <w:sz w:val="24"/>
          <w:szCs w:val="24"/>
        </w:rPr>
      </w:pPr>
      <w:r w:rsidRPr="0089742C">
        <w:rPr>
          <w:rFonts w:ascii="Times New Roman" w:eastAsia="MS Mincho" w:hAnsi="Times New Roman" w:cs="Times New Roman"/>
          <w:spacing w:val="-8"/>
          <w:sz w:val="24"/>
          <w:szCs w:val="24"/>
        </w:rPr>
        <w:t>Caktimi i prioriteteve në realizimin e planit të veprimi</w:t>
      </w:r>
    </w:p>
    <w:p w:rsidR="000E49A3" w:rsidRPr="0089742C" w:rsidRDefault="00653BD1" w:rsidP="000E49A3">
      <w:pPr>
        <w:widowControl w:val="0"/>
        <w:numPr>
          <w:ilvl w:val="0"/>
          <w:numId w:val="39"/>
        </w:numPr>
        <w:spacing w:after="0" w:line="360" w:lineRule="auto"/>
        <w:contextualSpacing/>
        <w:jc w:val="both"/>
        <w:rPr>
          <w:rFonts w:ascii="Times New Roman" w:eastAsia="Times New Roman" w:hAnsi="Times New Roman" w:cs="Times New Roman"/>
          <w:spacing w:val="-8"/>
          <w:sz w:val="24"/>
          <w:szCs w:val="24"/>
        </w:rPr>
      </w:pPr>
      <w:r w:rsidRPr="0089742C">
        <w:rPr>
          <w:rFonts w:ascii="Times New Roman" w:eastAsia="MS Mincho" w:hAnsi="Times New Roman" w:cs="Times New Roman"/>
          <w:spacing w:val="-8"/>
          <w:sz w:val="24"/>
          <w:szCs w:val="24"/>
        </w:rPr>
        <w:t>Projektet</w:t>
      </w:r>
      <w:r w:rsidR="000E49A3" w:rsidRPr="0089742C">
        <w:rPr>
          <w:rFonts w:ascii="Times New Roman" w:eastAsia="MS Mincho" w:hAnsi="Times New Roman" w:cs="Times New Roman"/>
          <w:spacing w:val="-8"/>
          <w:sz w:val="24"/>
          <w:szCs w:val="24"/>
        </w:rPr>
        <w:t xml:space="preserve"> Prioritare </w:t>
      </w:r>
    </w:p>
    <w:p w:rsidR="000E49A3" w:rsidRPr="0089742C" w:rsidRDefault="000E49A3" w:rsidP="000E49A3">
      <w:pPr>
        <w:widowControl w:val="0"/>
        <w:numPr>
          <w:ilvl w:val="0"/>
          <w:numId w:val="39"/>
        </w:numPr>
        <w:spacing w:after="120" w:line="360" w:lineRule="auto"/>
        <w:contextualSpacing/>
        <w:jc w:val="both"/>
        <w:rPr>
          <w:rFonts w:ascii="Times New Roman" w:eastAsia="Times New Roman" w:hAnsi="Times New Roman" w:cs="Times New Roman"/>
          <w:spacing w:val="-8"/>
          <w:sz w:val="24"/>
          <w:szCs w:val="24"/>
        </w:rPr>
      </w:pPr>
      <w:r w:rsidRPr="0089742C">
        <w:rPr>
          <w:rFonts w:ascii="Times New Roman" w:eastAsia="MS Mincho" w:hAnsi="Times New Roman" w:cs="Times New Roman"/>
          <w:spacing w:val="-8"/>
          <w:sz w:val="24"/>
          <w:szCs w:val="24"/>
        </w:rPr>
        <w:t>Finalizimi i PLVM-se.</w:t>
      </w:r>
    </w:p>
    <w:p w:rsidR="000E49A3" w:rsidRPr="0089742C" w:rsidRDefault="000E49A3" w:rsidP="000E49A3">
      <w:pPr>
        <w:rPr>
          <w:rFonts w:ascii="Times New Roman" w:eastAsia="MS Mincho" w:hAnsi="Times New Roman" w:cs="Times New Roman"/>
          <w:b/>
          <w:sz w:val="24"/>
          <w:szCs w:val="20"/>
        </w:rPr>
      </w:pPr>
      <w:r w:rsidRPr="0089742C">
        <w:rPr>
          <w:rFonts w:ascii="Times New Roman" w:eastAsia="MS Mincho" w:hAnsi="Times New Roman" w:cs="Times New Roman"/>
          <w:b/>
          <w:sz w:val="24"/>
          <w:szCs w:val="20"/>
        </w:rPr>
        <w:t>Baza ligjore për hartimin e PLVM-së</w:t>
      </w:r>
    </w:p>
    <w:p w:rsidR="000E49A3" w:rsidRPr="0089742C" w:rsidRDefault="000E49A3" w:rsidP="000E49A3">
      <w:pPr>
        <w:widowControl w:val="0"/>
        <w:autoSpaceDE w:val="0"/>
        <w:autoSpaceDN w:val="0"/>
        <w:spacing w:after="0" w:line="360" w:lineRule="auto"/>
        <w:jc w:val="both"/>
        <w:outlineLvl w:val="8"/>
        <w:rPr>
          <w:rFonts w:ascii="Times New Roman" w:eastAsia="Times New Roman" w:hAnsi="Times New Roman" w:cs="Times New Roman"/>
          <w:b/>
          <w:bCs/>
          <w:i/>
          <w:color w:val="010202"/>
          <w:sz w:val="23"/>
          <w:szCs w:val="23"/>
          <w:lang w:eastAsia="sq-AL" w:bidi="sq-AL"/>
        </w:rPr>
      </w:pPr>
      <w:r w:rsidRPr="0089742C">
        <w:rPr>
          <w:rFonts w:ascii="Times New Roman" w:eastAsia="Times New Roman" w:hAnsi="Times New Roman" w:cs="Times New Roman"/>
          <w:b/>
          <w:bCs/>
          <w:i/>
          <w:color w:val="010202"/>
          <w:sz w:val="23"/>
          <w:szCs w:val="23"/>
          <w:lang w:eastAsia="sq-AL" w:bidi="sq-AL"/>
        </w:rPr>
        <w:t>Legjislacioni i Republikës së Kosovës në fushën e mbrojtjes së mjedisit i harmonizuar me standardet e BE-se, që është përdorur si referencë për përgatitjen e PLVM-së:</w:t>
      </w:r>
    </w:p>
    <w:p w:rsidR="000E49A3" w:rsidRPr="0089742C" w:rsidRDefault="000E49A3" w:rsidP="000E49A3">
      <w:pPr>
        <w:widowControl w:val="0"/>
        <w:numPr>
          <w:ilvl w:val="0"/>
          <w:numId w:val="8"/>
        </w:numPr>
        <w:tabs>
          <w:tab w:val="left" w:pos="540"/>
        </w:tabs>
        <w:autoSpaceDE w:val="0"/>
        <w:autoSpaceDN w:val="0"/>
        <w:spacing w:before="116"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Ligji për Mbrojtjen e Mjedisit nr. 03/ L-025,2009</w:t>
      </w:r>
    </w:p>
    <w:p w:rsidR="000E49A3" w:rsidRPr="0089742C" w:rsidRDefault="000E49A3" w:rsidP="000E49A3">
      <w:pPr>
        <w:widowControl w:val="0"/>
        <w:numPr>
          <w:ilvl w:val="0"/>
          <w:numId w:val="8"/>
        </w:numPr>
        <w:tabs>
          <w:tab w:val="left" w:pos="540"/>
        </w:tabs>
        <w:autoSpaceDE w:val="0"/>
        <w:autoSpaceDN w:val="0"/>
        <w:spacing w:before="137"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Ligji për Mbeturinat nr. 04/L-60,2012</w:t>
      </w:r>
    </w:p>
    <w:p w:rsidR="000E49A3" w:rsidRPr="0089742C" w:rsidRDefault="000E49A3" w:rsidP="000E49A3">
      <w:pPr>
        <w:widowControl w:val="0"/>
        <w:numPr>
          <w:ilvl w:val="0"/>
          <w:numId w:val="8"/>
        </w:numPr>
        <w:tabs>
          <w:tab w:val="left" w:pos="540"/>
        </w:tabs>
        <w:autoSpaceDE w:val="0"/>
        <w:autoSpaceDN w:val="0"/>
        <w:spacing w:before="139"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Ligji për Mbrojtjen e Ajrit nga Ndotja nr. 03/L-160,2010</w:t>
      </w:r>
    </w:p>
    <w:p w:rsidR="000E49A3" w:rsidRPr="0089742C" w:rsidRDefault="000E49A3" w:rsidP="000E49A3">
      <w:pPr>
        <w:widowControl w:val="0"/>
        <w:numPr>
          <w:ilvl w:val="0"/>
          <w:numId w:val="8"/>
        </w:numPr>
        <w:tabs>
          <w:tab w:val="left" w:pos="540"/>
        </w:tabs>
        <w:autoSpaceDE w:val="0"/>
        <w:autoSpaceDN w:val="0"/>
        <w:spacing w:before="137"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Ligji për Mbrojtjen e Natyrës nr. 03/L-233,2010</w:t>
      </w:r>
    </w:p>
    <w:p w:rsidR="000E49A3" w:rsidRPr="0089742C" w:rsidRDefault="000E49A3" w:rsidP="000E49A3">
      <w:pPr>
        <w:widowControl w:val="0"/>
        <w:numPr>
          <w:ilvl w:val="0"/>
          <w:numId w:val="8"/>
        </w:numPr>
        <w:tabs>
          <w:tab w:val="left" w:pos="540"/>
        </w:tabs>
        <w:autoSpaceDE w:val="0"/>
        <w:autoSpaceDN w:val="0"/>
        <w:spacing w:before="139"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Ligji për Mbrojtjen nga Zhurma nr. 02/L-102,2007</w:t>
      </w:r>
    </w:p>
    <w:p w:rsidR="000E49A3" w:rsidRPr="0089742C" w:rsidRDefault="000E49A3" w:rsidP="000E49A3">
      <w:pPr>
        <w:widowControl w:val="0"/>
        <w:numPr>
          <w:ilvl w:val="0"/>
          <w:numId w:val="8"/>
        </w:numPr>
        <w:tabs>
          <w:tab w:val="left" w:pos="540"/>
        </w:tabs>
        <w:autoSpaceDE w:val="0"/>
        <w:autoSpaceDN w:val="0"/>
        <w:spacing w:before="137"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Ligji për Planifikim Hapësinorë nr.04/l-174,2013</w:t>
      </w:r>
    </w:p>
    <w:p w:rsidR="000E49A3" w:rsidRPr="0089742C" w:rsidRDefault="000E49A3" w:rsidP="000E49A3">
      <w:pPr>
        <w:widowControl w:val="0"/>
        <w:numPr>
          <w:ilvl w:val="0"/>
          <w:numId w:val="8"/>
        </w:numPr>
        <w:tabs>
          <w:tab w:val="left" w:pos="540"/>
        </w:tabs>
        <w:autoSpaceDE w:val="0"/>
        <w:autoSpaceDN w:val="0"/>
        <w:spacing w:before="139"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Ligji për Ujërat e Kosovës nr. 04/l-147,2013</w:t>
      </w:r>
    </w:p>
    <w:p w:rsidR="000E49A3" w:rsidRPr="0089742C" w:rsidRDefault="000E49A3" w:rsidP="000E49A3">
      <w:pPr>
        <w:widowControl w:val="0"/>
        <w:numPr>
          <w:ilvl w:val="0"/>
          <w:numId w:val="8"/>
        </w:numPr>
        <w:tabs>
          <w:tab w:val="left" w:pos="540"/>
        </w:tabs>
        <w:autoSpaceDE w:val="0"/>
        <w:autoSpaceDN w:val="0"/>
        <w:spacing w:before="137"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Ligji për Vlerësimin e Ndikimit në Mjedis nr. 03/l-214,2010</w:t>
      </w:r>
    </w:p>
    <w:p w:rsidR="000E49A3" w:rsidRPr="0089742C" w:rsidRDefault="000E49A3" w:rsidP="000E49A3">
      <w:pPr>
        <w:widowControl w:val="0"/>
        <w:numPr>
          <w:ilvl w:val="0"/>
          <w:numId w:val="8"/>
        </w:numPr>
        <w:tabs>
          <w:tab w:val="left" w:pos="540"/>
        </w:tabs>
        <w:autoSpaceDE w:val="0"/>
        <w:autoSpaceDN w:val="0"/>
        <w:spacing w:before="139"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Ligji për Zonat e Veçanta të Mbrojtura nr. 03/l-039,2008</w:t>
      </w:r>
    </w:p>
    <w:p w:rsidR="000E49A3" w:rsidRPr="0089742C" w:rsidRDefault="000E49A3" w:rsidP="000E49A3">
      <w:pPr>
        <w:widowControl w:val="0"/>
        <w:numPr>
          <w:ilvl w:val="0"/>
          <w:numId w:val="8"/>
        </w:numPr>
        <w:tabs>
          <w:tab w:val="left" w:pos="540"/>
        </w:tabs>
        <w:autoSpaceDE w:val="0"/>
        <w:autoSpaceDN w:val="0"/>
        <w:spacing w:before="137"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Ligji për Vlerësimin Strategjik Mjedisor nr. 03/l-230,2010</w:t>
      </w:r>
    </w:p>
    <w:p w:rsidR="000E49A3" w:rsidRPr="0089742C" w:rsidRDefault="000E49A3" w:rsidP="000E49A3">
      <w:pPr>
        <w:widowControl w:val="0"/>
        <w:numPr>
          <w:ilvl w:val="0"/>
          <w:numId w:val="8"/>
        </w:numPr>
        <w:tabs>
          <w:tab w:val="left" w:pos="540"/>
        </w:tabs>
        <w:autoSpaceDE w:val="0"/>
        <w:autoSpaceDN w:val="0"/>
        <w:spacing w:before="139" w:after="0" w:line="360" w:lineRule="auto"/>
        <w:ind w:right="1150"/>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Udhëzimi Administrativ</w:t>
      </w:r>
      <w:r w:rsidRPr="0089742C">
        <w:rPr>
          <w:rFonts w:ascii="Times New Roman" w:eastAsia="Times New Roman" w:hAnsi="Times New Roman" w:cs="Times New Roman"/>
          <w:i/>
          <w:color w:val="010202"/>
          <w:sz w:val="23"/>
          <w:lang w:eastAsia="sq-AL" w:bidi="sq-AL"/>
        </w:rPr>
        <w:t>-</w:t>
      </w:r>
      <w:r w:rsidRPr="0089742C">
        <w:rPr>
          <w:rFonts w:ascii="Times New Roman" w:eastAsia="Times New Roman" w:hAnsi="Times New Roman" w:cs="Times New Roman"/>
          <w:color w:val="010202"/>
          <w:sz w:val="23"/>
          <w:lang w:eastAsia="sq-AL" w:bidi="sq-AL"/>
        </w:rPr>
        <w:t>nr. 26/2014 për mbeturinat nga bateritë dhe akumulatorët e shpenzuar, me datë:27.11.2014.</w:t>
      </w:r>
    </w:p>
    <w:p w:rsidR="000E49A3" w:rsidRPr="0089742C" w:rsidRDefault="000E49A3" w:rsidP="000E49A3">
      <w:pPr>
        <w:widowControl w:val="0"/>
        <w:numPr>
          <w:ilvl w:val="0"/>
          <w:numId w:val="8"/>
        </w:numPr>
        <w:tabs>
          <w:tab w:val="left" w:pos="540"/>
        </w:tabs>
        <w:autoSpaceDE w:val="0"/>
        <w:autoSpaceDN w:val="0"/>
        <w:spacing w:before="1" w:after="0" w:line="360" w:lineRule="auto"/>
        <w:ind w:right="605"/>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lastRenderedPageBreak/>
        <w:t>Udhëzimi Administrativ-nr.05/2013 për menaxhimin e vajrave të përdorura dhe  mbeturinat me vajra, me datë:21.03.2013.</w:t>
      </w:r>
    </w:p>
    <w:p w:rsidR="000E49A3" w:rsidRPr="0089742C" w:rsidRDefault="000E49A3" w:rsidP="000E49A3">
      <w:pPr>
        <w:widowControl w:val="0"/>
        <w:numPr>
          <w:ilvl w:val="0"/>
          <w:numId w:val="8"/>
        </w:numPr>
        <w:tabs>
          <w:tab w:val="left" w:pos="540"/>
        </w:tabs>
        <w:autoSpaceDE w:val="0"/>
        <w:autoSpaceDN w:val="0"/>
        <w:spacing w:before="1" w:after="0" w:line="360" w:lineRule="auto"/>
        <w:ind w:right="602"/>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 xml:space="preserve">Udhëzimi Administrativ-nr. 19/2012 për menaxhimin e automjeteve mbeturinë dhe </w:t>
      </w:r>
      <w:r w:rsidR="00935E75" w:rsidRPr="0089742C">
        <w:rPr>
          <w:rFonts w:ascii="Times New Roman" w:eastAsia="Times New Roman" w:hAnsi="Times New Roman" w:cs="Times New Roman"/>
          <w:color w:val="010202"/>
          <w:sz w:val="23"/>
          <w:lang w:eastAsia="sq-AL" w:bidi="sq-AL"/>
        </w:rPr>
        <w:t>komponentët</w:t>
      </w:r>
      <w:r w:rsidRPr="0089742C">
        <w:rPr>
          <w:rFonts w:ascii="Times New Roman" w:eastAsia="Times New Roman" w:hAnsi="Times New Roman" w:cs="Times New Roman"/>
          <w:color w:val="010202"/>
          <w:sz w:val="23"/>
          <w:lang w:eastAsia="sq-AL" w:bidi="sq-AL"/>
        </w:rPr>
        <w:t xml:space="preserve"> e tyre, me datë:31.08.2012.</w:t>
      </w:r>
    </w:p>
    <w:p w:rsidR="000E49A3" w:rsidRPr="0089742C" w:rsidRDefault="000E49A3" w:rsidP="000E49A3">
      <w:pPr>
        <w:widowControl w:val="0"/>
        <w:numPr>
          <w:ilvl w:val="0"/>
          <w:numId w:val="8"/>
        </w:numPr>
        <w:tabs>
          <w:tab w:val="left" w:pos="540"/>
        </w:tabs>
        <w:autoSpaceDE w:val="0"/>
        <w:autoSpaceDN w:val="0"/>
        <w:spacing w:before="1" w:after="0" w:line="360" w:lineRule="auto"/>
        <w:ind w:right="1441"/>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Udhëzimi Administrativ-nr. 10/2015 për asgjësimin e mbeturinave të produkteve medicinale, me datë:10.09.2015.</w:t>
      </w:r>
    </w:p>
    <w:p w:rsidR="000E49A3" w:rsidRPr="0089742C" w:rsidRDefault="000E49A3" w:rsidP="000E49A3">
      <w:pPr>
        <w:widowControl w:val="0"/>
        <w:numPr>
          <w:ilvl w:val="0"/>
          <w:numId w:val="8"/>
        </w:numPr>
        <w:tabs>
          <w:tab w:val="left" w:pos="540"/>
        </w:tabs>
        <w:autoSpaceDE w:val="0"/>
        <w:autoSpaceDN w:val="0"/>
        <w:spacing w:before="1"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Udhëzimi Administrativ nr. 05/2009 për administrimin e mbeturinave</w:t>
      </w:r>
      <w:r w:rsidR="00056D97">
        <w:rPr>
          <w:rFonts w:ascii="Times New Roman" w:eastAsia="Times New Roman" w:hAnsi="Times New Roman" w:cs="Times New Roman"/>
          <w:color w:val="010202"/>
          <w:sz w:val="23"/>
          <w:lang w:eastAsia="sq-AL" w:bidi="sq-AL"/>
        </w:rPr>
        <w:t xml:space="preserve"> </w:t>
      </w:r>
      <w:r w:rsidRPr="0089742C">
        <w:rPr>
          <w:rFonts w:ascii="Times New Roman" w:eastAsia="Times New Roman" w:hAnsi="Times New Roman" w:cs="Times New Roman"/>
          <w:color w:val="010202"/>
          <w:sz w:val="23"/>
          <w:lang w:eastAsia="sq-AL" w:bidi="sq-AL"/>
        </w:rPr>
        <w:t>publike</w:t>
      </w:r>
    </w:p>
    <w:p w:rsidR="000E49A3" w:rsidRPr="0089742C" w:rsidRDefault="000E49A3" w:rsidP="000E49A3">
      <w:pPr>
        <w:widowControl w:val="0"/>
        <w:numPr>
          <w:ilvl w:val="0"/>
          <w:numId w:val="8"/>
        </w:numPr>
        <w:tabs>
          <w:tab w:val="left" w:pos="540"/>
        </w:tabs>
        <w:autoSpaceDE w:val="0"/>
        <w:autoSpaceDN w:val="0"/>
        <w:spacing w:before="137" w:after="0" w:line="360" w:lineRule="auto"/>
        <w:ind w:right="1052"/>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Udhëzimi administrativ – nr. 14/2015 për ndëshkimet me gjobat mandatore,</w:t>
      </w:r>
    </w:p>
    <w:p w:rsidR="000E49A3" w:rsidRPr="0089742C" w:rsidRDefault="000E49A3" w:rsidP="000E49A3">
      <w:pPr>
        <w:widowControl w:val="0"/>
        <w:numPr>
          <w:ilvl w:val="0"/>
          <w:numId w:val="8"/>
        </w:numPr>
        <w:tabs>
          <w:tab w:val="left" w:pos="540"/>
        </w:tabs>
        <w:autoSpaceDE w:val="0"/>
        <w:autoSpaceDN w:val="0"/>
        <w:spacing w:before="1" w:after="0" w:line="360" w:lineRule="auto"/>
        <w:rPr>
          <w:rFonts w:ascii="Times New Roman" w:eastAsia="Times New Roman" w:hAnsi="Times New Roman" w:cs="Times New Roman"/>
          <w:sz w:val="23"/>
          <w:lang w:eastAsia="sq-AL" w:bidi="sq-AL"/>
        </w:rPr>
      </w:pPr>
      <w:r w:rsidRPr="0089742C">
        <w:rPr>
          <w:rFonts w:ascii="Times New Roman" w:eastAsia="Times New Roman" w:hAnsi="Times New Roman" w:cs="Times New Roman"/>
          <w:color w:val="010202"/>
          <w:sz w:val="23"/>
          <w:lang w:eastAsia="sq-AL" w:bidi="sq-AL"/>
        </w:rPr>
        <w:t>Planin Kombëtarë për Veprim në Mjedis i Kosovës,2011-2017.</w:t>
      </w:r>
    </w:p>
    <w:p w:rsidR="000E49A3" w:rsidRPr="0089742C" w:rsidRDefault="000E49A3" w:rsidP="000E49A3">
      <w:pPr>
        <w:widowControl w:val="0"/>
        <w:tabs>
          <w:tab w:val="left" w:pos="1301"/>
        </w:tabs>
        <w:autoSpaceDE w:val="0"/>
        <w:autoSpaceDN w:val="0"/>
        <w:spacing w:before="1" w:after="0" w:line="360" w:lineRule="auto"/>
        <w:ind w:left="531"/>
        <w:rPr>
          <w:rFonts w:ascii="Times New Roman" w:eastAsia="Times New Roman" w:hAnsi="Times New Roman" w:cs="Times New Roman"/>
          <w:sz w:val="23"/>
          <w:lang w:eastAsia="sq-AL" w:bidi="sq-AL"/>
        </w:rPr>
      </w:pPr>
    </w:p>
    <w:p w:rsidR="000E49A3" w:rsidRPr="0089742C" w:rsidRDefault="000E49A3" w:rsidP="000E49A3">
      <w:pPr>
        <w:widowControl w:val="0"/>
        <w:spacing w:after="120" w:line="360" w:lineRule="auto"/>
        <w:jc w:val="both"/>
        <w:outlineLvl w:val="0"/>
        <w:rPr>
          <w:rFonts w:ascii="Times New Roman" w:eastAsia="Times New Roman" w:hAnsi="Times New Roman" w:cs="Times New Roman"/>
          <w:b/>
          <w:sz w:val="24"/>
          <w:szCs w:val="24"/>
        </w:rPr>
      </w:pPr>
      <w:bookmarkStart w:id="5" w:name="_jfa41f9ljt5h" w:colFirst="0" w:colLast="0"/>
      <w:bookmarkStart w:id="6" w:name="_35qarisxp3ce" w:colFirst="0" w:colLast="0"/>
      <w:bookmarkStart w:id="7" w:name="_Toc52127776"/>
      <w:bookmarkStart w:id="8" w:name="_Toc52128390"/>
      <w:bookmarkStart w:id="9" w:name="_Toc50484405"/>
      <w:bookmarkEnd w:id="5"/>
      <w:bookmarkEnd w:id="6"/>
      <w:r w:rsidRPr="0089742C">
        <w:rPr>
          <w:rFonts w:ascii="Times New Roman" w:eastAsia="Times New Roman" w:hAnsi="Times New Roman" w:cs="Times New Roman"/>
          <w:b/>
          <w:sz w:val="24"/>
          <w:szCs w:val="24"/>
        </w:rPr>
        <w:t>Misioni dhe vizioni i PLVM-së</w:t>
      </w:r>
      <w:bookmarkEnd w:id="7"/>
      <w:bookmarkEnd w:id="8"/>
    </w:p>
    <w:p w:rsidR="000E49A3" w:rsidRPr="0089742C" w:rsidRDefault="000E49A3" w:rsidP="000E49A3">
      <w:pPr>
        <w:keepNext/>
        <w:keepLines/>
        <w:widowControl w:val="0"/>
        <w:shd w:val="clear" w:color="auto" w:fill="FFFF00"/>
        <w:spacing w:after="0" w:line="276" w:lineRule="auto"/>
        <w:jc w:val="both"/>
        <w:outlineLvl w:val="0"/>
        <w:rPr>
          <w:rFonts w:ascii="Times New Roman" w:eastAsia="Times New Roman" w:hAnsi="Times New Roman" w:cs="Times New Roman"/>
          <w:b/>
          <w:i/>
          <w:sz w:val="40"/>
          <w:szCs w:val="40"/>
          <w:u w:val="single"/>
        </w:rPr>
      </w:pPr>
      <w:bookmarkStart w:id="10" w:name="_Toc52127777"/>
      <w:bookmarkStart w:id="11" w:name="_Toc52128391"/>
      <w:r w:rsidRPr="0089742C">
        <w:rPr>
          <w:rFonts w:ascii="Times New Roman" w:eastAsia="Times New Roman" w:hAnsi="Times New Roman" w:cs="Times New Roman"/>
          <w:b/>
          <w:i/>
          <w:sz w:val="40"/>
          <w:szCs w:val="40"/>
          <w:u w:val="single"/>
        </w:rPr>
        <w:t>MISIONI</w:t>
      </w:r>
      <w:bookmarkEnd w:id="10"/>
      <w:bookmarkEnd w:id="11"/>
    </w:p>
    <w:p w:rsidR="000E49A3" w:rsidRPr="0089742C" w:rsidRDefault="00056D97" w:rsidP="000E49A3">
      <w:pPr>
        <w:keepNext/>
        <w:keepLines/>
        <w:widowControl w:val="0"/>
        <w:shd w:val="clear" w:color="auto" w:fill="FFFF00"/>
        <w:spacing w:after="0" w:line="276" w:lineRule="auto"/>
        <w:jc w:val="both"/>
        <w:outlineLvl w:val="0"/>
        <w:rPr>
          <w:rFonts w:ascii="Times New Roman" w:eastAsia="Times New Roman" w:hAnsi="Times New Roman" w:cs="Times New Roman"/>
          <w:b/>
          <w:sz w:val="40"/>
          <w:szCs w:val="40"/>
        </w:rPr>
      </w:pPr>
      <w:bookmarkStart w:id="12" w:name="_Toc52127778"/>
      <w:bookmarkStart w:id="13" w:name="_Toc52128392"/>
      <w:r>
        <w:rPr>
          <w:rFonts w:ascii="Times New Roman" w:eastAsia="Times New Roman" w:hAnsi="Times New Roman" w:cs="Times New Roman"/>
          <w:b/>
          <w:sz w:val="40"/>
          <w:szCs w:val="40"/>
        </w:rPr>
        <w:t>“Të gjithë së</w:t>
      </w:r>
      <w:r w:rsidR="000E49A3" w:rsidRPr="0089742C">
        <w:rPr>
          <w:rFonts w:ascii="Times New Roman" w:eastAsia="Times New Roman" w:hAnsi="Times New Roman" w:cs="Times New Roman"/>
          <w:b/>
          <w:sz w:val="40"/>
          <w:szCs w:val="40"/>
        </w:rPr>
        <w:t xml:space="preserve"> bashku të kontribuoj</w:t>
      </w:r>
      <w:r>
        <w:rPr>
          <w:rFonts w:ascii="Times New Roman" w:eastAsia="Times New Roman" w:hAnsi="Times New Roman" w:cs="Times New Roman"/>
          <w:b/>
          <w:sz w:val="40"/>
          <w:szCs w:val="40"/>
        </w:rPr>
        <w:t>më në përmirësimin e gjendjes së</w:t>
      </w:r>
      <w:r w:rsidR="000E49A3" w:rsidRPr="0089742C">
        <w:rPr>
          <w:rFonts w:ascii="Times New Roman" w:eastAsia="Times New Roman" w:hAnsi="Times New Roman" w:cs="Times New Roman"/>
          <w:b/>
          <w:sz w:val="40"/>
          <w:szCs w:val="40"/>
        </w:rPr>
        <w:t xml:space="preserve"> Mjedisit në komunën tonë ”!</w:t>
      </w:r>
      <w:bookmarkEnd w:id="12"/>
      <w:bookmarkEnd w:id="13"/>
    </w:p>
    <w:p w:rsidR="000E49A3" w:rsidRPr="0089742C" w:rsidRDefault="000E49A3" w:rsidP="000E49A3">
      <w:pPr>
        <w:keepNext/>
        <w:keepLines/>
        <w:widowControl w:val="0"/>
        <w:shd w:val="clear" w:color="auto" w:fill="00B050"/>
        <w:spacing w:after="0" w:line="276" w:lineRule="auto"/>
        <w:jc w:val="both"/>
        <w:outlineLvl w:val="0"/>
        <w:rPr>
          <w:rFonts w:ascii="Times New Roman" w:eastAsia="Times New Roman" w:hAnsi="Times New Roman" w:cs="Times New Roman"/>
          <w:b/>
          <w:i/>
          <w:sz w:val="40"/>
          <w:szCs w:val="40"/>
          <w:u w:val="single"/>
        </w:rPr>
      </w:pPr>
      <w:bookmarkStart w:id="14" w:name="_Toc52127779"/>
      <w:bookmarkStart w:id="15" w:name="_Toc52128393"/>
      <w:r w:rsidRPr="0089742C">
        <w:rPr>
          <w:rFonts w:ascii="Times New Roman" w:eastAsia="Times New Roman" w:hAnsi="Times New Roman" w:cs="Times New Roman"/>
          <w:b/>
          <w:i/>
          <w:sz w:val="40"/>
          <w:szCs w:val="40"/>
          <w:u w:val="single"/>
        </w:rPr>
        <w:t>VIZIONI</w:t>
      </w:r>
      <w:bookmarkEnd w:id="14"/>
      <w:bookmarkEnd w:id="15"/>
    </w:p>
    <w:p w:rsidR="000E49A3" w:rsidRPr="0089742C" w:rsidRDefault="000E49A3" w:rsidP="000E49A3">
      <w:pPr>
        <w:keepNext/>
        <w:keepLines/>
        <w:widowControl w:val="0"/>
        <w:shd w:val="clear" w:color="auto" w:fill="00B050"/>
        <w:spacing w:after="0" w:line="276" w:lineRule="auto"/>
        <w:jc w:val="both"/>
        <w:outlineLvl w:val="0"/>
        <w:rPr>
          <w:rFonts w:ascii="Times New Roman" w:eastAsia="Times New Roman" w:hAnsi="Times New Roman" w:cs="Times New Roman"/>
          <w:b/>
          <w:sz w:val="40"/>
          <w:szCs w:val="40"/>
        </w:rPr>
      </w:pPr>
      <w:bookmarkStart w:id="16" w:name="_Toc52127780"/>
      <w:bookmarkStart w:id="17" w:name="_Toc52128394"/>
      <w:r w:rsidRPr="0089742C">
        <w:rPr>
          <w:rFonts w:ascii="Times New Roman" w:eastAsia="Times New Roman" w:hAnsi="Times New Roman" w:cs="Times New Roman"/>
          <w:b/>
          <w:sz w:val="40"/>
          <w:szCs w:val="40"/>
        </w:rPr>
        <w:t>“ Komuna e Gjilanit</w:t>
      </w:r>
      <w:r w:rsidR="0020218A">
        <w:rPr>
          <w:rFonts w:ascii="Times New Roman" w:eastAsia="Times New Roman" w:hAnsi="Times New Roman" w:cs="Times New Roman"/>
          <w:b/>
          <w:sz w:val="40"/>
          <w:szCs w:val="40"/>
        </w:rPr>
        <w:t xml:space="preserve"> vend me standarde evropiane, që</w:t>
      </w:r>
      <w:r w:rsidRPr="0089742C">
        <w:rPr>
          <w:rFonts w:ascii="Times New Roman" w:eastAsia="Times New Roman" w:hAnsi="Times New Roman" w:cs="Times New Roman"/>
          <w:b/>
          <w:sz w:val="40"/>
          <w:szCs w:val="40"/>
        </w:rPr>
        <w:t xml:space="preserve"> siguron mjedis të pastër dhe të shëndetshëm për qytetarët e saj ”!</w:t>
      </w:r>
      <w:bookmarkEnd w:id="16"/>
      <w:bookmarkEnd w:id="17"/>
    </w:p>
    <w:p w:rsidR="000E49A3" w:rsidRPr="0089742C" w:rsidRDefault="000E49A3" w:rsidP="000E49A3">
      <w:pPr>
        <w:widowControl w:val="0"/>
        <w:spacing w:before="480" w:after="0" w:line="276" w:lineRule="auto"/>
        <w:outlineLvl w:val="0"/>
        <w:rPr>
          <w:rFonts w:ascii="Times New Roman" w:eastAsia="Times New Roman" w:hAnsi="Times New Roman" w:cs="Times New Roman"/>
          <w:b/>
          <w:sz w:val="24"/>
          <w:szCs w:val="24"/>
        </w:rPr>
      </w:pPr>
    </w:p>
    <w:p w:rsidR="000E49A3" w:rsidRPr="0089742C" w:rsidRDefault="000E49A3" w:rsidP="000E49A3">
      <w:pPr>
        <w:rPr>
          <w:rFonts w:ascii="Times New Roman" w:eastAsia="MS Mincho" w:hAnsi="Times New Roman" w:cs="Times New Roman"/>
        </w:rPr>
      </w:pPr>
    </w:p>
    <w:p w:rsidR="000E49A3" w:rsidRPr="0089742C" w:rsidRDefault="000E49A3" w:rsidP="000E49A3">
      <w:pPr>
        <w:rPr>
          <w:rFonts w:ascii="Times New Roman" w:eastAsia="MS Mincho" w:hAnsi="Times New Roman" w:cs="Times New Roman"/>
        </w:rPr>
      </w:pPr>
    </w:p>
    <w:p w:rsidR="000E49A3" w:rsidRPr="0089742C" w:rsidRDefault="000E49A3" w:rsidP="000E49A3">
      <w:pPr>
        <w:rPr>
          <w:rFonts w:ascii="Times New Roman" w:eastAsia="MS Mincho" w:hAnsi="Times New Roman" w:cs="Times New Roman"/>
        </w:rPr>
      </w:pPr>
    </w:p>
    <w:p w:rsidR="000E49A3" w:rsidRPr="0089742C" w:rsidRDefault="000E49A3" w:rsidP="000E49A3">
      <w:pPr>
        <w:rPr>
          <w:rFonts w:ascii="Times New Roman" w:eastAsia="MS Mincho" w:hAnsi="Times New Roman" w:cs="Times New Roman"/>
        </w:rPr>
      </w:pPr>
    </w:p>
    <w:p w:rsidR="000E49A3" w:rsidRPr="0089742C" w:rsidRDefault="000E49A3" w:rsidP="000E49A3">
      <w:pPr>
        <w:rPr>
          <w:rFonts w:ascii="Times New Roman" w:eastAsia="MS Mincho" w:hAnsi="Times New Roman" w:cs="Times New Roman"/>
        </w:rPr>
      </w:pPr>
    </w:p>
    <w:p w:rsidR="000E49A3" w:rsidRPr="0089742C" w:rsidRDefault="000E49A3" w:rsidP="000E49A3">
      <w:pPr>
        <w:jc w:val="right"/>
        <w:rPr>
          <w:rFonts w:ascii="Times New Roman" w:eastAsia="MS Mincho" w:hAnsi="Times New Roman" w:cs="Times New Roman"/>
          <w:sz w:val="28"/>
        </w:rPr>
      </w:pPr>
    </w:p>
    <w:p w:rsidR="000E49A3" w:rsidRPr="0089742C" w:rsidRDefault="000E49A3" w:rsidP="000E49A3">
      <w:pPr>
        <w:spacing w:after="120" w:line="288" w:lineRule="auto"/>
        <w:jc w:val="right"/>
        <w:rPr>
          <w:rFonts w:ascii="Times New Roman" w:eastAsia="MS Mincho" w:hAnsi="Times New Roman" w:cs="Times New Roman"/>
          <w:b/>
          <w:bCs/>
          <w:i/>
          <w:spacing w:val="-8"/>
          <w:sz w:val="28"/>
          <w:szCs w:val="20"/>
        </w:rPr>
      </w:pPr>
    </w:p>
    <w:p w:rsidR="000E49A3" w:rsidRPr="0089742C" w:rsidRDefault="000E49A3" w:rsidP="000E49A3">
      <w:pPr>
        <w:spacing w:after="120" w:line="288" w:lineRule="auto"/>
        <w:jc w:val="right"/>
        <w:rPr>
          <w:rFonts w:ascii="Times New Roman" w:eastAsia="MS Mincho" w:hAnsi="Times New Roman" w:cs="Times New Roman"/>
          <w:b/>
          <w:bCs/>
          <w:i/>
          <w:spacing w:val="-8"/>
          <w:sz w:val="28"/>
          <w:szCs w:val="20"/>
        </w:rPr>
        <w:sectPr w:rsidR="000E49A3" w:rsidRPr="0089742C" w:rsidSect="00A739A0">
          <w:headerReference w:type="default" r:id="rId14"/>
          <w:pgSz w:w="12240" w:h="15840"/>
          <w:pgMar w:top="1440" w:right="1440" w:bottom="1440" w:left="1440" w:header="720" w:footer="720" w:gutter="0"/>
          <w:pgNumType w:start="1"/>
          <w:cols w:space="720"/>
        </w:sectPr>
      </w:pPr>
    </w:p>
    <w:p w:rsidR="000E49A3" w:rsidRPr="0089742C" w:rsidRDefault="000E49A3" w:rsidP="000E49A3">
      <w:pPr>
        <w:keepNext/>
        <w:keepLines/>
        <w:numPr>
          <w:ilvl w:val="3"/>
          <w:numId w:val="1"/>
        </w:numPr>
        <w:spacing w:after="120"/>
        <w:ind w:left="360"/>
        <w:outlineLvl w:val="0"/>
        <w:rPr>
          <w:rFonts w:ascii="Times New Roman" w:eastAsia="MS Mincho" w:hAnsi="Times New Roman" w:cs="Times New Roman"/>
          <w:b/>
          <w:sz w:val="28"/>
          <w:szCs w:val="48"/>
        </w:rPr>
      </w:pPr>
      <w:bookmarkStart w:id="18" w:name="_Toc52128395"/>
      <w:r w:rsidRPr="0089742C">
        <w:rPr>
          <w:rFonts w:ascii="Times New Roman" w:eastAsia="MS Mincho" w:hAnsi="Times New Roman" w:cs="Times New Roman"/>
          <w:b/>
          <w:sz w:val="28"/>
          <w:szCs w:val="48"/>
        </w:rPr>
        <w:lastRenderedPageBreak/>
        <w:t>HYRJE</w:t>
      </w:r>
      <w:bookmarkEnd w:id="9"/>
      <w:bookmarkEnd w:id="18"/>
    </w:p>
    <w:p w:rsidR="000E49A3" w:rsidRPr="0089742C" w:rsidRDefault="000E49A3" w:rsidP="000E49A3">
      <w:pPr>
        <w:widowControl w:val="0"/>
        <w:spacing w:line="360" w:lineRule="auto"/>
        <w:jc w:val="both"/>
        <w:rPr>
          <w:rFonts w:ascii="Times New Roman" w:eastAsia="Times New Roman" w:hAnsi="Times New Roman" w:cs="Times New Roman"/>
          <w:sz w:val="24"/>
          <w:szCs w:val="24"/>
        </w:rPr>
      </w:pPr>
      <w:r w:rsidRPr="0089742C">
        <w:rPr>
          <w:rFonts w:ascii="Times New Roman" w:eastAsia="MS Mincho" w:hAnsi="Times New Roman" w:cs="Times New Roman"/>
          <w:sz w:val="24"/>
          <w:szCs w:val="24"/>
        </w:rPr>
        <w:t xml:space="preserve">Ky plan përmban të dhënat bazike rreth komunës, pasqyron problemet më të rëndësishme mjedisore në territorin e komunës, si dhe propozon veprime për zgjidhje të qëndrueshme afatgjate në interes dhe të mirëqenies së të gjithë qytetarëve. Ekzistimi i PLVM-së, për komuna të caktuara paraqet një nga parakushtet e rëndësishme në harmonizimin e efektshëm të planeve lokale dhe kombëtare me planet e Bashkimit Evropian (BE). PLVM është i lidhur ngushtë me komponentët e tjerë të projektit KEAP, Planit Zhvillimor Urban dhe ai Komunal si dhe strategjitë tjera Komunale. Duke marrë në konsideratë mungesën e sistemeve të kontrollit dhe ndërgjegjësimin e ulët të fushës së biznesit, institucioneve dhe komunitetit për çështjet e mjedisit dhe po ashtu, edhe Konventën e Aarhusit, e cila përfshinë mënyrat për avancimin e debatit publik dhe pjesëmarrje në aktivitetet e mjedisit jetësorë, ku në të ardhmen edhe Kosova do të jetë nënshkruese e kësaj Konventeje. Projekti ka punuar </w:t>
      </w:r>
      <w:r w:rsidR="00550CD1">
        <w:rPr>
          <w:rFonts w:ascii="Times New Roman" w:eastAsia="MS Mincho" w:hAnsi="Times New Roman" w:cs="Times New Roman"/>
          <w:sz w:val="24"/>
          <w:szCs w:val="24"/>
        </w:rPr>
        <w:t>në përfshirjen e mjedisit në agj</w:t>
      </w:r>
      <w:r w:rsidRPr="0089742C">
        <w:rPr>
          <w:rFonts w:ascii="Times New Roman" w:eastAsia="MS Mincho" w:hAnsi="Times New Roman" w:cs="Times New Roman"/>
          <w:sz w:val="24"/>
          <w:szCs w:val="24"/>
        </w:rPr>
        <w:t>endën e përditshme të autoriteteve vendore dhe ka forcuar mënyrat dhe metodat e komunikimit me publikun në dobi të pjesëmarrjes dhe vendimmarrjes për çështjet mjedisore. Grumbullimi i të dhënave të disiplinave të ndryshme në komunë, duke filluar nga veçoritë fiziko -gjeografike, trualli, pasuritë natyrore dhe nëntokësore, uji, bujqësia, biodiversiteti, pyjet, hidro - gjeologjia t</w:t>
      </w:r>
      <w:r w:rsidR="00550CD1">
        <w:rPr>
          <w:rFonts w:ascii="Times New Roman" w:eastAsia="MS Mincho" w:hAnsi="Times New Roman" w:cs="Times New Roman"/>
          <w:sz w:val="24"/>
          <w:szCs w:val="24"/>
        </w:rPr>
        <w:t>ë dhëna demografike, përdorimi i</w:t>
      </w:r>
      <w:r w:rsidRPr="0089742C">
        <w:rPr>
          <w:rFonts w:ascii="Times New Roman" w:eastAsia="MS Mincho" w:hAnsi="Times New Roman" w:cs="Times New Roman"/>
          <w:sz w:val="24"/>
          <w:szCs w:val="24"/>
        </w:rPr>
        <w:t xml:space="preserve"> terreneve, mbetjet urbane, edukimi etj., pasi kaluan në disa stade diskutimi dhe përmirësimi, janë konceptuar në një dokument të integruar me një fokus të qartë të mbrojtjes së natyrës.</w:t>
      </w:r>
      <w:r w:rsidR="00B4405D">
        <w:rPr>
          <w:rFonts w:ascii="Times New Roman" w:eastAsia="MS Mincho" w:hAnsi="Times New Roman" w:cs="Times New Roman"/>
          <w:sz w:val="24"/>
          <w:szCs w:val="24"/>
        </w:rPr>
        <w:t xml:space="preserve"> </w:t>
      </w:r>
      <w:r w:rsidRPr="0089742C">
        <w:rPr>
          <w:rFonts w:ascii="Times New Roman" w:eastAsia="Times New Roman" w:hAnsi="Times New Roman" w:cs="Times New Roman"/>
          <w:sz w:val="24"/>
          <w:szCs w:val="24"/>
        </w:rPr>
        <w:t>Planet Lokale të Veprimit në Mjedis (PLVM) janë dokumente strategjike mjedisore vendore, të cilat paraqesin prioritete mjedisore dhe listën e veprimeve për zgjidhjen e tyre. Përgatitja e këtyre</w:t>
      </w:r>
      <w:r w:rsidR="00B4405D">
        <w:rPr>
          <w:rFonts w:ascii="Times New Roman" w:eastAsia="Times New Roman" w:hAnsi="Times New Roman" w:cs="Times New Roman"/>
          <w:sz w:val="24"/>
          <w:szCs w:val="24"/>
        </w:rPr>
        <w:t xml:space="preserve"> </w:t>
      </w:r>
      <w:r w:rsidRPr="0089742C">
        <w:rPr>
          <w:rFonts w:ascii="Times New Roman" w:eastAsia="Times New Roman" w:hAnsi="Times New Roman" w:cs="Times New Roman"/>
          <w:sz w:val="24"/>
          <w:szCs w:val="24"/>
        </w:rPr>
        <w:t>planeve zhvillon më tej aftësitë e pushtetit vendor dhe subjekteve të tjera të interesuara për mjedisin dhe komunitetin. Programi Lokal i Veprimit në Mjedis mëton për të ndihmuar në zgjidhjen e problemeve mjedisore në nivel lokal, në Komunën e Gjilanit.</w:t>
      </w:r>
      <w:r w:rsidR="009E6529">
        <w:rPr>
          <w:rFonts w:ascii="Times New Roman" w:eastAsia="Times New Roman" w:hAnsi="Times New Roman" w:cs="Times New Roman"/>
          <w:sz w:val="24"/>
          <w:szCs w:val="24"/>
        </w:rPr>
        <w:t xml:space="preserve"> </w:t>
      </w:r>
      <w:r w:rsidRPr="0089742C">
        <w:rPr>
          <w:rFonts w:ascii="Times New Roman" w:eastAsia="Times New Roman" w:hAnsi="Times New Roman" w:cs="Times New Roman"/>
          <w:sz w:val="24"/>
          <w:szCs w:val="24"/>
        </w:rPr>
        <w:t xml:space="preserve">PLVM është një pikë të shkëlqyer fillestare për zhvillimin e një komuniteti të qëndrueshëm. Ato ndihmojnë që bashkësia të ketë ekzaminuar dhe adresuar në mënyrë adekuate çështjet kryesore mjedisore që ndikojnë negativisht në shëndetin e njeriut dhe në shëndetin e ekosistemeve. PLVM përfshin zhvillimin e </w:t>
      </w:r>
      <w:r w:rsidRPr="0089742C">
        <w:rPr>
          <w:rFonts w:ascii="Times New Roman" w:eastAsia="Times New Roman" w:hAnsi="Times New Roman" w:cs="Times New Roman"/>
          <w:b/>
          <w:i/>
          <w:sz w:val="24"/>
          <w:szCs w:val="24"/>
        </w:rPr>
        <w:t>vizionit të komunitetit</w:t>
      </w:r>
      <w:r w:rsidRPr="0089742C">
        <w:rPr>
          <w:rFonts w:ascii="Times New Roman" w:eastAsia="Times New Roman" w:hAnsi="Times New Roman" w:cs="Times New Roman"/>
          <w:sz w:val="24"/>
          <w:szCs w:val="24"/>
        </w:rPr>
        <w:t xml:space="preserve">, </w:t>
      </w:r>
      <w:r w:rsidRPr="0089742C">
        <w:rPr>
          <w:rFonts w:ascii="Times New Roman" w:eastAsia="Times New Roman" w:hAnsi="Times New Roman" w:cs="Times New Roman"/>
          <w:b/>
          <w:i/>
          <w:sz w:val="24"/>
          <w:szCs w:val="24"/>
        </w:rPr>
        <w:t>vlerësimin e çështjeve mjedisore</w:t>
      </w:r>
      <w:r w:rsidRPr="0089742C">
        <w:rPr>
          <w:rFonts w:ascii="Times New Roman" w:eastAsia="Times New Roman" w:hAnsi="Times New Roman" w:cs="Times New Roman"/>
          <w:sz w:val="24"/>
          <w:szCs w:val="24"/>
        </w:rPr>
        <w:t xml:space="preserve">, </w:t>
      </w:r>
      <w:r w:rsidRPr="0089742C">
        <w:rPr>
          <w:rFonts w:ascii="Times New Roman" w:eastAsia="Times New Roman" w:hAnsi="Times New Roman" w:cs="Times New Roman"/>
          <w:b/>
          <w:i/>
          <w:sz w:val="24"/>
          <w:szCs w:val="24"/>
        </w:rPr>
        <w:t>përcaktimin e prioriteteve</w:t>
      </w:r>
      <w:r w:rsidRPr="0089742C">
        <w:rPr>
          <w:rFonts w:ascii="Times New Roman" w:eastAsia="Times New Roman" w:hAnsi="Times New Roman" w:cs="Times New Roman"/>
          <w:sz w:val="24"/>
          <w:szCs w:val="24"/>
        </w:rPr>
        <w:t xml:space="preserve">, </w:t>
      </w:r>
      <w:r w:rsidRPr="0089742C">
        <w:rPr>
          <w:rFonts w:ascii="Times New Roman" w:eastAsia="Times New Roman" w:hAnsi="Times New Roman" w:cs="Times New Roman"/>
          <w:b/>
          <w:i/>
          <w:sz w:val="24"/>
          <w:szCs w:val="24"/>
        </w:rPr>
        <w:t xml:space="preserve">identifikimin e strategjive më të përshtatshme për adresimin e problemeve </w:t>
      </w:r>
      <w:r w:rsidRPr="009E6529">
        <w:rPr>
          <w:rFonts w:ascii="Times New Roman" w:eastAsia="Times New Roman" w:hAnsi="Times New Roman" w:cs="Times New Roman"/>
          <w:b/>
          <w:i/>
          <w:sz w:val="24"/>
          <w:szCs w:val="24"/>
        </w:rPr>
        <w:t>kryesore</w:t>
      </w:r>
      <w:r w:rsidRPr="009E6529">
        <w:rPr>
          <w:rFonts w:ascii="Times New Roman" w:eastAsia="Times New Roman" w:hAnsi="Times New Roman" w:cs="Times New Roman"/>
          <w:i/>
          <w:sz w:val="24"/>
          <w:szCs w:val="24"/>
        </w:rPr>
        <w:t xml:space="preserve"> dhe</w:t>
      </w:r>
      <w:r w:rsidRPr="0089742C">
        <w:rPr>
          <w:rFonts w:ascii="Times New Roman" w:eastAsia="Times New Roman" w:hAnsi="Times New Roman" w:cs="Times New Roman"/>
          <w:sz w:val="24"/>
          <w:szCs w:val="24"/>
        </w:rPr>
        <w:t xml:space="preserve"> </w:t>
      </w:r>
      <w:r w:rsidRPr="0089742C">
        <w:rPr>
          <w:rFonts w:ascii="Times New Roman" w:eastAsia="Times New Roman" w:hAnsi="Times New Roman" w:cs="Times New Roman"/>
          <w:b/>
          <w:i/>
          <w:sz w:val="24"/>
          <w:szCs w:val="24"/>
        </w:rPr>
        <w:t>zbatimin e veprimeve</w:t>
      </w:r>
      <w:r w:rsidRPr="0089742C">
        <w:rPr>
          <w:rFonts w:ascii="Times New Roman" w:eastAsia="Times New Roman" w:hAnsi="Times New Roman" w:cs="Times New Roman"/>
          <w:sz w:val="24"/>
          <w:szCs w:val="24"/>
        </w:rPr>
        <w:t xml:space="preserve"> me qëllim të arritjes përmirësimeve reale mjedisore dhe shëndetësore.</w:t>
      </w:r>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lastRenderedPageBreak/>
        <w:t>Gjithashtu, PLVM, nxitë bashkëpunimin midis shoqërisë civile, publikut, pushtetit vendor dhe atij qendror, biznesit dhe subjekteve të tjera mjedisore, duke përkrahur shkëmbimin e lirë të informacionit dhe pjesëmarrjen publike në procesin e vendimmarrjes.</w:t>
      </w:r>
    </w:p>
    <w:p w:rsidR="000E49A3" w:rsidRPr="0089742C" w:rsidRDefault="000E49A3" w:rsidP="000E49A3">
      <w:pPr>
        <w:widowControl w:val="0"/>
        <w:numPr>
          <w:ilvl w:val="1"/>
          <w:numId w:val="76"/>
        </w:numPr>
        <w:tabs>
          <w:tab w:val="left" w:pos="450"/>
        </w:tabs>
        <w:spacing w:before="480" w:after="120" w:line="360" w:lineRule="auto"/>
        <w:ind w:left="360"/>
        <w:jc w:val="both"/>
        <w:outlineLvl w:val="0"/>
        <w:rPr>
          <w:rFonts w:ascii="Times New Roman" w:eastAsia="Times New Roman" w:hAnsi="Times New Roman" w:cs="Times New Roman"/>
          <w:b/>
          <w:sz w:val="24"/>
          <w:szCs w:val="24"/>
        </w:rPr>
      </w:pPr>
      <w:bookmarkStart w:id="19" w:name="_w8g6bi5qtb5d" w:colFirst="0" w:colLast="0"/>
      <w:bookmarkStart w:id="20" w:name="_f4kygjw15y8n" w:colFirst="0" w:colLast="0"/>
      <w:bookmarkStart w:id="21" w:name="_Toc52128396"/>
      <w:bookmarkEnd w:id="19"/>
      <w:bookmarkEnd w:id="20"/>
      <w:r w:rsidRPr="0089742C">
        <w:rPr>
          <w:rFonts w:ascii="Times New Roman" w:eastAsia="Times New Roman" w:hAnsi="Times New Roman" w:cs="Times New Roman"/>
          <w:b/>
          <w:sz w:val="24"/>
          <w:szCs w:val="24"/>
        </w:rPr>
        <w:t>Baza e hartimit të PLVM-së</w:t>
      </w:r>
      <w:bookmarkEnd w:id="21"/>
    </w:p>
    <w:p w:rsidR="000E49A3" w:rsidRPr="0089742C" w:rsidRDefault="000E49A3" w:rsidP="000E49A3">
      <w:pPr>
        <w:widowControl w:val="0"/>
        <w:spacing w:before="240" w:after="0" w:line="360" w:lineRule="auto"/>
        <w:jc w:val="both"/>
        <w:rPr>
          <w:rFonts w:ascii="Times New Roman" w:eastAsia="MS Mincho" w:hAnsi="Times New Roman" w:cs="Times New Roman"/>
          <w:sz w:val="24"/>
          <w:szCs w:val="24"/>
        </w:rPr>
      </w:pPr>
      <w:r w:rsidRPr="0089742C">
        <w:rPr>
          <w:rFonts w:ascii="Times New Roman" w:eastAsia="MS Mincho" w:hAnsi="Times New Roman" w:cs="Times New Roman"/>
          <w:sz w:val="24"/>
          <w:szCs w:val="24"/>
        </w:rPr>
        <w:t>Planet Lokale të Veprimit në Mjedis (PLVM), janë dokumente të politikës mjedisore vendore, të cilat paraqesin prioritete mjedisore dhe listën e veprimeve për zgjidhjen e tyre. Përgatitja e këtyre planeve zhvillon më tej aftësitë e pushtetit vendor dhe subjekteve të tjera të interesuara për mjedisin dhe komunitetin. Gjithashtu, PLVM-ja, nxitë bashkëpunimin midis shoqërisë civile, publikut, pushtetit vendor dhe atij qendror, biznesit dhe subjekteve të tjera mjedisore, duke përkrahur shkëmbimin e lirë të informacionit dhe pjesëmarrjen publike në procesin e vendimmarrjes. Detyrimet ligjore për hartimin e PLVM-së</w:t>
      </w:r>
      <w:r w:rsidR="007E5976">
        <w:rPr>
          <w:rFonts w:ascii="Times New Roman" w:eastAsia="MS Mincho" w:hAnsi="Times New Roman" w:cs="Times New Roman"/>
          <w:sz w:val="24"/>
          <w:szCs w:val="24"/>
        </w:rPr>
        <w:t>.</w:t>
      </w:r>
      <w:r w:rsidRPr="0089742C">
        <w:rPr>
          <w:rFonts w:ascii="Times New Roman" w:eastAsia="MS Mincho" w:hAnsi="Times New Roman" w:cs="Times New Roman"/>
          <w:sz w:val="24"/>
          <w:szCs w:val="24"/>
        </w:rPr>
        <w:t xml:space="preserve"> Përgatitja e PLVM-së është e detyrueshme për vendet e Evropës Qendrore dhe Lindore që kanë filluar procesin e asocim-stabilizimit dhe që synojnë të integrohen në BE. Për vendin tonë, hartimi i këtyre planeve nga qeverisjet vendore është detyrë ligjore, e përcaktuar në nenin 24 të Ligji për Mbrojtjen e Mjedisit Nr.03/L-25.</w:t>
      </w:r>
    </w:p>
    <w:p w:rsidR="000E49A3" w:rsidRPr="0089742C" w:rsidRDefault="000E49A3" w:rsidP="000E49A3">
      <w:pPr>
        <w:widowControl w:val="0"/>
        <w:spacing w:before="480" w:after="120" w:line="360" w:lineRule="auto"/>
        <w:ind w:left="360"/>
        <w:jc w:val="both"/>
        <w:outlineLvl w:val="0"/>
        <w:rPr>
          <w:rFonts w:ascii="Times New Roman" w:eastAsia="Times New Roman" w:hAnsi="Times New Roman" w:cs="Times New Roman"/>
          <w:b/>
          <w:sz w:val="24"/>
          <w:szCs w:val="24"/>
        </w:rPr>
      </w:pPr>
      <w:r w:rsidRPr="0089742C">
        <w:rPr>
          <w:rFonts w:ascii="Times New Roman" w:eastAsia="Times New Roman" w:hAnsi="Times New Roman" w:cs="Times New Roman"/>
          <w:b/>
          <w:sz w:val="24"/>
          <w:szCs w:val="24"/>
        </w:rPr>
        <w:t xml:space="preserve"> </w:t>
      </w:r>
      <w:bookmarkStart w:id="22" w:name="_Toc52127783"/>
      <w:bookmarkStart w:id="23" w:name="_Toc52128397"/>
      <w:r w:rsidRPr="0089742C">
        <w:rPr>
          <w:rFonts w:ascii="Times New Roman" w:eastAsia="Times New Roman" w:hAnsi="Times New Roman" w:cs="Times New Roman"/>
          <w:b/>
          <w:sz w:val="24"/>
          <w:szCs w:val="24"/>
        </w:rPr>
        <w:t>Qëllimet e PLVM-së</w:t>
      </w:r>
      <w:bookmarkEnd w:id="22"/>
      <w:bookmarkEnd w:id="23"/>
    </w:p>
    <w:p w:rsidR="000E49A3" w:rsidRPr="0089742C" w:rsidRDefault="000E49A3" w:rsidP="000E49A3">
      <w:pPr>
        <w:widowControl w:val="0"/>
        <w:spacing w:after="0" w:line="360" w:lineRule="auto"/>
        <w:jc w:val="both"/>
        <w:rPr>
          <w:rFonts w:ascii="Times New Roman" w:eastAsia="MS Mincho" w:hAnsi="Times New Roman" w:cs="Times New Roman"/>
          <w:sz w:val="24"/>
          <w:szCs w:val="24"/>
        </w:rPr>
      </w:pPr>
      <w:r w:rsidRPr="0089742C">
        <w:rPr>
          <w:rFonts w:ascii="Times New Roman" w:eastAsia="MS Mincho" w:hAnsi="Times New Roman" w:cs="Times New Roman"/>
          <w:sz w:val="24"/>
          <w:szCs w:val="24"/>
        </w:rPr>
        <w:t xml:space="preserve">Plani lokal për Veprim në Mjedis ( </w:t>
      </w:r>
      <w:r w:rsidRPr="0089742C">
        <w:rPr>
          <w:rFonts w:ascii="Times New Roman" w:eastAsia="MS Mincho" w:hAnsi="Times New Roman" w:cs="Times New Roman"/>
          <w:i/>
          <w:sz w:val="24"/>
          <w:szCs w:val="24"/>
        </w:rPr>
        <w:t xml:space="preserve">PLVM-ja 2020-2024), - </w:t>
      </w:r>
      <w:r w:rsidRPr="0089742C">
        <w:rPr>
          <w:rFonts w:ascii="Times New Roman" w:eastAsia="MS Mincho" w:hAnsi="Times New Roman" w:cs="Times New Roman"/>
          <w:sz w:val="24"/>
          <w:szCs w:val="24"/>
        </w:rPr>
        <w:t xml:space="preserve">ka për qëllim të bëjë: </w:t>
      </w:r>
    </w:p>
    <w:p w:rsidR="000E49A3" w:rsidRPr="0089742C" w:rsidRDefault="000E49A3" w:rsidP="000E49A3">
      <w:pPr>
        <w:widowControl w:val="0"/>
        <w:numPr>
          <w:ilvl w:val="0"/>
          <w:numId w:val="38"/>
        </w:numPr>
        <w:spacing w:after="0" w:line="360" w:lineRule="auto"/>
        <w:contextualSpacing/>
        <w:jc w:val="both"/>
        <w:rPr>
          <w:rFonts w:ascii="Times New Roman" w:eastAsia="MS Mincho" w:hAnsi="Times New Roman" w:cs="Times New Roman"/>
          <w:i/>
          <w:spacing w:val="-8"/>
          <w:sz w:val="24"/>
          <w:szCs w:val="24"/>
        </w:rPr>
      </w:pPr>
      <w:r w:rsidRPr="0089742C">
        <w:rPr>
          <w:rFonts w:ascii="Times New Roman" w:eastAsia="MS Mincho" w:hAnsi="Times New Roman" w:cs="Times New Roman"/>
          <w:i/>
          <w:spacing w:val="-8"/>
          <w:sz w:val="24"/>
          <w:szCs w:val="24"/>
        </w:rPr>
        <w:t>Zgjidhjen e problemeve mjedisore nëpërmjet identifikimit të prioriteteve dhe përcaktimit të veprimeve për zgjidhjen e tyr</w:t>
      </w:r>
      <w:r w:rsidR="007E5976">
        <w:rPr>
          <w:rFonts w:ascii="Times New Roman" w:eastAsia="MS Mincho" w:hAnsi="Times New Roman" w:cs="Times New Roman"/>
          <w:i/>
          <w:spacing w:val="-8"/>
          <w:sz w:val="24"/>
          <w:szCs w:val="24"/>
        </w:rPr>
        <w:t>e, duke përfshirë të gjithë akte</w:t>
      </w:r>
      <w:r w:rsidRPr="0089742C">
        <w:rPr>
          <w:rFonts w:ascii="Times New Roman" w:eastAsia="MS Mincho" w:hAnsi="Times New Roman" w:cs="Times New Roman"/>
          <w:i/>
          <w:spacing w:val="-8"/>
          <w:sz w:val="24"/>
          <w:szCs w:val="24"/>
        </w:rPr>
        <w:t xml:space="preserve">rët e mundshëm për përcaktimin e këtyre veprimeve dhe krijimin e strategjive për zbatimin e tyre në mënyrë efektive, të ndërthurura sipas një Plan Veprimi. </w:t>
      </w:r>
    </w:p>
    <w:p w:rsidR="000E49A3" w:rsidRPr="0089742C" w:rsidRDefault="000E49A3" w:rsidP="000E49A3">
      <w:pPr>
        <w:widowControl w:val="0"/>
        <w:numPr>
          <w:ilvl w:val="0"/>
          <w:numId w:val="38"/>
        </w:numPr>
        <w:spacing w:after="0" w:line="360" w:lineRule="auto"/>
        <w:contextualSpacing/>
        <w:jc w:val="both"/>
        <w:rPr>
          <w:rFonts w:ascii="Times New Roman" w:eastAsia="MS Mincho" w:hAnsi="Times New Roman" w:cs="Times New Roman"/>
          <w:i/>
          <w:spacing w:val="-8"/>
          <w:sz w:val="24"/>
          <w:szCs w:val="24"/>
        </w:rPr>
      </w:pPr>
      <w:r w:rsidRPr="0089742C">
        <w:rPr>
          <w:rFonts w:ascii="Times New Roman" w:eastAsia="MS Mincho" w:hAnsi="Times New Roman" w:cs="Times New Roman"/>
          <w:i/>
          <w:spacing w:val="-8"/>
          <w:sz w:val="24"/>
          <w:szCs w:val="24"/>
        </w:rPr>
        <w:t>Zhvillojnë shoqërinë civile nëpërmjet forcimit të koordinimit dhe komunikimit ndërmjet sektorëve të ndryshëm në komunitet, duke sjellë së bashku përfaqësues të komuniteteve të ndryshme që përfaqësojnë interesa të ndryshme në këto komunitete, përfshirë autoritetet vendore, përfaqësues të OJQ-ve, biznesin, shkencëtarë, duke shpjeguar teknikat specifike që organizatorët lokalë mund të përdorin për të përcaktuar aktorët kryesorë të procesit, të rrisin pjesëmarrjen dhe kontributin e publikut në proces, për rekrutimin dhe punën me vullnetarët dhe nxitjen e bashkëpunimit ndërmjet grupeve të interesuara dhe organizatave.</w:t>
      </w:r>
    </w:p>
    <w:p w:rsidR="000E49A3" w:rsidRPr="0089742C" w:rsidRDefault="000E49A3" w:rsidP="000E49A3">
      <w:pPr>
        <w:widowControl w:val="0"/>
        <w:numPr>
          <w:ilvl w:val="0"/>
          <w:numId w:val="38"/>
        </w:numPr>
        <w:spacing w:after="0" w:line="360" w:lineRule="auto"/>
        <w:contextualSpacing/>
        <w:jc w:val="both"/>
        <w:rPr>
          <w:rFonts w:ascii="Times New Roman" w:eastAsia="MS Mincho" w:hAnsi="Times New Roman" w:cs="Times New Roman"/>
          <w:i/>
          <w:spacing w:val="-8"/>
          <w:sz w:val="24"/>
          <w:szCs w:val="24"/>
        </w:rPr>
      </w:pPr>
      <w:r w:rsidRPr="0089742C">
        <w:rPr>
          <w:rFonts w:ascii="Times New Roman" w:eastAsia="MS Mincho" w:hAnsi="Times New Roman" w:cs="Times New Roman"/>
          <w:i/>
          <w:spacing w:val="-8"/>
          <w:sz w:val="24"/>
          <w:szCs w:val="24"/>
        </w:rPr>
        <w:lastRenderedPageBreak/>
        <w:t>Rrisin aftësitë e qeverisjes vendore dhe komunitetit për paraqitjen e elementëve thelbësore të planit të veprimit të komunitetit, duke vlerësuar problemet dhe mundësitë komunitare, duke organizuar komitete qytetare, duke përfshirë publikun, përcaktimin e prioriteteve, hartimin e strategjive dhe zhvillimin e një Plan Veprimi.</w:t>
      </w:r>
      <w:r w:rsidR="00FD42FB">
        <w:rPr>
          <w:rFonts w:ascii="Times New Roman" w:eastAsia="MS Mincho" w:hAnsi="Times New Roman" w:cs="Times New Roman"/>
          <w:i/>
          <w:spacing w:val="-8"/>
          <w:sz w:val="24"/>
          <w:szCs w:val="24"/>
        </w:rPr>
        <w:t xml:space="preserve"> </w:t>
      </w:r>
      <w:r w:rsidRPr="0089742C">
        <w:rPr>
          <w:rFonts w:ascii="Times New Roman" w:eastAsia="MS Mincho" w:hAnsi="Times New Roman" w:cs="Times New Roman"/>
          <w:i/>
          <w:spacing w:val="-8"/>
          <w:sz w:val="24"/>
          <w:szCs w:val="24"/>
        </w:rPr>
        <w:t>Rrisin shkëmbimin e informacionit në nivel lokal nëpërmjet sjelljes së shembujve dhe modeleve nga plane të mëparshëm të komuniteteve nga të cilat pjesëmarrësit mund të nxjerrin ide dhe teknika të zbatueshme në rastet konkrete të tyre, të mbledhin me kujdes informacion mbi gjendjen e tanishme të mjedisit.</w:t>
      </w:r>
    </w:p>
    <w:p w:rsidR="000E49A3" w:rsidRPr="0089742C" w:rsidRDefault="000E49A3" w:rsidP="000E49A3">
      <w:pPr>
        <w:widowControl w:val="0"/>
        <w:numPr>
          <w:ilvl w:val="0"/>
          <w:numId w:val="38"/>
        </w:numPr>
        <w:spacing w:after="0" w:line="360" w:lineRule="auto"/>
        <w:contextualSpacing/>
        <w:jc w:val="both"/>
        <w:rPr>
          <w:rFonts w:ascii="Times New Roman" w:eastAsia="MS Mincho" w:hAnsi="Times New Roman" w:cs="Times New Roman"/>
          <w:i/>
          <w:spacing w:val="-8"/>
          <w:sz w:val="24"/>
          <w:szCs w:val="24"/>
        </w:rPr>
      </w:pPr>
      <w:r w:rsidRPr="0089742C">
        <w:rPr>
          <w:rFonts w:ascii="Times New Roman" w:eastAsia="MS Mincho" w:hAnsi="Times New Roman" w:cs="Times New Roman"/>
          <w:i/>
          <w:spacing w:val="-8"/>
          <w:sz w:val="24"/>
          <w:szCs w:val="24"/>
        </w:rPr>
        <w:t xml:space="preserve">Japin zgjidhje konkrete për problemet e komunitetit me anë të shkëmbimit të përvojave lidhur me përdorimin e aftësive në analiza, planifikime, debate dhe vlerësime PLVM/Plani Lokal për Veprimin në Mjedis 2020-/2024, që janë thelbësore për një veprim të komunitetit efektiv. Duke u dhënë pjesëmarrësve mundësinë për të vënë në praktikë punën në grupe, duke u marrë me zgjidhjen e problemeve praktike nëpërmjet ndërveprimit të grupeve të vogla të punës. </w:t>
      </w:r>
    </w:p>
    <w:p w:rsidR="000E49A3" w:rsidRPr="0089742C" w:rsidRDefault="000E49A3" w:rsidP="000E49A3">
      <w:pPr>
        <w:widowControl w:val="0"/>
        <w:spacing w:before="480" w:after="120" w:line="360" w:lineRule="auto"/>
        <w:ind w:left="360"/>
        <w:jc w:val="both"/>
        <w:outlineLvl w:val="0"/>
        <w:rPr>
          <w:rFonts w:ascii="Times New Roman" w:eastAsia="Times New Roman" w:hAnsi="Times New Roman" w:cs="Times New Roman"/>
          <w:b/>
          <w:sz w:val="24"/>
          <w:szCs w:val="24"/>
        </w:rPr>
      </w:pPr>
      <w:bookmarkStart w:id="24" w:name="_Toc19425333"/>
      <w:r w:rsidRPr="0089742C">
        <w:rPr>
          <w:rFonts w:ascii="Times New Roman" w:eastAsia="Times New Roman" w:hAnsi="Times New Roman" w:cs="Times New Roman"/>
          <w:b/>
          <w:sz w:val="24"/>
          <w:szCs w:val="24"/>
        </w:rPr>
        <w:t xml:space="preserve"> </w:t>
      </w:r>
      <w:bookmarkStart w:id="25" w:name="_Toc52127784"/>
      <w:bookmarkStart w:id="26" w:name="_Toc52128398"/>
      <w:r w:rsidRPr="0089742C">
        <w:rPr>
          <w:rFonts w:ascii="Times New Roman" w:eastAsia="Times New Roman" w:hAnsi="Times New Roman" w:cs="Times New Roman"/>
          <w:b/>
          <w:sz w:val="24"/>
          <w:szCs w:val="24"/>
        </w:rPr>
        <w:t>Objektivat specifike të planit</w:t>
      </w:r>
      <w:bookmarkEnd w:id="24"/>
      <w:bookmarkEnd w:id="25"/>
      <w:bookmarkEnd w:id="26"/>
    </w:p>
    <w:p w:rsidR="000E49A3" w:rsidRPr="0089742C" w:rsidRDefault="000E49A3" w:rsidP="000E49A3">
      <w:pPr>
        <w:autoSpaceDE w:val="0"/>
        <w:autoSpaceDN w:val="0"/>
        <w:adjustRightInd w:val="0"/>
        <w:spacing w:after="0" w:line="360" w:lineRule="auto"/>
        <w:ind w:left="60"/>
        <w:contextualSpacing/>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Plani Lokal i Veprimit në Mjedis për Komunën e Gjilanit</w:t>
      </w:r>
      <w:r w:rsidR="001E436A">
        <w:rPr>
          <w:rFonts w:ascii="Times New Roman" w:eastAsia="Times New Roman" w:hAnsi="Times New Roman" w:cs="Times New Roman"/>
          <w:sz w:val="24"/>
          <w:szCs w:val="24"/>
        </w:rPr>
        <w:t xml:space="preserve"> </w:t>
      </w:r>
      <w:r w:rsidRPr="0089742C">
        <w:rPr>
          <w:rFonts w:ascii="Times New Roman" w:eastAsia="Times New Roman" w:hAnsi="Times New Roman" w:cs="Times New Roman"/>
          <w:sz w:val="24"/>
          <w:szCs w:val="24"/>
        </w:rPr>
        <w:t>ka objektivat specifike si në vijim:</w:t>
      </w:r>
    </w:p>
    <w:p w:rsidR="000E49A3" w:rsidRPr="0089742C" w:rsidRDefault="00B262BF" w:rsidP="000E49A3">
      <w:pPr>
        <w:numPr>
          <w:ilvl w:val="0"/>
          <w:numId w:val="73"/>
        </w:numPr>
        <w:autoSpaceDE w:val="0"/>
        <w:autoSpaceDN w:val="0"/>
        <w:adjustRightInd w:val="0"/>
        <w:spacing w:after="0" w:line="36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z</w:t>
      </w:r>
      <w:r w:rsidR="000E49A3" w:rsidRPr="0089742C">
        <w:rPr>
          <w:rFonts w:ascii="Times New Roman" w:eastAsia="Times New Roman" w:hAnsi="Times New Roman" w:cs="Times New Roman"/>
          <w:sz w:val="24"/>
          <w:szCs w:val="24"/>
        </w:rPr>
        <w:t xml:space="preserve">vogëlon degradimin mjedisor duke lidhur në mënyrë efektive proceset kryesore të planifikimit të zhvillimit në komunë </w:t>
      </w:r>
    </w:p>
    <w:p w:rsidR="000E49A3" w:rsidRPr="0089742C" w:rsidRDefault="00B262BF" w:rsidP="000E49A3">
      <w:pPr>
        <w:numPr>
          <w:ilvl w:val="0"/>
          <w:numId w:val="73"/>
        </w:numPr>
        <w:autoSpaceDE w:val="0"/>
        <w:autoSpaceDN w:val="0"/>
        <w:adjustRightInd w:val="0"/>
        <w:spacing w:after="0" w:line="36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r</w:t>
      </w:r>
      <w:r w:rsidR="000E49A3" w:rsidRPr="0089742C">
        <w:rPr>
          <w:rFonts w:ascii="Times New Roman" w:eastAsia="Times New Roman" w:hAnsi="Times New Roman" w:cs="Times New Roman"/>
          <w:sz w:val="24"/>
          <w:szCs w:val="24"/>
        </w:rPr>
        <w:t xml:space="preserve">ëndit komunën si akter kyç për identifikimin dhe bashkëpunimin me burimet e mundshme kombëtare dhe lokale të financimit për projektet prioritare komunale </w:t>
      </w:r>
    </w:p>
    <w:p w:rsidR="000E49A3" w:rsidRPr="0089742C" w:rsidRDefault="00B262BF" w:rsidP="000E49A3">
      <w:pPr>
        <w:numPr>
          <w:ilvl w:val="0"/>
          <w:numId w:val="73"/>
        </w:numPr>
        <w:autoSpaceDE w:val="0"/>
        <w:autoSpaceDN w:val="0"/>
        <w:adjustRightInd w:val="0"/>
        <w:spacing w:after="0" w:line="36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w:t>
      </w:r>
      <w:r w:rsidR="000E49A3" w:rsidRPr="0089742C">
        <w:rPr>
          <w:rFonts w:ascii="Times New Roman" w:eastAsia="Times New Roman" w:hAnsi="Times New Roman" w:cs="Times New Roman"/>
          <w:sz w:val="24"/>
          <w:szCs w:val="24"/>
        </w:rPr>
        <w:t xml:space="preserve">ërmirësimin kushteve të jetesës duke siguruar mbështetje financiare për projektet prioritare komunale </w:t>
      </w:r>
    </w:p>
    <w:p w:rsidR="000E49A3" w:rsidRPr="0089742C" w:rsidRDefault="00B262BF" w:rsidP="000E49A3">
      <w:pPr>
        <w:numPr>
          <w:ilvl w:val="0"/>
          <w:numId w:val="73"/>
        </w:numPr>
        <w:autoSpaceDE w:val="0"/>
        <w:autoSpaceDN w:val="0"/>
        <w:adjustRightInd w:val="0"/>
        <w:spacing w:after="0" w:line="36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w:t>
      </w:r>
      <w:r w:rsidRPr="0089742C">
        <w:rPr>
          <w:rFonts w:ascii="Times New Roman" w:eastAsia="Times New Roman" w:hAnsi="Times New Roman" w:cs="Times New Roman"/>
          <w:sz w:val="24"/>
          <w:szCs w:val="24"/>
        </w:rPr>
        <w:t>ominimi</w:t>
      </w:r>
      <w:r w:rsidR="000E49A3" w:rsidRPr="0089742C">
        <w:rPr>
          <w:rFonts w:ascii="Times New Roman" w:eastAsia="Times New Roman" w:hAnsi="Times New Roman" w:cs="Times New Roman"/>
          <w:sz w:val="24"/>
          <w:szCs w:val="24"/>
        </w:rPr>
        <w:t xml:space="preserve"> dhe transparenca e publikut në vendimmarrjen mjedisore </w:t>
      </w:r>
    </w:p>
    <w:p w:rsidR="000E49A3" w:rsidRPr="0089742C" w:rsidRDefault="00B262BF" w:rsidP="000E49A3">
      <w:pPr>
        <w:numPr>
          <w:ilvl w:val="0"/>
          <w:numId w:val="73"/>
        </w:numPr>
        <w:autoSpaceDE w:val="0"/>
        <w:autoSpaceDN w:val="0"/>
        <w:adjustRightInd w:val="0"/>
        <w:spacing w:after="0" w:line="36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w:t>
      </w:r>
      <w:r w:rsidR="000E49A3" w:rsidRPr="0089742C">
        <w:rPr>
          <w:rFonts w:ascii="Times New Roman" w:eastAsia="Times New Roman" w:hAnsi="Times New Roman" w:cs="Times New Roman"/>
          <w:sz w:val="24"/>
          <w:szCs w:val="24"/>
        </w:rPr>
        <w:t xml:space="preserve">ntegrimin e metodës së qasjes me bazë gjinore për të identifikuar dhe vendosur prioritetet mjedisore në komunitetet lokale, dhe </w:t>
      </w:r>
    </w:p>
    <w:p w:rsidR="000E49A3" w:rsidRPr="0089742C" w:rsidRDefault="00B262BF" w:rsidP="000E49A3">
      <w:pPr>
        <w:numPr>
          <w:ilvl w:val="0"/>
          <w:numId w:val="73"/>
        </w:numPr>
        <w:autoSpaceDE w:val="0"/>
        <w:autoSpaceDN w:val="0"/>
        <w:adjustRightInd w:val="0"/>
        <w:spacing w:after="0" w:line="360" w:lineRule="auto"/>
        <w:contextualSpacing/>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k</w:t>
      </w:r>
      <w:r w:rsidR="000E49A3" w:rsidRPr="0089742C">
        <w:rPr>
          <w:rFonts w:ascii="Times New Roman" w:eastAsia="Times New Roman" w:hAnsi="Times New Roman" w:cs="Times New Roman"/>
          <w:sz w:val="24"/>
          <w:szCs w:val="24"/>
        </w:rPr>
        <w:t>rijimin e kapaciteteve efikase për të zhvilluar dhe zbatuar PLVM-në dhe për identifikimin dhe shfrytëzimin mundësive dhe opsioneve të financimit.</w:t>
      </w:r>
    </w:p>
    <w:p w:rsidR="000E49A3" w:rsidRPr="0089742C" w:rsidRDefault="000E49A3" w:rsidP="000E49A3">
      <w:pPr>
        <w:widowControl w:val="0"/>
        <w:spacing w:after="0" w:line="360" w:lineRule="auto"/>
        <w:rPr>
          <w:rFonts w:ascii="Times New Roman" w:eastAsia="MS Mincho" w:hAnsi="Times New Roman" w:cs="Times New Roman"/>
          <w:i/>
          <w:sz w:val="24"/>
          <w:szCs w:val="24"/>
        </w:rPr>
      </w:pPr>
    </w:p>
    <w:p w:rsidR="000E49A3" w:rsidRPr="0089742C" w:rsidRDefault="000E49A3" w:rsidP="000E49A3">
      <w:pPr>
        <w:widowControl w:val="0"/>
        <w:spacing w:after="0" w:line="360" w:lineRule="auto"/>
        <w:rPr>
          <w:rFonts w:ascii="Times New Roman" w:eastAsia="Times New Roman" w:hAnsi="Times New Roman" w:cs="Times New Roman"/>
          <w:b/>
          <w:sz w:val="24"/>
          <w:szCs w:val="24"/>
        </w:rPr>
      </w:pPr>
    </w:p>
    <w:p w:rsidR="000E49A3" w:rsidRPr="0089742C" w:rsidRDefault="000E49A3" w:rsidP="000E49A3">
      <w:pPr>
        <w:widowControl w:val="0"/>
        <w:spacing w:after="0" w:line="360" w:lineRule="auto"/>
        <w:rPr>
          <w:rFonts w:ascii="Times New Roman" w:eastAsia="Times New Roman" w:hAnsi="Times New Roman" w:cs="Times New Roman"/>
          <w:b/>
          <w:sz w:val="24"/>
          <w:szCs w:val="24"/>
        </w:rPr>
      </w:pPr>
    </w:p>
    <w:p w:rsidR="00410FE5" w:rsidRDefault="000E49A3" w:rsidP="000E49A3">
      <w:pPr>
        <w:widowControl w:val="0"/>
        <w:spacing w:before="480" w:after="120" w:line="360" w:lineRule="auto"/>
        <w:ind w:left="360"/>
        <w:jc w:val="both"/>
        <w:outlineLvl w:val="0"/>
        <w:rPr>
          <w:rFonts w:ascii="Times New Roman" w:eastAsia="Times New Roman" w:hAnsi="Times New Roman" w:cs="Times New Roman"/>
          <w:b/>
          <w:sz w:val="24"/>
          <w:szCs w:val="24"/>
        </w:rPr>
      </w:pPr>
      <w:r w:rsidRPr="0089742C">
        <w:rPr>
          <w:rFonts w:ascii="Times New Roman" w:eastAsia="Times New Roman" w:hAnsi="Times New Roman" w:cs="Times New Roman"/>
          <w:b/>
          <w:sz w:val="24"/>
          <w:szCs w:val="24"/>
        </w:rPr>
        <w:lastRenderedPageBreak/>
        <w:t xml:space="preserve"> </w:t>
      </w:r>
      <w:bookmarkStart w:id="27" w:name="_Toc52127785"/>
      <w:bookmarkStart w:id="28" w:name="_Toc52128399"/>
    </w:p>
    <w:p w:rsidR="000E49A3" w:rsidRPr="0089742C" w:rsidRDefault="000E49A3" w:rsidP="000E49A3">
      <w:pPr>
        <w:widowControl w:val="0"/>
        <w:spacing w:before="480" w:after="120" w:line="360" w:lineRule="auto"/>
        <w:ind w:left="360"/>
        <w:jc w:val="both"/>
        <w:outlineLvl w:val="0"/>
        <w:rPr>
          <w:rFonts w:ascii="Times New Roman" w:eastAsia="Times New Roman" w:hAnsi="Times New Roman" w:cs="Times New Roman"/>
          <w:b/>
          <w:sz w:val="24"/>
          <w:szCs w:val="24"/>
        </w:rPr>
      </w:pPr>
      <w:r w:rsidRPr="0089742C">
        <w:rPr>
          <w:rFonts w:ascii="Times New Roman" w:eastAsia="Times New Roman" w:hAnsi="Times New Roman" w:cs="Times New Roman"/>
          <w:b/>
          <w:sz w:val="24"/>
          <w:szCs w:val="24"/>
        </w:rPr>
        <w:t>Metodologjia e përgatitjes së draft - PLVM-së</w:t>
      </w:r>
      <w:bookmarkEnd w:id="27"/>
      <w:bookmarkEnd w:id="28"/>
    </w:p>
    <w:p w:rsidR="000E49A3" w:rsidRPr="0089742C" w:rsidRDefault="000E49A3" w:rsidP="000E49A3">
      <w:pPr>
        <w:widowControl w:val="0"/>
        <w:spacing w:before="240"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 xml:space="preserve">Draft -Plani Lokal i Veprimit në Mjedis për Komunën e Gjilanit u hartua përgjatë në periudhe 1 mujore dhe në hartimin e tij, janë përfshirë të gjitha rekomandimet dhe materialet e propozuara dhe </w:t>
      </w:r>
      <w:r w:rsidR="00410FE5" w:rsidRPr="0089742C">
        <w:rPr>
          <w:rFonts w:ascii="Times New Roman" w:eastAsia="Times New Roman" w:hAnsi="Times New Roman" w:cs="Times New Roman"/>
          <w:sz w:val="24"/>
          <w:szCs w:val="24"/>
        </w:rPr>
        <w:t>dërguara</w:t>
      </w:r>
      <w:r w:rsidR="003128D0">
        <w:rPr>
          <w:rFonts w:ascii="Times New Roman" w:eastAsia="Times New Roman" w:hAnsi="Times New Roman" w:cs="Times New Roman"/>
          <w:sz w:val="24"/>
          <w:szCs w:val="24"/>
        </w:rPr>
        <w:t xml:space="preserve"> nga akterët e K</w:t>
      </w:r>
      <w:r w:rsidRPr="0089742C">
        <w:rPr>
          <w:rFonts w:ascii="Times New Roman" w:eastAsia="Times New Roman" w:hAnsi="Times New Roman" w:cs="Times New Roman"/>
          <w:sz w:val="24"/>
          <w:szCs w:val="24"/>
        </w:rPr>
        <w:t xml:space="preserve">omunës së Gjilanit të përfshirë në PVLM. </w:t>
      </w:r>
      <w:r w:rsidRPr="0089742C">
        <w:rPr>
          <w:rFonts w:ascii="Times New Roman" w:eastAsia="Times New Roman" w:hAnsi="Times New Roman" w:cs="Times New Roman"/>
          <w:b/>
          <w:i/>
          <w:sz w:val="24"/>
          <w:szCs w:val="24"/>
        </w:rPr>
        <w:t>Pjesa tjetër e planit do të finalizohet pas punëtorisë dhe procedurave të tjera përcjellëse.</w:t>
      </w:r>
    </w:p>
    <w:p w:rsidR="000E49A3" w:rsidRPr="0089742C" w:rsidRDefault="000E49A3" w:rsidP="000E49A3">
      <w:pPr>
        <w:widowControl w:val="0"/>
        <w:spacing w:before="240"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Dokumenti i hartuar bazohet në tri shtylla:</w:t>
      </w:r>
    </w:p>
    <w:p w:rsidR="000E49A3" w:rsidRPr="0089742C" w:rsidRDefault="000E49A3" w:rsidP="000E49A3">
      <w:pPr>
        <w:widowControl w:val="0"/>
        <w:numPr>
          <w:ilvl w:val="3"/>
          <w:numId w:val="9"/>
        </w:numPr>
        <w:spacing w:before="240" w:after="0" w:line="360" w:lineRule="auto"/>
        <w:contextualSpacing/>
        <w:jc w:val="both"/>
        <w:rPr>
          <w:rFonts w:ascii="Times New Roman" w:eastAsia="Times New Roman" w:hAnsi="Times New Roman" w:cs="Times New Roman"/>
          <w:i/>
          <w:spacing w:val="-8"/>
          <w:sz w:val="24"/>
          <w:szCs w:val="24"/>
        </w:rPr>
      </w:pPr>
      <w:r w:rsidRPr="0089742C">
        <w:rPr>
          <w:rFonts w:ascii="Times New Roman" w:eastAsia="Times New Roman" w:hAnsi="Times New Roman" w:cs="Times New Roman"/>
          <w:b/>
          <w:i/>
          <w:spacing w:val="-8"/>
          <w:sz w:val="24"/>
          <w:szCs w:val="24"/>
        </w:rPr>
        <w:t>Analiza e gjendjes mjedisore</w:t>
      </w:r>
      <w:r w:rsidR="00410FE5">
        <w:rPr>
          <w:rFonts w:ascii="Times New Roman" w:eastAsia="Times New Roman" w:hAnsi="Times New Roman" w:cs="Times New Roman"/>
          <w:i/>
          <w:spacing w:val="-8"/>
          <w:sz w:val="24"/>
          <w:szCs w:val="24"/>
        </w:rPr>
        <w:t>- a</w:t>
      </w:r>
      <w:r w:rsidRPr="0089742C">
        <w:rPr>
          <w:rFonts w:ascii="Times New Roman" w:eastAsia="Times New Roman" w:hAnsi="Times New Roman" w:cs="Times New Roman"/>
          <w:i/>
          <w:spacing w:val="-8"/>
          <w:sz w:val="24"/>
          <w:szCs w:val="24"/>
        </w:rPr>
        <w:t>naliza e gjendjes aktuale mjedisore pasqyron në mënyrë të detajuar situatën aktuale për të gjitha çështjet e marra në konsideratë nga plani, duke e paraqitur atë në të gjitha aspektet e tij dhe ndërveprimin ndërmjet tyre. Kjo analizë shërben për të pasur një ide më të qartë për problemet mjedisore, të cilat shqetësojnë Komunën e Gjilanit.</w:t>
      </w:r>
    </w:p>
    <w:p w:rsidR="000E49A3" w:rsidRPr="0089742C" w:rsidRDefault="000E49A3" w:rsidP="000E49A3">
      <w:pPr>
        <w:widowControl w:val="0"/>
        <w:numPr>
          <w:ilvl w:val="3"/>
          <w:numId w:val="9"/>
        </w:numPr>
        <w:spacing w:before="240" w:after="0" w:line="360" w:lineRule="auto"/>
        <w:contextualSpacing/>
        <w:jc w:val="both"/>
        <w:rPr>
          <w:rFonts w:ascii="Times New Roman" w:eastAsia="Times New Roman" w:hAnsi="Times New Roman" w:cs="Times New Roman"/>
          <w:i/>
          <w:spacing w:val="-8"/>
          <w:sz w:val="24"/>
          <w:szCs w:val="24"/>
        </w:rPr>
      </w:pPr>
      <w:r w:rsidRPr="0089742C">
        <w:rPr>
          <w:rFonts w:ascii="Times New Roman" w:eastAsia="Times New Roman" w:hAnsi="Times New Roman" w:cs="Times New Roman"/>
          <w:b/>
          <w:i/>
          <w:spacing w:val="-8"/>
          <w:sz w:val="24"/>
          <w:szCs w:val="24"/>
        </w:rPr>
        <w:t>Lista e problemeve mjedisore-</w:t>
      </w:r>
      <w:r w:rsidR="00410FE5">
        <w:rPr>
          <w:rFonts w:ascii="Times New Roman" w:eastAsia="Times New Roman" w:hAnsi="Times New Roman" w:cs="Times New Roman"/>
          <w:i/>
          <w:spacing w:val="-8"/>
          <w:sz w:val="24"/>
          <w:szCs w:val="24"/>
        </w:rPr>
        <w:t xml:space="preserve"> p</w:t>
      </w:r>
      <w:r w:rsidRPr="0089742C">
        <w:rPr>
          <w:rFonts w:ascii="Times New Roman" w:eastAsia="Times New Roman" w:hAnsi="Times New Roman" w:cs="Times New Roman"/>
          <w:i/>
          <w:spacing w:val="-8"/>
          <w:sz w:val="24"/>
          <w:szCs w:val="24"/>
        </w:rPr>
        <w:t xml:space="preserve">roblemet mjedisore paraqiten sipas një matrice të paracaktuar, e cila jep në mënyrë të detajuar të gjithë treguesit për identifikimin e një problemi. Pjesët më të rëndësishme të kësaj matrice janë shkaktarët, shkallen e ndikimi, popullata që preket, </w:t>
      </w:r>
      <w:r w:rsidR="00410FE5" w:rsidRPr="0089742C">
        <w:rPr>
          <w:rFonts w:ascii="Times New Roman" w:eastAsia="Times New Roman" w:hAnsi="Times New Roman" w:cs="Times New Roman"/>
          <w:i/>
          <w:spacing w:val="-8"/>
          <w:sz w:val="24"/>
          <w:szCs w:val="24"/>
        </w:rPr>
        <w:t>përgjegjësit</w:t>
      </w:r>
      <w:r w:rsidRPr="0089742C">
        <w:rPr>
          <w:rFonts w:ascii="Times New Roman" w:eastAsia="Times New Roman" w:hAnsi="Times New Roman" w:cs="Times New Roman"/>
          <w:i/>
          <w:spacing w:val="-8"/>
          <w:sz w:val="24"/>
          <w:szCs w:val="24"/>
        </w:rPr>
        <w:t xml:space="preserve"> e problemit dhe prioriteti për secilin problem.</w:t>
      </w:r>
    </w:p>
    <w:p w:rsidR="000E49A3" w:rsidRPr="0089742C" w:rsidRDefault="000E49A3" w:rsidP="000E49A3">
      <w:pPr>
        <w:widowControl w:val="0"/>
        <w:numPr>
          <w:ilvl w:val="3"/>
          <w:numId w:val="9"/>
        </w:numPr>
        <w:spacing w:before="240" w:after="0" w:line="360" w:lineRule="auto"/>
        <w:contextualSpacing/>
        <w:jc w:val="both"/>
        <w:rPr>
          <w:rFonts w:ascii="Times New Roman" w:eastAsia="Times New Roman" w:hAnsi="Times New Roman" w:cs="Times New Roman"/>
          <w:i/>
          <w:spacing w:val="-8"/>
          <w:sz w:val="24"/>
          <w:szCs w:val="24"/>
        </w:rPr>
      </w:pPr>
      <w:r w:rsidRPr="0089742C">
        <w:rPr>
          <w:rFonts w:ascii="Times New Roman" w:eastAsia="Times New Roman" w:hAnsi="Times New Roman" w:cs="Times New Roman"/>
          <w:i/>
          <w:spacing w:val="-8"/>
          <w:sz w:val="24"/>
          <w:szCs w:val="24"/>
        </w:rPr>
        <w:t>P</w:t>
      </w:r>
      <w:r w:rsidR="00410FE5">
        <w:rPr>
          <w:rFonts w:ascii="Times New Roman" w:eastAsia="Times New Roman" w:hAnsi="Times New Roman" w:cs="Times New Roman"/>
          <w:i/>
          <w:spacing w:val="-8"/>
          <w:sz w:val="24"/>
          <w:szCs w:val="24"/>
        </w:rPr>
        <w:t>lani i veprimeve për zgjidhje- k</w:t>
      </w:r>
      <w:r w:rsidRPr="0089742C">
        <w:rPr>
          <w:rFonts w:ascii="Times New Roman" w:eastAsia="Times New Roman" w:hAnsi="Times New Roman" w:cs="Times New Roman"/>
          <w:i/>
          <w:spacing w:val="-8"/>
          <w:sz w:val="24"/>
          <w:szCs w:val="24"/>
        </w:rPr>
        <w:t xml:space="preserve">y kapitull është pjesa më e rëndësishme e Planit, pasi paraqet të gjitha veprimet dhe </w:t>
      </w:r>
      <w:r w:rsidR="00410FE5" w:rsidRPr="0089742C">
        <w:rPr>
          <w:rFonts w:ascii="Times New Roman" w:eastAsia="Times New Roman" w:hAnsi="Times New Roman" w:cs="Times New Roman"/>
          <w:i/>
          <w:spacing w:val="-8"/>
          <w:sz w:val="24"/>
          <w:szCs w:val="24"/>
        </w:rPr>
        <w:t>projektet</w:t>
      </w:r>
      <w:r w:rsidR="00410FE5">
        <w:rPr>
          <w:rFonts w:ascii="Times New Roman" w:eastAsia="Times New Roman" w:hAnsi="Times New Roman" w:cs="Times New Roman"/>
          <w:i/>
          <w:spacing w:val="-8"/>
          <w:sz w:val="24"/>
          <w:szCs w:val="24"/>
        </w:rPr>
        <w:t xml:space="preserve"> e</w:t>
      </w:r>
      <w:r w:rsidRPr="0089742C">
        <w:rPr>
          <w:rFonts w:ascii="Times New Roman" w:eastAsia="Times New Roman" w:hAnsi="Times New Roman" w:cs="Times New Roman"/>
          <w:i/>
          <w:spacing w:val="-8"/>
          <w:sz w:val="24"/>
          <w:szCs w:val="24"/>
        </w:rPr>
        <w:t xml:space="preserve"> mundshme për zgjidhjen e problemeve mjedisore të përcaktuara. Kjo matricë u shërben autoriteteve vendore për të hartuar projektet konkrete dhe për </w:t>
      </w:r>
      <w:r w:rsidR="00410FE5" w:rsidRPr="0089742C">
        <w:rPr>
          <w:rFonts w:ascii="Times New Roman" w:eastAsia="Times New Roman" w:hAnsi="Times New Roman" w:cs="Times New Roman"/>
          <w:i/>
          <w:spacing w:val="-8"/>
          <w:sz w:val="24"/>
          <w:szCs w:val="24"/>
        </w:rPr>
        <w:t>sigurimin</w:t>
      </w:r>
      <w:r w:rsidRPr="0089742C">
        <w:rPr>
          <w:rFonts w:ascii="Times New Roman" w:eastAsia="Times New Roman" w:hAnsi="Times New Roman" w:cs="Times New Roman"/>
          <w:i/>
          <w:spacing w:val="-8"/>
          <w:sz w:val="24"/>
          <w:szCs w:val="24"/>
        </w:rPr>
        <w:t xml:space="preserve"> fondeve nga donatorët.</w:t>
      </w:r>
    </w:p>
    <w:p w:rsidR="000E49A3" w:rsidRPr="0089742C" w:rsidRDefault="000E49A3" w:rsidP="000E49A3">
      <w:pPr>
        <w:widowControl w:val="0"/>
        <w:spacing w:before="240" w:after="0" w:line="360" w:lineRule="auto"/>
        <w:ind w:left="2160"/>
        <w:contextualSpacing/>
        <w:jc w:val="both"/>
        <w:rPr>
          <w:rFonts w:ascii="Times New Roman" w:eastAsia="Times New Roman" w:hAnsi="Times New Roman" w:cs="Times New Roman"/>
          <w:b/>
          <w:i/>
          <w:spacing w:val="-8"/>
          <w:sz w:val="24"/>
          <w:szCs w:val="24"/>
        </w:rPr>
      </w:pPr>
    </w:p>
    <w:p w:rsidR="000E49A3" w:rsidRPr="0089742C" w:rsidRDefault="000E49A3" w:rsidP="000E49A3">
      <w:pPr>
        <w:widowControl w:val="0"/>
        <w:spacing w:before="240" w:after="0" w:line="360" w:lineRule="auto"/>
        <w:ind w:left="2160"/>
        <w:contextualSpacing/>
        <w:jc w:val="both"/>
        <w:rPr>
          <w:rFonts w:ascii="Times New Roman" w:eastAsia="Times New Roman" w:hAnsi="Times New Roman" w:cs="Times New Roman"/>
          <w:b/>
          <w:i/>
          <w:spacing w:val="-8"/>
          <w:sz w:val="24"/>
          <w:szCs w:val="24"/>
        </w:rPr>
      </w:pPr>
    </w:p>
    <w:p w:rsidR="000E49A3" w:rsidRPr="0089742C" w:rsidRDefault="000E49A3" w:rsidP="000E49A3">
      <w:pPr>
        <w:widowControl w:val="0"/>
        <w:spacing w:before="240" w:after="0" w:line="360" w:lineRule="auto"/>
        <w:ind w:left="2160"/>
        <w:contextualSpacing/>
        <w:jc w:val="both"/>
        <w:rPr>
          <w:rFonts w:ascii="Times New Roman" w:eastAsia="Times New Roman" w:hAnsi="Times New Roman" w:cs="Times New Roman"/>
          <w:b/>
          <w:i/>
          <w:spacing w:val="-8"/>
          <w:sz w:val="24"/>
          <w:szCs w:val="24"/>
        </w:rPr>
      </w:pPr>
    </w:p>
    <w:p w:rsidR="000E49A3" w:rsidRPr="0089742C" w:rsidRDefault="000E49A3" w:rsidP="000E49A3">
      <w:pPr>
        <w:widowControl w:val="0"/>
        <w:spacing w:before="240" w:after="0" w:line="360" w:lineRule="auto"/>
        <w:ind w:left="2160"/>
        <w:contextualSpacing/>
        <w:jc w:val="both"/>
        <w:rPr>
          <w:rFonts w:ascii="Times New Roman" w:eastAsia="Times New Roman" w:hAnsi="Times New Roman" w:cs="Times New Roman"/>
          <w:b/>
          <w:i/>
          <w:spacing w:val="-8"/>
          <w:sz w:val="24"/>
          <w:szCs w:val="24"/>
        </w:rPr>
      </w:pPr>
    </w:p>
    <w:p w:rsidR="000E49A3" w:rsidRPr="0089742C" w:rsidRDefault="000E49A3" w:rsidP="000E49A3">
      <w:pPr>
        <w:widowControl w:val="0"/>
        <w:spacing w:before="240" w:after="0" w:line="360" w:lineRule="auto"/>
        <w:ind w:left="2160"/>
        <w:contextualSpacing/>
        <w:jc w:val="both"/>
        <w:rPr>
          <w:rFonts w:ascii="Times New Roman" w:eastAsia="Times New Roman" w:hAnsi="Times New Roman" w:cs="Times New Roman"/>
          <w:b/>
          <w:i/>
          <w:spacing w:val="-8"/>
          <w:sz w:val="24"/>
          <w:szCs w:val="24"/>
        </w:rPr>
      </w:pPr>
    </w:p>
    <w:p w:rsidR="000E49A3" w:rsidRPr="0089742C" w:rsidRDefault="000E49A3" w:rsidP="000E49A3">
      <w:pPr>
        <w:widowControl w:val="0"/>
        <w:spacing w:before="240" w:after="0" w:line="360" w:lineRule="auto"/>
        <w:ind w:left="2160"/>
        <w:contextualSpacing/>
        <w:jc w:val="both"/>
        <w:rPr>
          <w:rFonts w:ascii="Times New Roman" w:eastAsia="Times New Roman" w:hAnsi="Times New Roman" w:cs="Times New Roman"/>
          <w:b/>
          <w:i/>
          <w:spacing w:val="-8"/>
          <w:sz w:val="24"/>
          <w:szCs w:val="24"/>
        </w:rPr>
      </w:pPr>
    </w:p>
    <w:p w:rsidR="000E49A3" w:rsidRPr="0089742C" w:rsidRDefault="000E49A3" w:rsidP="000E49A3">
      <w:pPr>
        <w:widowControl w:val="0"/>
        <w:spacing w:before="240" w:after="0" w:line="360" w:lineRule="auto"/>
        <w:ind w:left="2160"/>
        <w:contextualSpacing/>
        <w:jc w:val="both"/>
        <w:rPr>
          <w:rFonts w:ascii="Times New Roman" w:eastAsia="Times New Roman" w:hAnsi="Times New Roman" w:cs="Times New Roman"/>
          <w:b/>
          <w:i/>
          <w:spacing w:val="-8"/>
          <w:sz w:val="24"/>
          <w:szCs w:val="24"/>
        </w:rPr>
      </w:pPr>
    </w:p>
    <w:p w:rsidR="000E49A3" w:rsidRPr="0089742C" w:rsidRDefault="000E49A3" w:rsidP="000E49A3">
      <w:pPr>
        <w:widowControl w:val="0"/>
        <w:spacing w:before="240" w:after="0" w:line="360" w:lineRule="auto"/>
        <w:ind w:left="2160"/>
        <w:contextualSpacing/>
        <w:jc w:val="both"/>
        <w:rPr>
          <w:rFonts w:ascii="Times New Roman" w:eastAsia="Times New Roman" w:hAnsi="Times New Roman" w:cs="Times New Roman"/>
          <w:b/>
          <w:i/>
          <w:spacing w:val="-8"/>
          <w:sz w:val="24"/>
          <w:szCs w:val="24"/>
        </w:rPr>
      </w:pPr>
    </w:p>
    <w:p w:rsidR="000E49A3" w:rsidRPr="0089742C" w:rsidRDefault="000E49A3" w:rsidP="000E49A3">
      <w:pPr>
        <w:widowControl w:val="0"/>
        <w:spacing w:before="240" w:after="0" w:line="360" w:lineRule="auto"/>
        <w:ind w:left="2160"/>
        <w:contextualSpacing/>
        <w:jc w:val="both"/>
        <w:rPr>
          <w:rFonts w:ascii="Times New Roman" w:eastAsia="Times New Roman" w:hAnsi="Times New Roman" w:cs="Times New Roman"/>
          <w:b/>
          <w:i/>
          <w:spacing w:val="-8"/>
          <w:sz w:val="24"/>
          <w:szCs w:val="24"/>
        </w:rPr>
      </w:pPr>
    </w:p>
    <w:p w:rsidR="000E49A3" w:rsidRPr="0089742C" w:rsidRDefault="000E49A3" w:rsidP="000E49A3">
      <w:pPr>
        <w:widowControl w:val="0"/>
        <w:spacing w:before="240" w:after="240" w:line="360" w:lineRule="auto"/>
        <w:jc w:val="both"/>
        <w:rPr>
          <w:rFonts w:ascii="Times New Roman" w:eastAsia="Times New Roman" w:hAnsi="Times New Roman" w:cs="Times New Roman"/>
          <w:sz w:val="24"/>
          <w:szCs w:val="24"/>
        </w:rPr>
      </w:pPr>
      <w:bookmarkStart w:id="29" w:name="_ir59zsunc8jh" w:colFirst="0" w:colLast="0"/>
      <w:bookmarkEnd w:id="29"/>
    </w:p>
    <w:p w:rsidR="000E49A3" w:rsidRPr="0089742C" w:rsidRDefault="000E49A3" w:rsidP="000E49A3">
      <w:pPr>
        <w:keepNext/>
        <w:keepLines/>
        <w:spacing w:after="120"/>
        <w:outlineLvl w:val="0"/>
        <w:rPr>
          <w:rFonts w:ascii="Times New Roman" w:eastAsia="MS Mincho" w:hAnsi="Times New Roman" w:cs="Times New Roman"/>
          <w:b/>
          <w:sz w:val="28"/>
          <w:szCs w:val="48"/>
        </w:rPr>
      </w:pPr>
      <w:bookmarkStart w:id="30" w:name="_Toc52128400"/>
      <w:r w:rsidRPr="0089742C">
        <w:rPr>
          <w:rFonts w:ascii="Times New Roman" w:eastAsia="MS Mincho" w:hAnsi="Times New Roman" w:cs="Times New Roman"/>
          <w:b/>
          <w:sz w:val="28"/>
          <w:szCs w:val="48"/>
        </w:rPr>
        <w:t>2. PROFILI I KOMUNËS</w:t>
      </w:r>
      <w:bookmarkEnd w:id="30"/>
    </w:p>
    <w:p w:rsidR="000E49A3" w:rsidRPr="0089742C" w:rsidRDefault="000E49A3" w:rsidP="000E49A3">
      <w:pPr>
        <w:widowControl w:val="0"/>
        <w:numPr>
          <w:ilvl w:val="1"/>
          <w:numId w:val="77"/>
        </w:numPr>
        <w:tabs>
          <w:tab w:val="left" w:pos="450"/>
        </w:tabs>
        <w:spacing w:after="120" w:line="360" w:lineRule="auto"/>
        <w:ind w:left="360"/>
        <w:jc w:val="both"/>
        <w:outlineLvl w:val="0"/>
        <w:rPr>
          <w:rFonts w:ascii="Times New Roman" w:eastAsia="Times New Roman" w:hAnsi="Times New Roman" w:cs="Times New Roman"/>
          <w:b/>
          <w:sz w:val="24"/>
          <w:szCs w:val="24"/>
        </w:rPr>
      </w:pPr>
      <w:bookmarkStart w:id="31" w:name="_Toc52128401"/>
      <w:r w:rsidRPr="0089742C">
        <w:rPr>
          <w:rFonts w:ascii="Times New Roman" w:eastAsia="Times New Roman" w:hAnsi="Times New Roman" w:cs="Times New Roman"/>
          <w:b/>
          <w:sz w:val="24"/>
          <w:szCs w:val="24"/>
        </w:rPr>
        <w:t>Historiku i Komunës se Gjilanit</w:t>
      </w:r>
      <w:bookmarkEnd w:id="31"/>
      <w:r w:rsidRPr="0089742C">
        <w:rPr>
          <w:rFonts w:ascii="Times New Roman" w:eastAsia="Times New Roman" w:hAnsi="Times New Roman" w:cs="Times New Roman"/>
          <w:b/>
          <w:sz w:val="24"/>
          <w:szCs w:val="24"/>
        </w:rPr>
        <w:t xml:space="preserve"> </w:t>
      </w:r>
    </w:p>
    <w:p w:rsidR="000E49A3" w:rsidRPr="0089742C" w:rsidRDefault="000E49A3" w:rsidP="000E49A3">
      <w:pPr>
        <w:widowControl w:val="0"/>
        <w:spacing w:after="24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Gjilani gjendet në pjesën lindore të Kosovës dhe është njëra nga shtatë komunat e mëdha të Kosovës. Viti i saktë i themelimit të këtij qyteti nuk dihet, mirëpo sipas gojëdhënave të popullit thuhet se Gjilani si vendbanim është formuar rreth vitit 1750, kurse si qendër urbane në vitin 1772. Dihet mirëfilli se Gjilanin si qytet e ka themeluar familja shqiptare feudale e Gjinajve, atëherë kur kjo familje shpërngulet ng</w:t>
      </w:r>
      <w:r w:rsidR="007E7E45">
        <w:rPr>
          <w:rFonts w:ascii="Times New Roman" w:eastAsia="Times New Roman" w:hAnsi="Times New Roman" w:cs="Times New Roman"/>
          <w:sz w:val="24"/>
          <w:szCs w:val="24"/>
        </w:rPr>
        <w:t>a vendbanimi i tyre, fshati Depc</w:t>
      </w:r>
      <w:r w:rsidRPr="0089742C">
        <w:rPr>
          <w:rFonts w:ascii="Times New Roman" w:eastAsia="Times New Roman" w:hAnsi="Times New Roman" w:cs="Times New Roman"/>
          <w:sz w:val="24"/>
          <w:szCs w:val="24"/>
        </w:rPr>
        <w:t xml:space="preserve">ë i Kosovës Lindore – ana e Preshevës, në territorin e Gjilanit të sotëm. Gjinajt bënin tregti në Novobërdë – Artana e sotme, e cila në kohën e mesjetës ishte një nga qytetet dhe qendrat më të mëdha tregtare, ekonomike dhe </w:t>
      </w:r>
      <w:r w:rsidR="00CC701A">
        <w:rPr>
          <w:rFonts w:ascii="Times New Roman" w:eastAsia="Times New Roman" w:hAnsi="Times New Roman" w:cs="Times New Roman"/>
          <w:sz w:val="24"/>
          <w:szCs w:val="24"/>
        </w:rPr>
        <w:t>xehetare</w:t>
      </w:r>
      <w:r w:rsidRPr="0089742C">
        <w:rPr>
          <w:rFonts w:ascii="Times New Roman" w:eastAsia="Times New Roman" w:hAnsi="Times New Roman" w:cs="Times New Roman"/>
          <w:sz w:val="24"/>
          <w:szCs w:val="24"/>
        </w:rPr>
        <w:t xml:space="preserve"> në Ballkan. Për të qenë më afër tregut si dhe kushteve më të mira për jetë, Gjinajt tërhiqen nga vendbanimi i tyre dhe vendosen në territorin e Gjilanit të sotëm, i cili në ato kohë ishte livadhe</w:t>
      </w:r>
      <w:r w:rsidR="00CC701A">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por që ishte i përshtatshëm për bujqësi, sidomos për blegtori. Në bazë të kësaj familjeje, qyteti i Gjilanit edhe e merr emrin.</w:t>
      </w:r>
      <w:r w:rsidR="00CC701A">
        <w:rPr>
          <w:rFonts w:ascii="Times New Roman" w:eastAsia="Times New Roman" w:hAnsi="Times New Roman" w:cs="Times New Roman"/>
          <w:sz w:val="24"/>
          <w:szCs w:val="24"/>
        </w:rPr>
        <w:t xml:space="preserve"> </w:t>
      </w:r>
      <w:r w:rsidRPr="0089742C">
        <w:rPr>
          <w:rFonts w:ascii="Times New Roman" w:eastAsia="Times New Roman" w:hAnsi="Times New Roman" w:cs="Times New Roman"/>
          <w:sz w:val="24"/>
          <w:szCs w:val="24"/>
        </w:rPr>
        <w:t>Deri në fillim të shek. XIX, nuk kemi shënime të sakta mbi strukturën dhe numrin e banorëve të vendbanimeve të Gjilanit. Dihet se Gjilani është krijuar nga familja e Gjinajve e cila kishte identitet shqiptar dhe në vazhdimësi, që nga themelimi, Gjilani e ruan këtë identitet duke qenë i banuar me shumicë shqiptare, mirëpo ka pasur edhe serb, turq dhe rom.</w:t>
      </w:r>
      <w:r w:rsidR="00964A56">
        <w:rPr>
          <w:rFonts w:ascii="Times New Roman" w:eastAsia="Times New Roman" w:hAnsi="Times New Roman" w:cs="Times New Roman"/>
          <w:sz w:val="24"/>
          <w:szCs w:val="24"/>
        </w:rPr>
        <w:t xml:space="preserve"> </w:t>
      </w:r>
      <w:r w:rsidRPr="0089742C">
        <w:rPr>
          <w:rFonts w:ascii="Times New Roman" w:eastAsia="Times New Roman" w:hAnsi="Times New Roman" w:cs="Times New Roman"/>
          <w:sz w:val="24"/>
          <w:szCs w:val="24"/>
        </w:rPr>
        <w:t>Në fund të shekullit XIX kishte një hapësirë të gjerë me mbi 200 fshatra, ku kryqëzoheshin rrugë të rëndësishme me karakter ekonomik dhe strategjik e ushtarak.</w:t>
      </w:r>
      <w:r w:rsidRPr="0089742C">
        <w:rPr>
          <w:rFonts w:ascii="Times New Roman" w:eastAsia="Times New Roman" w:hAnsi="Times New Roman" w:cs="Times New Roman"/>
          <w:sz w:val="24"/>
          <w:szCs w:val="24"/>
        </w:rPr>
        <w:br/>
        <w:t>Mahalla e Çarshisë, Mahalla e Xhamisë së Vjetër, Mahalla e Re, Mahalla e Varoshit, Mahalla e Poshtme dhe Mahalla e Romëve</w:t>
      </w:r>
      <w:r w:rsidR="00964A56">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ishin 6 vendbanimet që ekzistonin në vitin 1900 me rreth 4600 banorë. Shumica e rrugëve ishin të shtruara, shumë ndërtesa ishin të dekoruara me elemente të arkitekturës orientale, ndërsa shtëpitë ishin të rrethuara me kopshte dhe të mbrojtura me mure të larta. Gjilani kishte 2 pazare, 2 xhamia, 1 kishë, spital, bazë ushtarake, më shumë se 242 zejtarë, zyre administrative, shkollë fetare dhe 6 shkolla fillore. Zhvillimi ekonomik i qytetit ishte i varur nga zhvillimi i zejtarisë dhe bujqësisë. Në vitin 1912 në Gjilan kanë jetuar rreth 10,000 banorë.</w:t>
      </w:r>
      <w:r w:rsidR="00964A56">
        <w:rPr>
          <w:rFonts w:ascii="Times New Roman" w:eastAsia="Times New Roman" w:hAnsi="Times New Roman" w:cs="Times New Roman"/>
          <w:sz w:val="24"/>
          <w:szCs w:val="24"/>
        </w:rPr>
        <w:t xml:space="preserve"> </w:t>
      </w:r>
      <w:r w:rsidRPr="0089742C">
        <w:rPr>
          <w:rFonts w:ascii="Times New Roman" w:eastAsia="Times New Roman" w:hAnsi="Times New Roman" w:cs="Times New Roman"/>
          <w:sz w:val="24"/>
          <w:szCs w:val="24"/>
        </w:rPr>
        <w:t xml:space="preserve">Nga një qytet i zejeve e i bujqësisë, qyteti i Gjilanit prej vitit 1950 zhvillohet në një qytet industrial. Bujqësia vazhdoi të mbetet ende një nga degët kryesore të zhvillimit të ekonomisë. Zhvillimit industrial i parapriu ndryshimi i pamjes së qytetit, duke u rindërtuar qendra e qytetit sipas nevojave të kohës me rrugë të gjera e ndërtesa moderne rreth bulevardit të qytetit. Në </w:t>
      </w:r>
      <w:r w:rsidRPr="0089742C">
        <w:rPr>
          <w:rFonts w:ascii="Times New Roman" w:eastAsia="Times New Roman" w:hAnsi="Times New Roman" w:cs="Times New Roman"/>
          <w:sz w:val="24"/>
          <w:szCs w:val="24"/>
        </w:rPr>
        <w:lastRenderedPageBreak/>
        <w:t xml:space="preserve">qendër të qytetit ishin të vendosura edhe qendrat shkollore, me shkolla fillore, të mesme dhe fakultet. Gjatë këtij zhvillimi të qytetit përmirësohet edhe standardi i banimit të qytetarëve, si dhe rritet numri i banorëve. Midis vitit 1953 dhe 1981, numri i banorëve është rritur prej 9.250 në 35.000. Gjatë </w:t>
      </w:r>
      <w:r w:rsidR="00964A56" w:rsidRPr="0089742C">
        <w:rPr>
          <w:rFonts w:ascii="Times New Roman" w:eastAsia="Times New Roman" w:hAnsi="Times New Roman" w:cs="Times New Roman"/>
          <w:sz w:val="24"/>
          <w:szCs w:val="24"/>
        </w:rPr>
        <w:t>industrializimit</w:t>
      </w:r>
      <w:r w:rsidRPr="0089742C">
        <w:rPr>
          <w:rFonts w:ascii="Times New Roman" w:eastAsia="Times New Roman" w:hAnsi="Times New Roman" w:cs="Times New Roman"/>
          <w:sz w:val="24"/>
          <w:szCs w:val="24"/>
        </w:rPr>
        <w:t>, në Gjilan mbizotëronte përpunimi i prodhimeve industriale, industria e cigareve dhe të tekstilit, prodhimit të baterive dhe të radiatorëve, si degë më të rëndësishme. Me zhvillim ekonomik të bazuar në industri dhe bujqësi, komuna është zhvilluar më së shumti në vitet e tetëdhjeta.</w:t>
      </w:r>
      <w:r w:rsidR="00964A56">
        <w:rPr>
          <w:rFonts w:ascii="Times New Roman" w:eastAsia="Times New Roman" w:hAnsi="Times New Roman" w:cs="Times New Roman"/>
          <w:sz w:val="24"/>
          <w:szCs w:val="24"/>
        </w:rPr>
        <w:t xml:space="preserve"> </w:t>
      </w:r>
      <w:r w:rsidRPr="0089742C">
        <w:rPr>
          <w:rFonts w:ascii="Times New Roman" w:eastAsia="Times New Roman" w:hAnsi="Times New Roman" w:cs="Times New Roman"/>
          <w:sz w:val="24"/>
          <w:szCs w:val="24"/>
        </w:rPr>
        <w:t xml:space="preserve">Qyteti i Gjilanit për fat të mirë, gjatë luftës së viteve të ’90-ta nuk ka pësuar dëme të mëdha në krahasim me pjesët e tjera të Kosovës. </w:t>
      </w:r>
      <w:r w:rsidR="00964A56" w:rsidRPr="0089742C">
        <w:rPr>
          <w:rFonts w:ascii="Times New Roman" w:eastAsia="Times New Roman" w:hAnsi="Times New Roman" w:cs="Times New Roman"/>
          <w:sz w:val="24"/>
          <w:szCs w:val="24"/>
        </w:rPr>
        <w:t>Fshatrat</w:t>
      </w:r>
      <w:r w:rsidRPr="0089742C">
        <w:rPr>
          <w:rFonts w:ascii="Times New Roman" w:eastAsia="Times New Roman" w:hAnsi="Times New Roman" w:cs="Times New Roman"/>
          <w:sz w:val="24"/>
          <w:szCs w:val="24"/>
        </w:rPr>
        <w:t xml:space="preserve"> më të shkatërruar</w:t>
      </w:r>
      <w:r w:rsidR="00964A56">
        <w:rPr>
          <w:rFonts w:ascii="Times New Roman" w:eastAsia="Times New Roman" w:hAnsi="Times New Roman" w:cs="Times New Roman"/>
          <w:sz w:val="24"/>
          <w:szCs w:val="24"/>
        </w:rPr>
        <w:t>a</w:t>
      </w:r>
      <w:r w:rsidRPr="0089742C">
        <w:rPr>
          <w:rFonts w:ascii="Times New Roman" w:eastAsia="Times New Roman" w:hAnsi="Times New Roman" w:cs="Times New Roman"/>
          <w:sz w:val="24"/>
          <w:szCs w:val="24"/>
        </w:rPr>
        <w:t xml:space="preserve"> ishin</w:t>
      </w:r>
      <w:r w:rsidR="00964A56">
        <w:rPr>
          <w:rFonts w:ascii="Times New Roman" w:eastAsia="Times New Roman" w:hAnsi="Times New Roman" w:cs="Times New Roman"/>
          <w:sz w:val="24"/>
          <w:szCs w:val="24"/>
        </w:rPr>
        <w:t>:</w:t>
      </w:r>
      <w:r w:rsidRPr="0089742C">
        <w:rPr>
          <w:rFonts w:ascii="Times New Roman" w:eastAsia="Times New Roman" w:hAnsi="Times New Roman" w:cs="Times New Roman"/>
          <w:sz w:val="24"/>
          <w:szCs w:val="24"/>
        </w:rPr>
        <w:t xml:space="preserve"> Zhegra, Zhegoci dhe Cërnica. Pas luftës, bie edhe zhvillimi ekonomik i Gjilanit dhe nuk mund të themi se edhe tash ka ndryshuar shumë.</w:t>
      </w:r>
      <w:r w:rsidR="00964A56">
        <w:rPr>
          <w:rFonts w:ascii="Times New Roman" w:eastAsia="Times New Roman" w:hAnsi="Times New Roman" w:cs="Times New Roman"/>
          <w:sz w:val="24"/>
          <w:szCs w:val="24"/>
        </w:rPr>
        <w:t xml:space="preserve"> </w:t>
      </w:r>
      <w:r w:rsidRPr="0089742C">
        <w:rPr>
          <w:rFonts w:ascii="Times New Roman" w:eastAsia="Times New Roman" w:hAnsi="Times New Roman" w:cs="Times New Roman"/>
          <w:sz w:val="24"/>
          <w:szCs w:val="24"/>
        </w:rPr>
        <w:t xml:space="preserve">Edhe në kushtet e okupimit serb, Gjilani e kishte zhvilluar traditën e kulturës e sportit. Klubi Futbollistik “Drita” u formua në vitin 1947, ndërsa Klubi Futbollistik “Gjilani” në vitin 1995. Rreth 25% e territorit të Komunës së Gjilanit u shkëputën për të krijuar komunat e reja </w:t>
      </w:r>
      <w:r w:rsidR="00964A56">
        <w:rPr>
          <w:rFonts w:ascii="Times New Roman" w:eastAsia="Times New Roman" w:hAnsi="Times New Roman" w:cs="Times New Roman"/>
          <w:sz w:val="24"/>
          <w:szCs w:val="24"/>
        </w:rPr>
        <w:t xml:space="preserve">– Partesh, Kllokot e Ranillugë </w:t>
      </w:r>
      <w:r w:rsidRPr="0089742C">
        <w:rPr>
          <w:rFonts w:ascii="Times New Roman" w:eastAsia="Times New Roman" w:hAnsi="Times New Roman" w:cs="Times New Roman"/>
          <w:sz w:val="24"/>
          <w:szCs w:val="24"/>
        </w:rPr>
        <w:t>gjatë procesit të fundit të decentralizimit, me të ashtuquajturin Plan i Ahtisarit. Në këtë shkëputje të territorit u përfshinë edhe 12 vendbanime rurale.</w:t>
      </w:r>
    </w:p>
    <w:p w:rsidR="000E49A3" w:rsidRPr="0089742C" w:rsidRDefault="000E49A3" w:rsidP="000E49A3">
      <w:pPr>
        <w:widowControl w:val="0"/>
        <w:numPr>
          <w:ilvl w:val="1"/>
          <w:numId w:val="77"/>
        </w:numPr>
        <w:pBdr>
          <w:top w:val="nil"/>
          <w:left w:val="nil"/>
          <w:bottom w:val="nil"/>
          <w:right w:val="nil"/>
          <w:between w:val="nil"/>
        </w:pBdr>
        <w:spacing w:after="0" w:line="360" w:lineRule="auto"/>
        <w:ind w:left="360"/>
        <w:contextualSpacing/>
        <w:jc w:val="both"/>
        <w:rPr>
          <w:rFonts w:ascii="Times New Roman" w:eastAsia="Times New Roman" w:hAnsi="Times New Roman" w:cs="Times New Roman"/>
          <w:b/>
          <w:spacing w:val="-8"/>
          <w:sz w:val="24"/>
          <w:szCs w:val="24"/>
        </w:rPr>
      </w:pPr>
      <w:r w:rsidRPr="0089742C">
        <w:rPr>
          <w:rFonts w:ascii="Times New Roman" w:eastAsia="Times New Roman" w:hAnsi="Times New Roman" w:cs="Times New Roman"/>
          <w:b/>
          <w:spacing w:val="-8"/>
          <w:sz w:val="24"/>
          <w:szCs w:val="24"/>
        </w:rPr>
        <w:t>Pozita gjeografike</w:t>
      </w:r>
    </w:p>
    <w:p w:rsidR="000E49A3" w:rsidRPr="0089742C" w:rsidRDefault="000E49A3" w:rsidP="000E49A3">
      <w:pPr>
        <w:widowControl w:val="0"/>
        <w:spacing w:after="24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 xml:space="preserve">Komuna e Gjilanit shtrihet në pjesën juglindore të Kosovës dhe është qendër kryesore e rajonit të Anamoravës. Sipërfaqja e territorit të saj llogaritet të jetë rreth 392 km2. Pozita e mirë gjeografike i ka mundësuar të ketë lidhje të mira me qendrat e tjera të Kosovës e rajonit. Po ashtu, kjo pozitë gjeografike mundëson që Komuna e Gjilanit të jetë qendër e rëndësishme në trekëndëshin ndërkufitar Gjilan-Preshevë-Kumanovë. </w:t>
      </w:r>
    </w:p>
    <w:p w:rsidR="000E49A3" w:rsidRPr="0089742C" w:rsidRDefault="000E49A3" w:rsidP="000E49A3">
      <w:pPr>
        <w:widowControl w:val="0"/>
        <w:spacing w:after="0" w:line="24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noProof/>
          <w:sz w:val="24"/>
          <w:szCs w:val="24"/>
          <w:bdr w:val="single" w:sz="4" w:space="0" w:color="D6E3BC"/>
          <w:lang w:val="en-US"/>
        </w:rPr>
        <w:drawing>
          <wp:inline distT="0" distB="0" distL="0" distR="0">
            <wp:extent cx="5943600" cy="1899920"/>
            <wp:effectExtent l="19050" t="19050" r="19050" b="24130"/>
            <wp:docPr id="33" name="Picture 33" descr="Description: Ky asht i dyshuemi kryesor për vrasjen e 22 vjeçarit nga Gjilan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escription: Ky asht i dyshuemi kryesor për vrasjen e 22 vjeçarit nga Gjilani ..."/>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99920"/>
                    </a:xfrm>
                    <a:prstGeom prst="rect">
                      <a:avLst/>
                    </a:prstGeom>
                    <a:noFill/>
                    <a:ln w="6350" cmpd="sng">
                      <a:solidFill>
                        <a:schemeClr val="accent3">
                          <a:lumMod val="40000"/>
                          <a:lumOff val="60000"/>
                        </a:schemeClr>
                      </a:solidFill>
                      <a:miter lim="800000"/>
                      <a:headEnd/>
                      <a:tailEnd/>
                    </a:ln>
                    <a:effectLst/>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spacing w:val="-8"/>
          <w:sz w:val="24"/>
          <w:szCs w:val="24"/>
        </w:rPr>
      </w:pPr>
      <w:bookmarkStart w:id="32" w:name="_Toc52128944"/>
      <w:r w:rsidRPr="0089742C">
        <w:rPr>
          <w:rFonts w:ascii="Times New Roman" w:eastAsia="MS Mincho" w:hAnsi="Times New Roman" w:cs="Times New Roman"/>
          <w:bCs/>
          <w:spacing w:val="-8"/>
          <w:sz w:val="20"/>
          <w:szCs w:val="20"/>
        </w:rPr>
        <w:t xml:space="preserve">Foto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Foto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noProof/>
          <w:spacing w:val="-8"/>
          <w:sz w:val="20"/>
          <w:szCs w:val="20"/>
        </w:rPr>
        <w:t>. Qyteti i Gjilanit</w:t>
      </w:r>
      <w:bookmarkEnd w:id="32"/>
    </w:p>
    <w:p w:rsidR="000E49A3" w:rsidRPr="0089742C" w:rsidRDefault="000E49A3" w:rsidP="000E49A3">
      <w:pPr>
        <w:widowControl w:val="0"/>
        <w:spacing w:before="240" w:after="0" w:line="240" w:lineRule="auto"/>
        <w:jc w:val="center"/>
        <w:rPr>
          <w:rFonts w:ascii="Times New Roman" w:eastAsia="MS Mincho" w:hAnsi="Times New Roman" w:cs="Times New Roman"/>
          <w:noProof/>
          <w:spacing w:val="-8"/>
        </w:rPr>
      </w:pPr>
      <w:r w:rsidRPr="0089742C">
        <w:rPr>
          <w:rFonts w:ascii="Times New Roman" w:eastAsia="MS Mincho" w:hAnsi="Times New Roman" w:cs="Times New Roman"/>
          <w:noProof/>
          <w:spacing w:val="-8"/>
          <w:bdr w:val="single" w:sz="4" w:space="0" w:color="D6E3BC"/>
          <w:lang w:val="en-US"/>
        </w:rPr>
        <w:lastRenderedPageBreak/>
        <w:drawing>
          <wp:inline distT="0" distB="0" distL="0" distR="0">
            <wp:extent cx="5949950" cy="4198620"/>
            <wp:effectExtent l="19050" t="19050" r="12700" b="1143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49950" cy="4198620"/>
                    </a:xfrm>
                    <a:prstGeom prst="rect">
                      <a:avLst/>
                    </a:prstGeom>
                    <a:noFill/>
                    <a:ln w="6350" cmpd="sng">
                      <a:solidFill>
                        <a:schemeClr val="accent3">
                          <a:lumMod val="40000"/>
                          <a:lumOff val="60000"/>
                        </a:schemeClr>
                      </a:solidFill>
                      <a:miter lim="800000"/>
                      <a:headEnd/>
                      <a:tailEnd/>
                    </a:ln>
                    <a:effectLst/>
                  </pic:spPr>
                </pic:pic>
              </a:graphicData>
            </a:graphic>
          </wp:inline>
        </w:drawing>
      </w:r>
    </w:p>
    <w:p w:rsidR="000E49A3" w:rsidRPr="0089742C" w:rsidRDefault="000E49A3" w:rsidP="000E49A3">
      <w:pPr>
        <w:spacing w:after="0" w:line="360" w:lineRule="auto"/>
        <w:jc w:val="center"/>
        <w:rPr>
          <w:rFonts w:ascii="Times New Roman" w:eastAsia="MS Mincho" w:hAnsi="Times New Roman" w:cs="Times New Roman"/>
          <w:bCs/>
          <w:noProof/>
          <w:spacing w:val="-8"/>
          <w:sz w:val="20"/>
          <w:szCs w:val="20"/>
        </w:rPr>
      </w:pPr>
      <w:bookmarkStart w:id="33" w:name="_Toc52128887"/>
      <w:r w:rsidRPr="0089742C">
        <w:rPr>
          <w:rFonts w:ascii="Times New Roman" w:eastAsia="MS Mincho" w:hAnsi="Times New Roman" w:cs="Times New Roman"/>
          <w:bCs/>
          <w:spacing w:val="-8"/>
          <w:sz w:val="20"/>
          <w:szCs w:val="20"/>
        </w:rPr>
        <w:t xml:space="preserve">Fig.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Fig.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xml:space="preserve"> Pozita gjeografike e Komunës</w:t>
      </w:r>
      <w:bookmarkEnd w:id="33"/>
    </w:p>
    <w:p w:rsidR="000E49A3" w:rsidRPr="0089742C" w:rsidRDefault="000E49A3" w:rsidP="000E49A3">
      <w:pPr>
        <w:widowControl w:val="0"/>
        <w:spacing w:after="0" w:line="360"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Komuna e Gjilanit kufizohet me:</w:t>
      </w:r>
    </w:p>
    <w:p w:rsidR="000E49A3" w:rsidRPr="0089742C" w:rsidRDefault="000E49A3" w:rsidP="000E49A3">
      <w:pPr>
        <w:spacing w:after="0" w:line="276" w:lineRule="auto"/>
        <w:rPr>
          <w:rFonts w:ascii="Times New Roman" w:eastAsia="MS Mincho" w:hAnsi="Times New Roman" w:cs="Times New Roman"/>
          <w:sz w:val="24"/>
          <w:szCs w:val="24"/>
        </w:rPr>
      </w:pPr>
      <w:r w:rsidRPr="0089742C">
        <w:rPr>
          <w:rFonts w:ascii="Times New Roman" w:eastAsia="MS Mincho" w:hAnsi="Times New Roman" w:cs="Times New Roman"/>
          <w:sz w:val="24"/>
          <w:szCs w:val="24"/>
        </w:rPr>
        <w:t>-          Preshevën dhe Kumanovën në juglindje;</w:t>
      </w:r>
    </w:p>
    <w:p w:rsidR="000E49A3" w:rsidRPr="0089742C" w:rsidRDefault="000E49A3" w:rsidP="000E49A3">
      <w:pPr>
        <w:spacing w:after="0" w:line="276" w:lineRule="auto"/>
        <w:rPr>
          <w:rFonts w:ascii="Times New Roman" w:eastAsia="MS Mincho" w:hAnsi="Times New Roman" w:cs="Times New Roman"/>
          <w:sz w:val="24"/>
          <w:szCs w:val="24"/>
        </w:rPr>
      </w:pPr>
      <w:r w:rsidRPr="0089742C">
        <w:rPr>
          <w:rFonts w:ascii="Times New Roman" w:eastAsia="MS Mincho" w:hAnsi="Times New Roman" w:cs="Times New Roman"/>
          <w:sz w:val="24"/>
          <w:szCs w:val="24"/>
        </w:rPr>
        <w:t>-          Bujanocin në lindje;</w:t>
      </w:r>
    </w:p>
    <w:p w:rsidR="000E49A3" w:rsidRPr="0089742C" w:rsidRDefault="000E49A3" w:rsidP="000E49A3">
      <w:pPr>
        <w:spacing w:after="0" w:line="276" w:lineRule="auto"/>
        <w:rPr>
          <w:rFonts w:ascii="Times New Roman" w:eastAsia="MS Mincho" w:hAnsi="Times New Roman" w:cs="Times New Roman"/>
          <w:sz w:val="24"/>
          <w:szCs w:val="24"/>
        </w:rPr>
      </w:pPr>
      <w:r w:rsidRPr="0089742C">
        <w:rPr>
          <w:rFonts w:ascii="Times New Roman" w:eastAsia="MS Mincho" w:hAnsi="Times New Roman" w:cs="Times New Roman"/>
          <w:sz w:val="24"/>
          <w:szCs w:val="24"/>
        </w:rPr>
        <w:t>-          Kamenicën dhe Ranillugun në verilindje;</w:t>
      </w:r>
    </w:p>
    <w:p w:rsidR="000E49A3" w:rsidRPr="0089742C" w:rsidRDefault="000E49A3" w:rsidP="000E49A3">
      <w:pPr>
        <w:spacing w:after="0" w:line="276" w:lineRule="auto"/>
        <w:rPr>
          <w:rFonts w:ascii="Times New Roman" w:eastAsia="MS Mincho" w:hAnsi="Times New Roman" w:cs="Times New Roman"/>
          <w:sz w:val="24"/>
          <w:szCs w:val="24"/>
        </w:rPr>
      </w:pPr>
      <w:r w:rsidRPr="0089742C">
        <w:rPr>
          <w:rFonts w:ascii="Times New Roman" w:eastAsia="MS Mincho" w:hAnsi="Times New Roman" w:cs="Times New Roman"/>
          <w:sz w:val="24"/>
          <w:szCs w:val="24"/>
        </w:rPr>
        <w:t>-          Parteshin dhe Vitinë në jug;</w:t>
      </w:r>
    </w:p>
    <w:p w:rsidR="000E49A3" w:rsidRPr="0089742C" w:rsidRDefault="000E49A3" w:rsidP="000E49A3">
      <w:pPr>
        <w:spacing w:after="0" w:line="276" w:lineRule="auto"/>
        <w:rPr>
          <w:rFonts w:ascii="Times New Roman" w:eastAsia="MS Mincho" w:hAnsi="Times New Roman" w:cs="Times New Roman"/>
          <w:sz w:val="24"/>
          <w:szCs w:val="24"/>
        </w:rPr>
      </w:pPr>
      <w:r w:rsidRPr="0089742C">
        <w:rPr>
          <w:rFonts w:ascii="Times New Roman" w:eastAsia="MS Mincho" w:hAnsi="Times New Roman" w:cs="Times New Roman"/>
          <w:sz w:val="24"/>
          <w:szCs w:val="24"/>
        </w:rPr>
        <w:t>-          Lipjanin dhe Prishtinën në perëndim;</w:t>
      </w:r>
    </w:p>
    <w:p w:rsidR="000E49A3" w:rsidRPr="0089742C" w:rsidRDefault="000E49A3" w:rsidP="000E49A3">
      <w:pPr>
        <w:spacing w:after="0" w:line="276" w:lineRule="auto"/>
        <w:rPr>
          <w:rFonts w:ascii="Times New Roman" w:eastAsia="MS Mincho" w:hAnsi="Times New Roman" w:cs="Times New Roman"/>
          <w:sz w:val="24"/>
          <w:szCs w:val="24"/>
        </w:rPr>
      </w:pPr>
      <w:r w:rsidRPr="0089742C">
        <w:rPr>
          <w:rFonts w:ascii="Times New Roman" w:eastAsia="MS Mincho" w:hAnsi="Times New Roman" w:cs="Times New Roman"/>
          <w:sz w:val="24"/>
          <w:szCs w:val="24"/>
        </w:rPr>
        <w:t>-          Novobërdën në verilindje</w:t>
      </w:r>
      <w:bookmarkStart w:id="34" w:name="_l8cztjbl7svr" w:colFirst="0" w:colLast="0"/>
      <w:bookmarkStart w:id="35" w:name="_Toc465157848"/>
      <w:bookmarkStart w:id="36" w:name="_Toc500403404"/>
      <w:bookmarkStart w:id="37" w:name="_Toc40106266"/>
      <w:bookmarkEnd w:id="34"/>
    </w:p>
    <w:p w:rsidR="000E49A3" w:rsidRPr="0089742C" w:rsidRDefault="000E49A3" w:rsidP="000E49A3">
      <w:pPr>
        <w:widowControl w:val="0"/>
        <w:numPr>
          <w:ilvl w:val="1"/>
          <w:numId w:val="77"/>
        </w:numPr>
        <w:spacing w:before="480" w:after="120" w:line="276" w:lineRule="auto"/>
        <w:ind w:left="360"/>
        <w:jc w:val="both"/>
        <w:outlineLvl w:val="0"/>
        <w:rPr>
          <w:rFonts w:ascii="Times New Roman" w:eastAsia="Times New Roman" w:hAnsi="Times New Roman" w:cs="Times New Roman"/>
          <w:b/>
          <w:sz w:val="24"/>
          <w:szCs w:val="24"/>
        </w:rPr>
      </w:pPr>
      <w:r w:rsidRPr="0089742C">
        <w:rPr>
          <w:rFonts w:ascii="Times New Roman" w:eastAsia="Times New Roman" w:hAnsi="Times New Roman" w:cs="Times New Roman"/>
          <w:b/>
          <w:sz w:val="24"/>
          <w:szCs w:val="24"/>
        </w:rPr>
        <w:t xml:space="preserve"> </w:t>
      </w:r>
      <w:bookmarkStart w:id="38" w:name="_Toc52128402"/>
      <w:r w:rsidRPr="0089742C">
        <w:rPr>
          <w:rFonts w:ascii="Times New Roman" w:eastAsia="Times New Roman" w:hAnsi="Times New Roman" w:cs="Times New Roman"/>
          <w:b/>
          <w:sz w:val="24"/>
          <w:szCs w:val="24"/>
        </w:rPr>
        <w:t>Klima</w:t>
      </w:r>
      <w:bookmarkEnd w:id="38"/>
      <w:r w:rsidRPr="0089742C">
        <w:rPr>
          <w:rFonts w:ascii="Times New Roman" w:eastAsia="Times New Roman" w:hAnsi="Times New Roman" w:cs="Times New Roman"/>
          <w:b/>
          <w:sz w:val="24"/>
          <w:szCs w:val="24"/>
        </w:rPr>
        <w:t xml:space="preserve"> </w:t>
      </w:r>
    </w:p>
    <w:p w:rsidR="000E49A3" w:rsidRPr="0089742C" w:rsidRDefault="000E49A3" w:rsidP="000E49A3">
      <w:pPr>
        <w:spacing w:after="120" w:line="360" w:lineRule="auto"/>
        <w:jc w:val="both"/>
        <w:rPr>
          <w:rFonts w:ascii="Times New Roman" w:eastAsia="MS Mincho" w:hAnsi="Times New Roman" w:cs="Times New Roman"/>
          <w:spacing w:val="-8"/>
          <w:sz w:val="24"/>
        </w:rPr>
      </w:pPr>
      <w:r w:rsidRPr="0089742C">
        <w:rPr>
          <w:rFonts w:ascii="Times New Roman" w:eastAsia="MS Mincho" w:hAnsi="Times New Roman" w:cs="Times New Roman"/>
          <w:spacing w:val="-8"/>
          <w:sz w:val="24"/>
        </w:rPr>
        <w:t xml:space="preserve">Duke u bazuar në pozitën gjeografike dhe vetë </w:t>
      </w:r>
      <w:r w:rsidR="006A55A7">
        <w:rPr>
          <w:rFonts w:ascii="Times New Roman" w:eastAsia="MS Mincho" w:hAnsi="Times New Roman" w:cs="Times New Roman"/>
          <w:spacing w:val="-8"/>
          <w:sz w:val="24"/>
        </w:rPr>
        <w:t>gjeo</w:t>
      </w:r>
      <w:r w:rsidR="006A55A7" w:rsidRPr="0089742C">
        <w:rPr>
          <w:rFonts w:ascii="Times New Roman" w:eastAsia="MS Mincho" w:hAnsi="Times New Roman" w:cs="Times New Roman"/>
          <w:spacing w:val="-8"/>
          <w:sz w:val="24"/>
        </w:rPr>
        <w:t>grafinë</w:t>
      </w:r>
      <w:r w:rsidRPr="0089742C">
        <w:rPr>
          <w:rFonts w:ascii="Times New Roman" w:eastAsia="MS Mincho" w:hAnsi="Times New Roman" w:cs="Times New Roman"/>
          <w:spacing w:val="-8"/>
          <w:sz w:val="24"/>
        </w:rPr>
        <w:t xml:space="preserve"> e relievit, Regjioni i Gjilanit diferencohet pak prej atij të Prishtinës dhe Ferizajt. Temperatura mesatare e muajit më të ftohtë është shënuar në janar -0,90</w:t>
      </w:r>
      <w:r w:rsidRPr="0089742C">
        <w:rPr>
          <w:rFonts w:ascii="Times New Roman" w:eastAsia="MS Mincho" w:hAnsi="Times New Roman" w:cs="Times New Roman"/>
          <w:spacing w:val="-8"/>
          <w:sz w:val="24"/>
          <w:vertAlign w:val="superscript"/>
        </w:rPr>
        <w:t>o</w:t>
      </w:r>
      <w:r w:rsidRPr="0089742C">
        <w:rPr>
          <w:rFonts w:ascii="Times New Roman" w:eastAsia="MS Mincho" w:hAnsi="Times New Roman" w:cs="Times New Roman"/>
          <w:spacing w:val="-8"/>
          <w:sz w:val="24"/>
        </w:rPr>
        <w:t>C, krahasuar me atë në Prishtinë -1-30</w:t>
      </w:r>
      <w:r w:rsidRPr="0089742C">
        <w:rPr>
          <w:rFonts w:ascii="Times New Roman" w:eastAsia="MS Mincho" w:hAnsi="Times New Roman" w:cs="Times New Roman"/>
          <w:spacing w:val="-8"/>
          <w:sz w:val="24"/>
          <w:vertAlign w:val="superscript"/>
        </w:rPr>
        <w:t>o</w:t>
      </w:r>
      <w:r w:rsidRPr="0089742C">
        <w:rPr>
          <w:rFonts w:ascii="Times New Roman" w:eastAsia="MS Mincho" w:hAnsi="Times New Roman" w:cs="Times New Roman"/>
          <w:spacing w:val="-8"/>
          <w:sz w:val="24"/>
        </w:rPr>
        <w:t>C dhe Ferizaj -1-40</w:t>
      </w:r>
      <w:r w:rsidRPr="0089742C">
        <w:rPr>
          <w:rFonts w:ascii="Times New Roman" w:eastAsia="MS Mincho" w:hAnsi="Times New Roman" w:cs="Times New Roman"/>
          <w:spacing w:val="-8"/>
          <w:sz w:val="24"/>
          <w:vertAlign w:val="superscript"/>
        </w:rPr>
        <w:t>o</w:t>
      </w:r>
      <w:r w:rsidRPr="0089742C">
        <w:rPr>
          <w:rFonts w:ascii="Times New Roman" w:eastAsia="MS Mincho" w:hAnsi="Times New Roman" w:cs="Times New Roman"/>
          <w:spacing w:val="-8"/>
          <w:sz w:val="24"/>
        </w:rPr>
        <w:t>C. Temperatura mesatare me vlera më të larta është shënuar në korrik: 20,7</w:t>
      </w:r>
      <w:r w:rsidRPr="0089742C">
        <w:rPr>
          <w:rFonts w:ascii="Times New Roman" w:eastAsia="MS Mincho" w:hAnsi="Times New Roman" w:cs="Times New Roman"/>
          <w:spacing w:val="-8"/>
          <w:sz w:val="24"/>
          <w:vertAlign w:val="superscript"/>
        </w:rPr>
        <w:t>o</w:t>
      </w:r>
      <w:r w:rsidRPr="0089742C">
        <w:rPr>
          <w:rFonts w:ascii="Times New Roman" w:eastAsia="MS Mincho" w:hAnsi="Times New Roman" w:cs="Times New Roman"/>
          <w:spacing w:val="-8"/>
          <w:sz w:val="24"/>
        </w:rPr>
        <w:t>C. Pranvera dhe vjeshta, karakterizohen me kalime të lehta dhe jo shumë të theksuara, por me ndryshime graduale. Stina e pranverës, me temperaturë mesatare rreth 9,9</w:t>
      </w:r>
      <w:r w:rsidRPr="0089742C">
        <w:rPr>
          <w:rFonts w:ascii="Times New Roman" w:eastAsia="MS Mincho" w:hAnsi="Times New Roman" w:cs="Times New Roman"/>
          <w:spacing w:val="-8"/>
          <w:sz w:val="24"/>
          <w:vertAlign w:val="superscript"/>
        </w:rPr>
        <w:t xml:space="preserve"> o</w:t>
      </w:r>
      <w:r w:rsidRPr="0089742C">
        <w:rPr>
          <w:rFonts w:ascii="Times New Roman" w:eastAsia="MS Mincho" w:hAnsi="Times New Roman" w:cs="Times New Roman"/>
          <w:spacing w:val="-8"/>
          <w:sz w:val="24"/>
        </w:rPr>
        <w:t>C, është më e ftohtë se sa ajo e vjeshtës, e cila shënon temperaturë mesatare prej 11,3</w:t>
      </w:r>
      <w:r w:rsidRPr="0089742C">
        <w:rPr>
          <w:rFonts w:ascii="Times New Roman" w:eastAsia="MS Mincho" w:hAnsi="Times New Roman" w:cs="Times New Roman"/>
          <w:spacing w:val="-8"/>
          <w:sz w:val="24"/>
          <w:vertAlign w:val="superscript"/>
        </w:rPr>
        <w:t>o</w:t>
      </w:r>
      <w:r w:rsidRPr="0089742C">
        <w:rPr>
          <w:rFonts w:ascii="Times New Roman" w:eastAsia="MS Mincho" w:hAnsi="Times New Roman" w:cs="Times New Roman"/>
          <w:spacing w:val="-8"/>
          <w:sz w:val="24"/>
        </w:rPr>
        <w:t xml:space="preserve">C. Vlerën më të lartë të </w:t>
      </w:r>
      <w:r w:rsidRPr="0089742C">
        <w:rPr>
          <w:rFonts w:ascii="Times New Roman" w:eastAsia="MS Mincho" w:hAnsi="Times New Roman" w:cs="Times New Roman"/>
          <w:spacing w:val="-8"/>
          <w:sz w:val="24"/>
        </w:rPr>
        <w:lastRenderedPageBreak/>
        <w:t>temperaturës mesatare vjetore, Gjilani e ka shënuar me 10,40</w:t>
      </w:r>
      <w:r w:rsidRPr="0089742C">
        <w:rPr>
          <w:rFonts w:ascii="Times New Roman" w:eastAsia="MS Mincho" w:hAnsi="Times New Roman" w:cs="Times New Roman"/>
          <w:spacing w:val="-8"/>
          <w:sz w:val="24"/>
          <w:vertAlign w:val="superscript"/>
        </w:rPr>
        <w:t>o</w:t>
      </w:r>
      <w:r w:rsidRPr="0089742C">
        <w:rPr>
          <w:rFonts w:ascii="Times New Roman" w:eastAsia="MS Mincho" w:hAnsi="Times New Roman" w:cs="Times New Roman"/>
          <w:spacing w:val="-8"/>
          <w:sz w:val="24"/>
        </w:rPr>
        <w:t>C. Duke filluar prej pjesëve më të ulëta të pjesës fushore dhe luginës së Moravës, në drejtim të pjesëve më të larta të relievit, sasia e reshjeve vjen duke u shtuar. Sasia e reshjeve vjetore në Gjilan është 583 mm, gati sa është edhe ajo në Prishtinë e në Dardanë (596 mm). Në lokalitetin Dunav, në Karadak, kjo sasi është 1,4 herë më e madhe, 829 mm. Sasia më e madhe e reshjeve bie në vjeshtë, 177 mm, e më pak në verë - 129 mm; në pranverë - 145 mm, ndërsa në dimër - 130 mm. Në periudhën vegjetative bien 285 mm. ose rreth 49% e reshjeve të përgjithshme vjetore. Sasia më e madhe e reshjeve bie në nëntor, 761 mm. dhe në dhjetor (në lokalitetin Dunav 1.010 mm, e më pak në muajin gusht - 31,4 mm). Bora është dukuri e shpe</w:t>
      </w:r>
      <w:r w:rsidR="000B265F">
        <w:rPr>
          <w:rFonts w:ascii="Times New Roman" w:eastAsia="MS Mincho" w:hAnsi="Times New Roman" w:cs="Times New Roman"/>
          <w:spacing w:val="-8"/>
          <w:sz w:val="24"/>
        </w:rPr>
        <w:t>shtë në viset e Karadakut, të Gollak</w:t>
      </w:r>
      <w:r w:rsidR="0043029A">
        <w:rPr>
          <w:rFonts w:ascii="Times New Roman" w:eastAsia="MS Mincho" w:hAnsi="Times New Roman" w:cs="Times New Roman"/>
          <w:spacing w:val="-8"/>
          <w:sz w:val="24"/>
        </w:rPr>
        <w:t>u</w:t>
      </w:r>
      <w:r w:rsidRPr="0089742C">
        <w:rPr>
          <w:rFonts w:ascii="Times New Roman" w:eastAsia="MS Mincho" w:hAnsi="Times New Roman" w:cs="Times New Roman"/>
          <w:spacing w:val="-8"/>
          <w:sz w:val="24"/>
        </w:rPr>
        <w:t>t dhe të Maleve të Zhegocit, e cila ka trashësi të madhe dhe zgjatë më shumë sesa në viset e ulëta, që ka trashësi më të vogël dhe zgjatë më pak. Në viset kodrinore-malore të Karadakut, sasia e reshjeve është më e madhe; verërat janë më të shkurtra dhe të freskëta, ndërsa dimrat diç më të gjatë e më të ftohtë.</w:t>
      </w:r>
    </w:p>
    <w:p w:rsidR="000E49A3" w:rsidRPr="0089742C" w:rsidRDefault="000E49A3" w:rsidP="000E49A3">
      <w:pPr>
        <w:spacing w:after="0" w:line="240" w:lineRule="auto"/>
        <w:rPr>
          <w:rFonts w:ascii="Times New Roman" w:eastAsia="MS Mincho" w:hAnsi="Times New Roman" w:cs="Times New Roman"/>
          <w:sz w:val="20"/>
          <w:szCs w:val="20"/>
        </w:rPr>
      </w:pPr>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39" w:name="_Toc52128403"/>
      <w:r w:rsidRPr="0089742C">
        <w:rPr>
          <w:rFonts w:ascii="Times New Roman" w:eastAsia="Times New Roman" w:hAnsi="Times New Roman" w:cs="Times New Roman"/>
          <w:b/>
          <w:sz w:val="24"/>
          <w:szCs w:val="24"/>
        </w:rPr>
        <w:t>2.4. Demografia</w:t>
      </w:r>
      <w:bookmarkStart w:id="40" w:name="_Toc40106267"/>
      <w:bookmarkEnd w:id="35"/>
      <w:bookmarkEnd w:id="36"/>
      <w:bookmarkEnd w:id="37"/>
      <w:bookmarkEnd w:id="39"/>
    </w:p>
    <w:p w:rsidR="000E49A3" w:rsidRPr="0089742C" w:rsidRDefault="000E49A3" w:rsidP="000E49A3">
      <w:pPr>
        <w:keepNext/>
        <w:keepLines/>
        <w:spacing w:after="80"/>
        <w:outlineLvl w:val="2"/>
        <w:rPr>
          <w:rFonts w:ascii="Times New Roman" w:eastAsia="MS Mincho" w:hAnsi="Times New Roman" w:cs="Times New Roman"/>
          <w:b/>
          <w:sz w:val="24"/>
          <w:szCs w:val="28"/>
        </w:rPr>
      </w:pPr>
      <w:bookmarkStart w:id="41" w:name="_Toc52128404"/>
      <w:r w:rsidRPr="0089742C">
        <w:rPr>
          <w:rFonts w:ascii="Times New Roman" w:eastAsia="MS Mincho" w:hAnsi="Times New Roman" w:cs="Times New Roman"/>
          <w:b/>
          <w:sz w:val="24"/>
          <w:szCs w:val="28"/>
        </w:rPr>
        <w:t>2.4.1. Zhvillimi Demografik</w:t>
      </w:r>
      <w:bookmarkEnd w:id="40"/>
      <w:bookmarkEnd w:id="41"/>
      <w:r w:rsidRPr="0089742C">
        <w:rPr>
          <w:rFonts w:ascii="Times New Roman" w:eastAsia="MS Mincho" w:hAnsi="Times New Roman" w:cs="Times New Roman"/>
          <w:b/>
          <w:sz w:val="24"/>
          <w:szCs w:val="28"/>
        </w:rPr>
        <w:tab/>
      </w:r>
    </w:p>
    <w:p w:rsidR="000E49A3" w:rsidRPr="0089742C" w:rsidRDefault="000E49A3" w:rsidP="000E49A3">
      <w:pPr>
        <w:spacing w:after="120" w:line="288" w:lineRule="auto"/>
        <w:rPr>
          <w:rFonts w:ascii="Times New Roman" w:eastAsia="MS Mincho" w:hAnsi="Times New Roman" w:cs="Times New Roman"/>
          <w:b/>
          <w:bCs/>
          <w:i/>
          <w:spacing w:val="-8"/>
          <w:sz w:val="20"/>
          <w:szCs w:val="20"/>
        </w:rPr>
      </w:pPr>
      <w:r w:rsidRPr="0089742C">
        <w:rPr>
          <w:rFonts w:ascii="Times New Roman" w:eastAsia="MS Mincho" w:hAnsi="Times New Roman" w:cs="Times New Roman"/>
          <w:spacing w:val="-8"/>
          <w:sz w:val="24"/>
          <w:szCs w:val="24"/>
        </w:rPr>
        <w:t>Sipas të dhënave zyrtare të Agjencisë së Statistikave të Kosovës</w:t>
      </w:r>
      <w:r w:rsidRPr="0089742C">
        <w:rPr>
          <w:rFonts w:ascii="Times New Roman" w:eastAsia="MS Mincho" w:hAnsi="Times New Roman" w:cs="Times New Roman"/>
          <w:spacing w:val="-8"/>
          <w:sz w:val="24"/>
          <w:szCs w:val="24"/>
          <w:vertAlign w:val="superscript"/>
        </w:rPr>
        <w:footnoteReference w:id="1"/>
      </w:r>
      <w:r w:rsidRPr="0089742C">
        <w:rPr>
          <w:rFonts w:ascii="Times New Roman" w:eastAsia="MS Mincho" w:hAnsi="Times New Roman" w:cs="Times New Roman"/>
          <w:spacing w:val="-8"/>
          <w:sz w:val="24"/>
          <w:szCs w:val="24"/>
        </w:rPr>
        <w:t xml:space="preserve"> të vitit 2011, Komuna e Gjilanit ka 42 vendbanime po</w:t>
      </w:r>
      <w:r w:rsidR="00C32CD0">
        <w:rPr>
          <w:rFonts w:ascii="Times New Roman" w:eastAsia="MS Mincho" w:hAnsi="Times New Roman" w:cs="Times New Roman"/>
          <w:spacing w:val="-8"/>
          <w:sz w:val="24"/>
          <w:szCs w:val="24"/>
        </w:rPr>
        <w:t xml:space="preserve"> </w:t>
      </w:r>
      <w:r w:rsidRPr="0089742C">
        <w:rPr>
          <w:rFonts w:ascii="Times New Roman" w:eastAsia="MS Mincho" w:hAnsi="Times New Roman" w:cs="Times New Roman"/>
          <w:spacing w:val="-8"/>
          <w:sz w:val="24"/>
          <w:szCs w:val="24"/>
        </w:rPr>
        <w:t xml:space="preserve">ashtu edhe sipas zonave kadastrale, ku jetojnë </w:t>
      </w:r>
      <w:r w:rsidRPr="0089742C">
        <w:rPr>
          <w:rFonts w:ascii="Times New Roman" w:eastAsia="MS Mincho" w:hAnsi="Times New Roman" w:cs="Times New Roman"/>
          <w:spacing w:val="-1"/>
          <w:sz w:val="24"/>
          <w:szCs w:val="24"/>
        </w:rPr>
        <w:t>90,187 banorë</w:t>
      </w:r>
      <w:r w:rsidRPr="0089742C">
        <w:rPr>
          <w:rFonts w:ascii="Times New Roman" w:eastAsia="MS Mincho" w:hAnsi="Times New Roman" w:cs="Times New Roman"/>
          <w:spacing w:val="-8"/>
          <w:sz w:val="24"/>
          <w:szCs w:val="24"/>
        </w:rPr>
        <w:t>. Pjesa më e madhe me 55.75% i takon grup-moshës 20 - 64 vjeçare.</w:t>
      </w: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42" w:name="_Toc52128990"/>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Numri i banorëve sipas grup-moshave</w:t>
      </w:r>
      <w:bookmarkEnd w:id="42"/>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2700"/>
        <w:gridCol w:w="1170"/>
        <w:gridCol w:w="1080"/>
        <w:gridCol w:w="1260"/>
        <w:gridCol w:w="1620"/>
        <w:gridCol w:w="1530"/>
      </w:tblGrid>
      <w:tr w:rsidR="000E49A3" w:rsidRPr="0089742C" w:rsidTr="00A739A0">
        <w:trPr>
          <w:trHeight w:val="144"/>
        </w:trPr>
        <w:tc>
          <w:tcPr>
            <w:tcW w:w="2700" w:type="dxa"/>
            <w:shd w:val="clear" w:color="auto" w:fill="00B0F0"/>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bookmarkStart w:id="43" w:name="_Toc528581642"/>
          </w:p>
        </w:tc>
        <w:tc>
          <w:tcPr>
            <w:tcW w:w="1170" w:type="dxa"/>
            <w:shd w:val="clear" w:color="auto" w:fill="00B0F0"/>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0 - 4 vjeç</w:t>
            </w:r>
          </w:p>
        </w:tc>
        <w:tc>
          <w:tcPr>
            <w:tcW w:w="1080" w:type="dxa"/>
            <w:shd w:val="clear" w:color="auto" w:fill="00B0F0"/>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5 - 14 vjeç</w:t>
            </w:r>
          </w:p>
        </w:tc>
        <w:tc>
          <w:tcPr>
            <w:tcW w:w="1260" w:type="dxa"/>
            <w:shd w:val="clear" w:color="auto" w:fill="00B0F0"/>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15 - 19 vjeç</w:t>
            </w:r>
          </w:p>
        </w:tc>
        <w:tc>
          <w:tcPr>
            <w:tcW w:w="1620" w:type="dxa"/>
            <w:shd w:val="clear" w:color="auto" w:fill="00B0F0"/>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20 - 64 vjeç</w:t>
            </w:r>
          </w:p>
        </w:tc>
        <w:tc>
          <w:tcPr>
            <w:tcW w:w="1530" w:type="dxa"/>
            <w:shd w:val="clear" w:color="auto" w:fill="00B0F0"/>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 65 vjeç</w:t>
            </w:r>
          </w:p>
        </w:tc>
      </w:tr>
      <w:tr w:rsidR="000E49A3" w:rsidRPr="0089742C" w:rsidTr="00A739A0">
        <w:trPr>
          <w:trHeight w:val="144"/>
        </w:trPr>
        <w:tc>
          <w:tcPr>
            <w:tcW w:w="2700" w:type="dxa"/>
            <w:shd w:val="clear" w:color="auto" w:fill="FFFF00"/>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Nr. i banorëve</w:t>
            </w:r>
          </w:p>
        </w:tc>
        <w:tc>
          <w:tcPr>
            <w:tcW w:w="117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6409</w:t>
            </w:r>
          </w:p>
        </w:tc>
        <w:tc>
          <w:tcPr>
            <w:tcW w:w="108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17055</w:t>
            </w:r>
          </w:p>
        </w:tc>
        <w:tc>
          <w:tcPr>
            <w:tcW w:w="126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9824</w:t>
            </w:r>
          </w:p>
        </w:tc>
        <w:tc>
          <w:tcPr>
            <w:tcW w:w="162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50336</w:t>
            </w:r>
          </w:p>
        </w:tc>
        <w:tc>
          <w:tcPr>
            <w:tcW w:w="153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6563</w:t>
            </w:r>
          </w:p>
        </w:tc>
      </w:tr>
      <w:tr w:rsidR="000E49A3" w:rsidRPr="0089742C" w:rsidTr="00A739A0">
        <w:trPr>
          <w:trHeight w:val="144"/>
        </w:trPr>
        <w:tc>
          <w:tcPr>
            <w:tcW w:w="2700" w:type="dxa"/>
            <w:shd w:val="clear" w:color="auto" w:fill="FFFF00"/>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 e banorëve</w:t>
            </w:r>
          </w:p>
        </w:tc>
        <w:tc>
          <w:tcPr>
            <w:tcW w:w="117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7.11%</w:t>
            </w:r>
          </w:p>
        </w:tc>
        <w:tc>
          <w:tcPr>
            <w:tcW w:w="108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18.91%</w:t>
            </w:r>
          </w:p>
        </w:tc>
        <w:tc>
          <w:tcPr>
            <w:tcW w:w="126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10.89%</w:t>
            </w:r>
          </w:p>
        </w:tc>
        <w:tc>
          <w:tcPr>
            <w:tcW w:w="162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55.81%</w:t>
            </w:r>
          </w:p>
        </w:tc>
        <w:tc>
          <w:tcPr>
            <w:tcW w:w="153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7.28%</w:t>
            </w:r>
          </w:p>
        </w:tc>
      </w:tr>
    </w:tbl>
    <w:bookmarkEnd w:id="43"/>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Pjesa më e madhe e banorëve, gjegjësisht 97.49% i takon etnisë shqiptare, gjersa 1.09% të banorëve janë të përkatësisë turke.</w:t>
      </w: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44" w:name="_Toc52128991"/>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Numri i banorëve sipas etnicitetit</w:t>
      </w:r>
      <w:bookmarkEnd w:id="44"/>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1211"/>
        <w:gridCol w:w="810"/>
        <w:gridCol w:w="900"/>
        <w:gridCol w:w="1045"/>
        <w:gridCol w:w="845"/>
        <w:gridCol w:w="900"/>
        <w:gridCol w:w="1025"/>
      </w:tblGrid>
      <w:tr w:rsidR="000E49A3" w:rsidRPr="0089742C" w:rsidTr="00A739A0">
        <w:trPr>
          <w:trHeight w:val="148"/>
        </w:trPr>
        <w:tc>
          <w:tcPr>
            <w:tcW w:w="2659"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bookmarkStart w:id="45" w:name="_Toc528581643"/>
          </w:p>
        </w:tc>
        <w:tc>
          <w:tcPr>
            <w:tcW w:w="1211"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Shqiptar</w:t>
            </w:r>
          </w:p>
        </w:tc>
        <w:tc>
          <w:tcPr>
            <w:tcW w:w="810"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Serb</w:t>
            </w:r>
          </w:p>
        </w:tc>
        <w:tc>
          <w:tcPr>
            <w:tcW w:w="900"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Turk</w:t>
            </w:r>
          </w:p>
        </w:tc>
        <w:tc>
          <w:tcPr>
            <w:tcW w:w="1045"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Boshnjak</w:t>
            </w:r>
          </w:p>
        </w:tc>
        <w:tc>
          <w:tcPr>
            <w:tcW w:w="845"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Rom</w:t>
            </w:r>
          </w:p>
        </w:tc>
        <w:tc>
          <w:tcPr>
            <w:tcW w:w="900"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Ashkali</w:t>
            </w:r>
          </w:p>
        </w:tc>
        <w:tc>
          <w:tcPr>
            <w:tcW w:w="990"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Egjiptian</w:t>
            </w:r>
          </w:p>
        </w:tc>
      </w:tr>
      <w:tr w:rsidR="000E49A3" w:rsidRPr="0089742C" w:rsidTr="00A739A0">
        <w:trPr>
          <w:trHeight w:val="148"/>
        </w:trPr>
        <w:tc>
          <w:tcPr>
            <w:tcW w:w="2659" w:type="dxa"/>
            <w:shd w:val="clear" w:color="auto" w:fill="FFFF0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Nr. i banorëve</w:t>
            </w:r>
          </w:p>
        </w:tc>
        <w:tc>
          <w:tcPr>
            <w:tcW w:w="1211"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87914</w:t>
            </w:r>
          </w:p>
        </w:tc>
        <w:tc>
          <w:tcPr>
            <w:tcW w:w="81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624</w:t>
            </w:r>
          </w:p>
        </w:tc>
        <w:tc>
          <w:tcPr>
            <w:tcW w:w="90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978</w:t>
            </w:r>
          </w:p>
        </w:tc>
        <w:tc>
          <w:tcPr>
            <w:tcW w:w="1045"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121</w:t>
            </w:r>
          </w:p>
        </w:tc>
        <w:tc>
          <w:tcPr>
            <w:tcW w:w="845"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361</w:t>
            </w:r>
          </w:p>
        </w:tc>
        <w:tc>
          <w:tcPr>
            <w:tcW w:w="90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15</w:t>
            </w:r>
          </w:p>
        </w:tc>
        <w:tc>
          <w:tcPr>
            <w:tcW w:w="99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r>
      <w:tr w:rsidR="000E49A3" w:rsidRPr="0089742C" w:rsidTr="00A739A0">
        <w:trPr>
          <w:trHeight w:val="148"/>
        </w:trPr>
        <w:tc>
          <w:tcPr>
            <w:tcW w:w="2659" w:type="dxa"/>
            <w:shd w:val="clear" w:color="auto" w:fill="FFFF0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 e banorëve</w:t>
            </w:r>
          </w:p>
        </w:tc>
        <w:tc>
          <w:tcPr>
            <w:tcW w:w="1211"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97.49%</w:t>
            </w:r>
          </w:p>
        </w:tc>
        <w:tc>
          <w:tcPr>
            <w:tcW w:w="81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0.69%</w:t>
            </w:r>
          </w:p>
        </w:tc>
        <w:tc>
          <w:tcPr>
            <w:tcW w:w="90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1.08%</w:t>
            </w:r>
          </w:p>
        </w:tc>
        <w:tc>
          <w:tcPr>
            <w:tcW w:w="1045"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0.13%</w:t>
            </w:r>
          </w:p>
        </w:tc>
        <w:tc>
          <w:tcPr>
            <w:tcW w:w="845"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0.40%</w:t>
            </w:r>
          </w:p>
        </w:tc>
        <w:tc>
          <w:tcPr>
            <w:tcW w:w="90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0.02%</w:t>
            </w:r>
          </w:p>
        </w:tc>
        <w:tc>
          <w:tcPr>
            <w:tcW w:w="990"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0.00%</w:t>
            </w:r>
          </w:p>
        </w:tc>
      </w:tr>
    </w:tbl>
    <w:bookmarkEnd w:id="45"/>
    <w:p w:rsidR="000E49A3" w:rsidRPr="0089742C" w:rsidRDefault="000E49A3" w:rsidP="000E49A3">
      <w:pPr>
        <w:spacing w:after="120" w:line="288"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Me 99.15% pjesa dërmuese e banorëve i takon besimit islam, gjersa 0.70% i takojnë besimit ortodoks. Sipas regjistrimin të fundit zyrtar të vitit 2011, rezulton se në Komunë jetojnë gjithsejtë 17,115 ekonomi familjare, prej të cilëve 10,756</w:t>
      </w:r>
      <w:r w:rsidR="00C32CD0">
        <w:rPr>
          <w:rFonts w:ascii="Times New Roman" w:eastAsia="MS Mincho" w:hAnsi="Times New Roman" w:cs="Times New Roman"/>
          <w:spacing w:val="-8"/>
          <w:sz w:val="24"/>
          <w:szCs w:val="24"/>
        </w:rPr>
        <w:t xml:space="preserve"> </w:t>
      </w:r>
      <w:r w:rsidRPr="0089742C">
        <w:rPr>
          <w:rFonts w:ascii="Times New Roman" w:eastAsia="MS Mincho" w:hAnsi="Times New Roman" w:cs="Times New Roman"/>
          <w:spacing w:val="-8"/>
          <w:sz w:val="24"/>
          <w:szCs w:val="24"/>
        </w:rPr>
        <w:t>në zonë urbane dhe 6,359 në zonë rurale.</w:t>
      </w:r>
      <w:r w:rsidRPr="0089742C">
        <w:rPr>
          <w:rFonts w:ascii="Times New Roman" w:eastAsia="MS Mincho" w:hAnsi="Times New Roman" w:cs="Times New Roman"/>
          <w:spacing w:val="-8"/>
          <w:sz w:val="24"/>
          <w:szCs w:val="24"/>
          <w:vertAlign w:val="superscript"/>
        </w:rPr>
        <w:footnoteReference w:id="2"/>
      </w:r>
    </w:p>
    <w:p w:rsidR="000E49A3" w:rsidRPr="0089742C" w:rsidRDefault="000E49A3" w:rsidP="000E49A3">
      <w:pPr>
        <w:spacing w:after="0" w:line="240" w:lineRule="auto"/>
        <w:rPr>
          <w:rFonts w:ascii="Times New Roman" w:eastAsia="MS Mincho" w:hAnsi="Times New Roman" w:cs="Times New Roman"/>
          <w:bCs/>
          <w:spacing w:val="-8"/>
          <w:sz w:val="20"/>
          <w:szCs w:val="20"/>
        </w:rPr>
      </w:pPr>
      <w:bookmarkStart w:id="46" w:name="_Toc52128992"/>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Karakteristikat e ekonomive familjare</w:t>
      </w:r>
      <w:bookmarkEnd w:id="46"/>
    </w:p>
    <w:tbl>
      <w:tblPr>
        <w:tblW w:w="9371"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D050"/>
        <w:tblLook w:val="04A0" w:firstRow="1" w:lastRow="0" w:firstColumn="1" w:lastColumn="0" w:noHBand="0" w:noVBand="1"/>
      </w:tblPr>
      <w:tblGrid>
        <w:gridCol w:w="1626"/>
        <w:gridCol w:w="1175"/>
        <w:gridCol w:w="2700"/>
        <w:gridCol w:w="1980"/>
        <w:gridCol w:w="1890"/>
      </w:tblGrid>
      <w:tr w:rsidR="000E49A3" w:rsidRPr="0089742C" w:rsidTr="00A739A0">
        <w:trPr>
          <w:trHeight w:val="155"/>
        </w:trPr>
        <w:tc>
          <w:tcPr>
            <w:tcW w:w="1626"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lastRenderedPageBreak/>
              <w:t> </w:t>
            </w:r>
          </w:p>
        </w:tc>
        <w:tc>
          <w:tcPr>
            <w:tcW w:w="1175"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Ekonomi familjare</w:t>
            </w:r>
          </w:p>
        </w:tc>
        <w:tc>
          <w:tcPr>
            <w:tcW w:w="2700"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 e ekonomive familjare</w:t>
            </w:r>
          </w:p>
        </w:tc>
        <w:tc>
          <w:tcPr>
            <w:tcW w:w="1980"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Anëtarë</w:t>
            </w:r>
          </w:p>
        </w:tc>
        <w:tc>
          <w:tcPr>
            <w:tcW w:w="1890" w:type="dxa"/>
            <w:shd w:val="clear" w:color="auto" w:fill="00B0F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 e anëtarëve</w:t>
            </w:r>
          </w:p>
        </w:tc>
      </w:tr>
      <w:tr w:rsidR="000E49A3" w:rsidRPr="0089742C" w:rsidTr="00A739A0">
        <w:trPr>
          <w:trHeight w:val="155"/>
        </w:trPr>
        <w:tc>
          <w:tcPr>
            <w:tcW w:w="1626" w:type="dxa"/>
            <w:shd w:val="clear" w:color="auto" w:fill="FFFF0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Zonë urbane</w:t>
            </w:r>
          </w:p>
        </w:tc>
        <w:tc>
          <w:tcPr>
            <w:tcW w:w="1175"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10,756</w:t>
            </w:r>
          </w:p>
        </w:tc>
        <w:tc>
          <w:tcPr>
            <w:tcW w:w="270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62.85%</w:t>
            </w:r>
          </w:p>
        </w:tc>
        <w:tc>
          <w:tcPr>
            <w:tcW w:w="198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54,239</w:t>
            </w:r>
          </w:p>
        </w:tc>
        <w:tc>
          <w:tcPr>
            <w:tcW w:w="189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60.15%</w:t>
            </w:r>
          </w:p>
        </w:tc>
      </w:tr>
      <w:tr w:rsidR="000E49A3" w:rsidRPr="0089742C" w:rsidTr="00A739A0">
        <w:trPr>
          <w:trHeight w:val="155"/>
        </w:trPr>
        <w:tc>
          <w:tcPr>
            <w:tcW w:w="1626" w:type="dxa"/>
            <w:shd w:val="clear" w:color="auto" w:fill="FFFF0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Zonë rurale</w:t>
            </w:r>
          </w:p>
        </w:tc>
        <w:tc>
          <w:tcPr>
            <w:tcW w:w="1175"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6,359</w:t>
            </w:r>
          </w:p>
        </w:tc>
        <w:tc>
          <w:tcPr>
            <w:tcW w:w="270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37.15%</w:t>
            </w:r>
          </w:p>
        </w:tc>
        <w:tc>
          <w:tcPr>
            <w:tcW w:w="198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35,939</w:t>
            </w:r>
          </w:p>
        </w:tc>
        <w:tc>
          <w:tcPr>
            <w:tcW w:w="189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39.85%</w:t>
            </w:r>
          </w:p>
        </w:tc>
      </w:tr>
    </w:tbl>
    <w:p w:rsidR="000E49A3" w:rsidRPr="0089742C" w:rsidRDefault="000E49A3" w:rsidP="000E49A3">
      <w:pPr>
        <w:spacing w:after="120" w:line="288"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Përqindja më e madhe 22.50% e ekonomive familjare janë 5 </w:t>
      </w:r>
      <w:r w:rsidR="00A92B29" w:rsidRPr="0089742C">
        <w:rPr>
          <w:rFonts w:ascii="Times New Roman" w:eastAsia="MS Mincho" w:hAnsi="Times New Roman" w:cs="Times New Roman"/>
          <w:spacing w:val="-8"/>
          <w:sz w:val="24"/>
          <w:szCs w:val="24"/>
        </w:rPr>
        <w:t>anëtaresh</w:t>
      </w:r>
      <w:r w:rsidR="00756CEC">
        <w:rPr>
          <w:rFonts w:ascii="Times New Roman" w:eastAsia="MS Mincho" w:hAnsi="Times New Roman" w:cs="Times New Roman"/>
          <w:spacing w:val="-8"/>
          <w:sz w:val="24"/>
          <w:szCs w:val="24"/>
        </w:rPr>
        <w:t>e</w:t>
      </w:r>
      <w:r w:rsidRPr="0089742C">
        <w:rPr>
          <w:rFonts w:ascii="Times New Roman" w:eastAsia="MS Mincho" w:hAnsi="Times New Roman" w:cs="Times New Roman"/>
          <w:spacing w:val="-8"/>
          <w:sz w:val="24"/>
          <w:szCs w:val="24"/>
        </w:rPr>
        <w:t xml:space="preserve">, kurse18.51% familje 4 </w:t>
      </w:r>
      <w:r w:rsidR="00A92B29" w:rsidRPr="0089742C">
        <w:rPr>
          <w:rFonts w:ascii="Times New Roman" w:eastAsia="MS Mincho" w:hAnsi="Times New Roman" w:cs="Times New Roman"/>
          <w:spacing w:val="-8"/>
          <w:sz w:val="24"/>
          <w:szCs w:val="24"/>
        </w:rPr>
        <w:t>anëtaresh</w:t>
      </w:r>
      <w:r w:rsidR="00A92B29">
        <w:rPr>
          <w:rFonts w:ascii="Times New Roman" w:eastAsia="MS Mincho" w:hAnsi="Times New Roman" w:cs="Times New Roman"/>
          <w:spacing w:val="-8"/>
          <w:sz w:val="24"/>
          <w:szCs w:val="24"/>
        </w:rPr>
        <w:t>e</w:t>
      </w:r>
      <w:r w:rsidRPr="0089742C">
        <w:rPr>
          <w:rFonts w:ascii="Times New Roman" w:eastAsia="MS Mincho" w:hAnsi="Times New Roman" w:cs="Times New Roman"/>
          <w:spacing w:val="-8"/>
          <w:sz w:val="24"/>
          <w:szCs w:val="24"/>
        </w:rPr>
        <w:t>.</w:t>
      </w:r>
    </w:p>
    <w:p w:rsidR="000E49A3" w:rsidRPr="0089742C" w:rsidRDefault="000E49A3" w:rsidP="000E49A3">
      <w:pPr>
        <w:keepNext/>
        <w:keepLines/>
        <w:numPr>
          <w:ilvl w:val="2"/>
          <w:numId w:val="0"/>
        </w:numPr>
        <w:spacing w:before="120" w:after="0" w:line="360" w:lineRule="auto"/>
        <w:ind w:left="810" w:hanging="794"/>
        <w:jc w:val="both"/>
        <w:outlineLvl w:val="2"/>
        <w:rPr>
          <w:rFonts w:ascii="Times New Roman" w:eastAsia="Times New Roman" w:hAnsi="Times New Roman" w:cs="Times New Roman"/>
          <w:b/>
          <w:spacing w:val="28"/>
          <w:sz w:val="24"/>
          <w:szCs w:val="24"/>
        </w:rPr>
      </w:pPr>
      <w:bookmarkStart w:id="47" w:name="_Toc40106268"/>
      <w:bookmarkStart w:id="48" w:name="_Toc50484407"/>
      <w:bookmarkStart w:id="49" w:name="_Toc52127791"/>
      <w:bookmarkStart w:id="50" w:name="_Toc52128405"/>
      <w:r w:rsidRPr="0089742C">
        <w:rPr>
          <w:rFonts w:ascii="Times New Roman" w:eastAsia="Times New Roman" w:hAnsi="Times New Roman" w:cs="Times New Roman"/>
          <w:b/>
          <w:spacing w:val="28"/>
          <w:sz w:val="24"/>
          <w:szCs w:val="24"/>
        </w:rPr>
        <w:t>Mosha dhe struktura gjinore e popullsisë</w:t>
      </w:r>
      <w:bookmarkEnd w:id="47"/>
      <w:bookmarkEnd w:id="48"/>
      <w:bookmarkEnd w:id="49"/>
      <w:bookmarkEnd w:id="50"/>
    </w:p>
    <w:p w:rsidR="000E49A3" w:rsidRPr="0089742C" w:rsidRDefault="000E49A3" w:rsidP="000E49A3">
      <w:pPr>
        <w:spacing w:after="0" w:line="360" w:lineRule="auto"/>
        <w:jc w:val="both"/>
        <w:rPr>
          <w:rFonts w:ascii="Times New Roman" w:eastAsia="Calibri" w:hAnsi="Times New Roman" w:cs="Times New Roman"/>
          <w:sz w:val="24"/>
          <w:szCs w:val="24"/>
        </w:rPr>
      </w:pPr>
      <w:r w:rsidRPr="0089742C">
        <w:rPr>
          <w:rFonts w:ascii="Times New Roman" w:eastAsia="Calibri" w:hAnsi="Times New Roman" w:cs="Times New Roman"/>
          <w:sz w:val="24"/>
          <w:szCs w:val="24"/>
        </w:rPr>
        <w:t xml:space="preserve">Sipas të dhënave të zyrtare të Agjencisë së Statistikave të Kosovës të vitit 2011, bilanci gjinor është i </w:t>
      </w:r>
      <w:r w:rsidR="00756CEC" w:rsidRPr="0089742C">
        <w:rPr>
          <w:rFonts w:ascii="Times New Roman" w:eastAsia="Calibri" w:hAnsi="Times New Roman" w:cs="Times New Roman"/>
          <w:sz w:val="24"/>
          <w:szCs w:val="24"/>
        </w:rPr>
        <w:t>baraspeshuar, ku</w:t>
      </w:r>
      <w:r w:rsidRPr="0089742C">
        <w:rPr>
          <w:rFonts w:ascii="Times New Roman" w:eastAsia="Calibri" w:hAnsi="Times New Roman" w:cs="Times New Roman"/>
          <w:sz w:val="24"/>
          <w:szCs w:val="24"/>
        </w:rPr>
        <w:t xml:space="preserve"> 49.71% të popullsisë janë femra dhe 50.29% të popullsisë janë meshkuj, gjersa sa i përket </w:t>
      </w:r>
      <w:r w:rsidR="00B43936">
        <w:rPr>
          <w:rFonts w:ascii="Times New Roman" w:eastAsia="Calibri" w:hAnsi="Times New Roman" w:cs="Times New Roman"/>
          <w:sz w:val="24"/>
          <w:szCs w:val="24"/>
        </w:rPr>
        <w:t>grup</w:t>
      </w:r>
      <w:r w:rsidR="00756CEC" w:rsidRPr="0089742C">
        <w:rPr>
          <w:rFonts w:ascii="Times New Roman" w:eastAsia="Calibri" w:hAnsi="Times New Roman" w:cs="Times New Roman"/>
          <w:sz w:val="24"/>
          <w:szCs w:val="24"/>
        </w:rPr>
        <w:t>moshave</w:t>
      </w:r>
      <w:r w:rsidRPr="0089742C">
        <w:rPr>
          <w:rFonts w:ascii="Times New Roman" w:eastAsia="Calibri" w:hAnsi="Times New Roman" w:cs="Times New Roman"/>
          <w:sz w:val="24"/>
          <w:szCs w:val="24"/>
        </w:rPr>
        <w:t xml:space="preserve">, me 46.14% dominon </w:t>
      </w:r>
      <w:r w:rsidR="00756CEC" w:rsidRPr="0089742C">
        <w:rPr>
          <w:rFonts w:ascii="Times New Roman" w:eastAsia="Calibri" w:hAnsi="Times New Roman" w:cs="Times New Roman"/>
          <w:sz w:val="24"/>
          <w:szCs w:val="24"/>
        </w:rPr>
        <w:t>grupmosha</w:t>
      </w:r>
      <w:r w:rsidRPr="0089742C">
        <w:rPr>
          <w:rFonts w:ascii="Times New Roman" w:eastAsia="Calibri" w:hAnsi="Times New Roman" w:cs="Times New Roman"/>
          <w:sz w:val="24"/>
          <w:szCs w:val="24"/>
        </w:rPr>
        <w:t xml:space="preserve"> 0 – 24 vjeçare, 34.84% I takojnë grupmoshës 25 – 45 vjeçare dhe 19.01% it takojnë grupmoshës vjeçare 50+.</w:t>
      </w: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51" w:name="_Toc52128993"/>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4</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Mosha dhe struktura gjinore e popullsisë</w:t>
      </w:r>
      <w:bookmarkEnd w:id="51"/>
    </w:p>
    <w:tbl>
      <w:tblPr>
        <w:tblW w:w="9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1183"/>
        <w:gridCol w:w="765"/>
        <w:gridCol w:w="540"/>
        <w:gridCol w:w="540"/>
        <w:gridCol w:w="540"/>
        <w:gridCol w:w="540"/>
        <w:gridCol w:w="540"/>
        <w:gridCol w:w="540"/>
        <w:gridCol w:w="630"/>
        <w:gridCol w:w="630"/>
        <w:gridCol w:w="630"/>
        <w:gridCol w:w="720"/>
        <w:gridCol w:w="720"/>
        <w:gridCol w:w="900"/>
      </w:tblGrid>
      <w:tr w:rsidR="000E49A3" w:rsidRPr="0089742C" w:rsidTr="00A739A0">
        <w:trPr>
          <w:cantSplit/>
          <w:trHeight w:val="20"/>
        </w:trPr>
        <w:tc>
          <w:tcPr>
            <w:tcW w:w="1183"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Grupmosha</w:t>
            </w:r>
          </w:p>
        </w:tc>
        <w:tc>
          <w:tcPr>
            <w:tcW w:w="765"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0-14</w:t>
            </w:r>
          </w:p>
        </w:tc>
        <w:tc>
          <w:tcPr>
            <w:tcW w:w="54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15-19</w:t>
            </w:r>
          </w:p>
        </w:tc>
        <w:tc>
          <w:tcPr>
            <w:tcW w:w="54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20-24</w:t>
            </w:r>
          </w:p>
        </w:tc>
        <w:tc>
          <w:tcPr>
            <w:tcW w:w="54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25-29</w:t>
            </w:r>
          </w:p>
        </w:tc>
        <w:tc>
          <w:tcPr>
            <w:tcW w:w="54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30-34</w:t>
            </w:r>
          </w:p>
        </w:tc>
        <w:tc>
          <w:tcPr>
            <w:tcW w:w="54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35-39</w:t>
            </w:r>
          </w:p>
        </w:tc>
        <w:tc>
          <w:tcPr>
            <w:tcW w:w="54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40-44</w:t>
            </w:r>
          </w:p>
        </w:tc>
        <w:tc>
          <w:tcPr>
            <w:tcW w:w="63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45-49</w:t>
            </w:r>
          </w:p>
        </w:tc>
        <w:tc>
          <w:tcPr>
            <w:tcW w:w="63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50-54</w:t>
            </w:r>
          </w:p>
        </w:tc>
        <w:tc>
          <w:tcPr>
            <w:tcW w:w="63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55-59</w:t>
            </w:r>
          </w:p>
        </w:tc>
        <w:tc>
          <w:tcPr>
            <w:tcW w:w="72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60-64</w:t>
            </w:r>
          </w:p>
        </w:tc>
        <w:tc>
          <w:tcPr>
            <w:tcW w:w="72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65+</w:t>
            </w:r>
          </w:p>
        </w:tc>
        <w:tc>
          <w:tcPr>
            <w:tcW w:w="900" w:type="dxa"/>
            <w:shd w:val="clear" w:color="auto" w:fill="00B0F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sz w:val="18"/>
              </w:rPr>
            </w:pPr>
            <w:r w:rsidRPr="0089742C">
              <w:rPr>
                <w:rFonts w:ascii="Times New Roman" w:eastAsia="MS Mincho" w:hAnsi="Times New Roman" w:cs="Times New Roman"/>
                <w:b/>
                <w:spacing w:val="-8"/>
                <w:sz w:val="18"/>
              </w:rPr>
              <w:t>Gjithsej</w:t>
            </w:r>
          </w:p>
        </w:tc>
      </w:tr>
      <w:tr w:rsidR="000E49A3" w:rsidRPr="0089742C" w:rsidTr="00A739A0">
        <w:trPr>
          <w:trHeight w:val="20"/>
        </w:trPr>
        <w:tc>
          <w:tcPr>
            <w:tcW w:w="1183" w:type="dxa"/>
            <w:shd w:val="clear" w:color="auto" w:fill="FFFF0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Meshkuj</w:t>
            </w:r>
          </w:p>
        </w:tc>
        <w:tc>
          <w:tcPr>
            <w:tcW w:w="765"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12,084</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5,056</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4,435</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3,469</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3,058</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3,012</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3,204</w:t>
            </w:r>
          </w:p>
        </w:tc>
        <w:tc>
          <w:tcPr>
            <w:tcW w:w="63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2,797</w:t>
            </w:r>
          </w:p>
        </w:tc>
        <w:tc>
          <w:tcPr>
            <w:tcW w:w="63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2,237</w:t>
            </w:r>
          </w:p>
        </w:tc>
        <w:tc>
          <w:tcPr>
            <w:tcW w:w="63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1,629</w:t>
            </w:r>
          </w:p>
        </w:tc>
        <w:tc>
          <w:tcPr>
            <w:tcW w:w="72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1,299</w:t>
            </w:r>
          </w:p>
        </w:tc>
        <w:tc>
          <w:tcPr>
            <w:tcW w:w="72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3,074</w:t>
            </w:r>
          </w:p>
        </w:tc>
        <w:tc>
          <w:tcPr>
            <w:tcW w:w="90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45,354</w:t>
            </w:r>
          </w:p>
        </w:tc>
      </w:tr>
      <w:tr w:rsidR="000E49A3" w:rsidRPr="0089742C" w:rsidTr="00A739A0">
        <w:trPr>
          <w:trHeight w:val="20"/>
        </w:trPr>
        <w:tc>
          <w:tcPr>
            <w:tcW w:w="1183" w:type="dxa"/>
            <w:shd w:val="clear" w:color="auto" w:fill="FFFF0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Femra</w:t>
            </w:r>
          </w:p>
        </w:tc>
        <w:tc>
          <w:tcPr>
            <w:tcW w:w="765"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11,380</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4,768</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3,887</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3,184</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3,048</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3,529</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3,305</w:t>
            </w:r>
          </w:p>
        </w:tc>
        <w:tc>
          <w:tcPr>
            <w:tcW w:w="63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2,818</w:t>
            </w:r>
          </w:p>
        </w:tc>
        <w:tc>
          <w:tcPr>
            <w:tcW w:w="63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2,207</w:t>
            </w:r>
          </w:p>
        </w:tc>
        <w:tc>
          <w:tcPr>
            <w:tcW w:w="63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1,712</w:t>
            </w:r>
          </w:p>
        </w:tc>
        <w:tc>
          <w:tcPr>
            <w:tcW w:w="72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1,506</w:t>
            </w:r>
          </w:p>
        </w:tc>
        <w:tc>
          <w:tcPr>
            <w:tcW w:w="72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3,480</w:t>
            </w:r>
          </w:p>
        </w:tc>
        <w:tc>
          <w:tcPr>
            <w:tcW w:w="90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44,824</w:t>
            </w:r>
          </w:p>
        </w:tc>
      </w:tr>
      <w:tr w:rsidR="000E49A3" w:rsidRPr="0089742C" w:rsidTr="00A739A0">
        <w:trPr>
          <w:trHeight w:val="20"/>
        </w:trPr>
        <w:tc>
          <w:tcPr>
            <w:tcW w:w="1183" w:type="dxa"/>
            <w:shd w:val="clear" w:color="auto" w:fill="FFFF00"/>
            <w:noWrap/>
            <w:vAlign w:val="bottom"/>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Gjithsej</w:t>
            </w:r>
          </w:p>
        </w:tc>
        <w:tc>
          <w:tcPr>
            <w:tcW w:w="765"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23,464</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9,824</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8,322</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6,653</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6,106</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6,541</w:t>
            </w:r>
          </w:p>
        </w:tc>
        <w:tc>
          <w:tcPr>
            <w:tcW w:w="54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6,509</w:t>
            </w:r>
          </w:p>
        </w:tc>
        <w:tc>
          <w:tcPr>
            <w:tcW w:w="63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5,615</w:t>
            </w:r>
          </w:p>
        </w:tc>
        <w:tc>
          <w:tcPr>
            <w:tcW w:w="63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4,444</w:t>
            </w:r>
          </w:p>
        </w:tc>
        <w:tc>
          <w:tcPr>
            <w:tcW w:w="63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3,341</w:t>
            </w:r>
          </w:p>
        </w:tc>
        <w:tc>
          <w:tcPr>
            <w:tcW w:w="72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2,805</w:t>
            </w:r>
          </w:p>
        </w:tc>
        <w:tc>
          <w:tcPr>
            <w:tcW w:w="72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6,554</w:t>
            </w:r>
          </w:p>
        </w:tc>
        <w:tc>
          <w:tcPr>
            <w:tcW w:w="900"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18"/>
              </w:rPr>
            </w:pPr>
            <w:r w:rsidRPr="0089742C">
              <w:rPr>
                <w:rFonts w:ascii="Times New Roman" w:eastAsia="Times New Roman" w:hAnsi="Times New Roman" w:cs="Times New Roman"/>
                <w:spacing w:val="-12"/>
                <w:sz w:val="18"/>
              </w:rPr>
              <w:t>90,178</w:t>
            </w:r>
          </w:p>
        </w:tc>
      </w:tr>
    </w:tbl>
    <w:p w:rsidR="000E49A3" w:rsidRPr="0089742C" w:rsidRDefault="000E49A3" w:rsidP="000E49A3">
      <w:pPr>
        <w:keepNext/>
        <w:keepLines/>
        <w:numPr>
          <w:ilvl w:val="2"/>
          <w:numId w:val="0"/>
        </w:numPr>
        <w:spacing w:before="120" w:after="0" w:line="360" w:lineRule="auto"/>
        <w:ind w:left="810" w:hanging="794"/>
        <w:outlineLvl w:val="2"/>
        <w:rPr>
          <w:rFonts w:ascii="Times New Roman" w:eastAsia="Times New Roman" w:hAnsi="Times New Roman" w:cs="Times New Roman"/>
          <w:b/>
          <w:spacing w:val="28"/>
          <w:sz w:val="24"/>
          <w:szCs w:val="24"/>
        </w:rPr>
      </w:pPr>
      <w:bookmarkStart w:id="52" w:name="_Toc40106269"/>
      <w:bookmarkStart w:id="53" w:name="_Toc50484408"/>
      <w:bookmarkStart w:id="54" w:name="_Toc52127792"/>
      <w:bookmarkStart w:id="55" w:name="_Toc52128406"/>
      <w:r w:rsidRPr="0089742C">
        <w:rPr>
          <w:rFonts w:ascii="Times New Roman" w:eastAsia="Times New Roman" w:hAnsi="Times New Roman" w:cs="Times New Roman"/>
          <w:b/>
          <w:spacing w:val="28"/>
          <w:sz w:val="24"/>
          <w:szCs w:val="24"/>
        </w:rPr>
        <w:t>Dendësia e popullsisë</w:t>
      </w:r>
      <w:bookmarkEnd w:id="52"/>
      <w:bookmarkEnd w:id="53"/>
      <w:bookmarkEnd w:id="54"/>
      <w:bookmarkEnd w:id="55"/>
    </w:p>
    <w:p w:rsidR="000E49A3" w:rsidRPr="0089742C" w:rsidRDefault="000E49A3" w:rsidP="000E49A3">
      <w:pPr>
        <w:spacing w:after="120" w:line="360" w:lineRule="auto"/>
        <w:rPr>
          <w:rFonts w:ascii="Times New Roman" w:eastAsia="MS Mincho" w:hAnsi="Times New Roman" w:cs="Times New Roman"/>
          <w:b/>
          <w:bCs/>
          <w:i/>
          <w:spacing w:val="-8"/>
          <w:sz w:val="20"/>
          <w:szCs w:val="20"/>
        </w:rPr>
      </w:pPr>
      <w:r w:rsidRPr="0089742C">
        <w:rPr>
          <w:rFonts w:ascii="Times New Roman" w:eastAsia="MS Mincho" w:hAnsi="Times New Roman" w:cs="Times New Roman"/>
          <w:spacing w:val="-8"/>
          <w:sz w:val="24"/>
          <w:szCs w:val="24"/>
        </w:rPr>
        <w:t xml:space="preserve">Dendësia mesatare e popullsisë bazuar në sipërfaqen ekzistuese në zonat  rurale dhe urbane është 2.30 banorë për hektarë, ku në zonën urbane është </w:t>
      </w:r>
      <w:r w:rsidRPr="0089742C">
        <w:rPr>
          <w:rFonts w:ascii="Times New Roman" w:eastAsia="Times New Roman" w:hAnsi="Times New Roman" w:cs="Times New Roman"/>
          <w:spacing w:val="-8"/>
          <w:sz w:val="24"/>
          <w:szCs w:val="24"/>
        </w:rPr>
        <w:t xml:space="preserve">31.90 </w:t>
      </w:r>
      <w:r w:rsidRPr="0089742C">
        <w:rPr>
          <w:rFonts w:ascii="Times New Roman" w:eastAsia="MS Mincho" w:hAnsi="Times New Roman" w:cs="Times New Roman"/>
          <w:spacing w:val="-8"/>
          <w:sz w:val="24"/>
          <w:szCs w:val="24"/>
        </w:rPr>
        <w:t>banorë për hektarë, gjersa në zonën rurale është 0.96 banorë për hektarë.</w:t>
      </w: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56" w:name="_Toc52128994"/>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5</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Dendësia e popullsisë</w:t>
      </w:r>
      <w:bookmarkEnd w:id="56"/>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49"/>
        <w:gridCol w:w="2071"/>
        <w:gridCol w:w="4435"/>
      </w:tblGrid>
      <w:tr w:rsidR="000E49A3" w:rsidRPr="0089742C" w:rsidTr="00A739A0">
        <w:trPr>
          <w:trHeight w:val="133"/>
        </w:trPr>
        <w:tc>
          <w:tcPr>
            <w:tcW w:w="1413" w:type="dxa"/>
            <w:shd w:val="clear" w:color="auto" w:fill="E5B8B7"/>
            <w:noWrap/>
            <w:vAlign w:val="center"/>
            <w:hideMark/>
          </w:tcPr>
          <w:p w:rsidR="000E49A3" w:rsidRPr="0089742C" w:rsidRDefault="000E49A3" w:rsidP="000E49A3">
            <w:pPr>
              <w:shd w:val="clear" w:color="auto" w:fill="00B0F0"/>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Vendbanimet</w:t>
            </w:r>
          </w:p>
        </w:tc>
        <w:tc>
          <w:tcPr>
            <w:tcW w:w="1549" w:type="dxa"/>
            <w:shd w:val="clear" w:color="auto" w:fill="E5B8B7"/>
            <w:noWrap/>
            <w:vAlign w:val="center"/>
            <w:hideMark/>
          </w:tcPr>
          <w:p w:rsidR="000E49A3" w:rsidRPr="0089742C" w:rsidRDefault="000E49A3" w:rsidP="000E49A3">
            <w:pPr>
              <w:shd w:val="clear" w:color="auto" w:fill="00B0F0"/>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Banor (nr.)</w:t>
            </w:r>
          </w:p>
        </w:tc>
        <w:tc>
          <w:tcPr>
            <w:tcW w:w="2071" w:type="dxa"/>
            <w:shd w:val="clear" w:color="auto" w:fill="E5B8B7"/>
            <w:noWrap/>
            <w:vAlign w:val="center"/>
            <w:hideMark/>
          </w:tcPr>
          <w:p w:rsidR="000E49A3" w:rsidRPr="0089742C" w:rsidRDefault="000E49A3" w:rsidP="000E49A3">
            <w:pPr>
              <w:shd w:val="clear" w:color="auto" w:fill="00B0F0"/>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Sipërfaqe (Ha)</w:t>
            </w:r>
          </w:p>
        </w:tc>
        <w:tc>
          <w:tcPr>
            <w:tcW w:w="4435" w:type="dxa"/>
            <w:shd w:val="clear" w:color="auto" w:fill="E5B8B7"/>
            <w:noWrap/>
            <w:vAlign w:val="center"/>
            <w:hideMark/>
          </w:tcPr>
          <w:p w:rsidR="000E49A3" w:rsidRPr="0089742C" w:rsidRDefault="000E49A3" w:rsidP="000E49A3">
            <w:pPr>
              <w:shd w:val="clear" w:color="auto" w:fill="00B0F0"/>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Dendësi (Ban./ha)</w:t>
            </w:r>
          </w:p>
        </w:tc>
      </w:tr>
      <w:tr w:rsidR="000E49A3" w:rsidRPr="0089742C" w:rsidTr="00A739A0">
        <w:trPr>
          <w:trHeight w:val="133"/>
        </w:trPr>
        <w:tc>
          <w:tcPr>
            <w:tcW w:w="1413" w:type="dxa"/>
            <w:shd w:val="clear" w:color="auto" w:fill="FFFF0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 xml:space="preserve">Zonë urbane </w:t>
            </w:r>
          </w:p>
        </w:tc>
        <w:tc>
          <w:tcPr>
            <w:tcW w:w="1549"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54,221</w:t>
            </w:r>
          </w:p>
        </w:tc>
        <w:tc>
          <w:tcPr>
            <w:tcW w:w="2071"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1700</w:t>
            </w:r>
          </w:p>
        </w:tc>
        <w:tc>
          <w:tcPr>
            <w:tcW w:w="4435"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31.90</w:t>
            </w:r>
          </w:p>
        </w:tc>
      </w:tr>
      <w:tr w:rsidR="000E49A3" w:rsidRPr="0089742C" w:rsidTr="00A739A0">
        <w:trPr>
          <w:trHeight w:val="133"/>
        </w:trPr>
        <w:tc>
          <w:tcPr>
            <w:tcW w:w="1413" w:type="dxa"/>
            <w:shd w:val="clear" w:color="auto" w:fill="FFFF0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Zonë rurale</w:t>
            </w:r>
          </w:p>
        </w:tc>
        <w:tc>
          <w:tcPr>
            <w:tcW w:w="1549"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35,957</w:t>
            </w:r>
          </w:p>
        </w:tc>
        <w:tc>
          <w:tcPr>
            <w:tcW w:w="2071" w:type="dxa"/>
            <w:shd w:val="clear" w:color="auto" w:fill="FFFF00"/>
            <w:noWrap/>
            <w:vAlign w:val="bottom"/>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37469</w:t>
            </w:r>
          </w:p>
        </w:tc>
        <w:tc>
          <w:tcPr>
            <w:tcW w:w="4435"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0.96</w:t>
            </w:r>
          </w:p>
        </w:tc>
      </w:tr>
      <w:tr w:rsidR="000E49A3" w:rsidRPr="0089742C" w:rsidTr="00A739A0">
        <w:trPr>
          <w:trHeight w:val="133"/>
        </w:trPr>
        <w:tc>
          <w:tcPr>
            <w:tcW w:w="1413" w:type="dxa"/>
            <w:shd w:val="clear" w:color="auto" w:fill="FFFF00"/>
            <w:noWrap/>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Gjithsej</w:t>
            </w:r>
          </w:p>
        </w:tc>
        <w:tc>
          <w:tcPr>
            <w:tcW w:w="1549"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90,</w:t>
            </w:r>
            <w:r w:rsidRPr="0089742C">
              <w:rPr>
                <w:rFonts w:ascii="Times New Roman" w:eastAsia="Times New Roman" w:hAnsi="Times New Roman" w:cs="Times New Roman"/>
                <w:i/>
                <w:spacing w:val="-12"/>
              </w:rPr>
              <w:t>178</w:t>
            </w:r>
          </w:p>
        </w:tc>
        <w:tc>
          <w:tcPr>
            <w:tcW w:w="2071"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39169</w:t>
            </w:r>
          </w:p>
        </w:tc>
        <w:tc>
          <w:tcPr>
            <w:tcW w:w="4435" w:type="dxa"/>
            <w:shd w:val="clear" w:color="auto" w:fill="FFFF0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2.30</w:t>
            </w:r>
          </w:p>
        </w:tc>
      </w:tr>
    </w:tbl>
    <w:p w:rsidR="000E49A3" w:rsidRPr="0089742C" w:rsidRDefault="000E49A3" w:rsidP="000E49A3">
      <w:pPr>
        <w:spacing w:after="120" w:line="240" w:lineRule="auto"/>
        <w:rPr>
          <w:rFonts w:ascii="Times New Roman" w:eastAsia="MS Mincho" w:hAnsi="Times New Roman" w:cs="Times New Roman"/>
          <w:b/>
          <w:sz w:val="12"/>
        </w:rPr>
      </w:pPr>
      <w:r w:rsidRPr="0089742C">
        <w:rPr>
          <w:rFonts w:ascii="Times New Roman" w:eastAsia="MS Mincho" w:hAnsi="Times New Roman" w:cs="Times New Roman"/>
          <w:spacing w:val="-8"/>
          <w:sz w:val="24"/>
          <w:szCs w:val="24"/>
        </w:rPr>
        <w:t>Në Komunë shtrihen 1 vendbanim 10 – 100 banorë për hektarë dhe 41 vendbanime nën 10 banorë për hektarë.</w:t>
      </w:r>
      <w:r w:rsidRPr="0089742C">
        <w:rPr>
          <w:rFonts w:ascii="Times New Roman" w:eastAsia="MS Mincho" w:hAnsi="Times New Roman" w:cs="Times New Roman"/>
          <w:spacing w:val="-8"/>
          <w:sz w:val="24"/>
          <w:szCs w:val="24"/>
        </w:rPr>
        <w:br/>
      </w:r>
      <w:bookmarkStart w:id="57" w:name="_Toc40106270"/>
      <w:bookmarkStart w:id="58" w:name="_Toc50484409"/>
    </w:p>
    <w:p w:rsidR="000E49A3" w:rsidRPr="0089742C" w:rsidRDefault="000E49A3" w:rsidP="000E49A3">
      <w:pPr>
        <w:keepNext/>
        <w:keepLines/>
        <w:spacing w:after="80"/>
        <w:outlineLvl w:val="2"/>
        <w:rPr>
          <w:rFonts w:ascii="Times New Roman" w:eastAsia="MS Mincho" w:hAnsi="Times New Roman" w:cs="Times New Roman"/>
          <w:b/>
          <w:sz w:val="24"/>
          <w:szCs w:val="28"/>
        </w:rPr>
      </w:pPr>
      <w:bookmarkStart w:id="59" w:name="_Toc52128407"/>
      <w:r w:rsidRPr="0089742C">
        <w:rPr>
          <w:rFonts w:ascii="Times New Roman" w:eastAsia="MS Mincho" w:hAnsi="Times New Roman" w:cs="Times New Roman"/>
          <w:b/>
          <w:sz w:val="24"/>
          <w:szCs w:val="28"/>
        </w:rPr>
        <w:t>2.4.2. Niveli i arsimimit</w:t>
      </w:r>
      <w:bookmarkEnd w:id="57"/>
      <w:bookmarkEnd w:id="58"/>
      <w:bookmarkEnd w:id="59"/>
    </w:p>
    <w:p w:rsidR="000E49A3" w:rsidRDefault="000E49A3" w:rsidP="000E49A3">
      <w:pPr>
        <w:spacing w:after="120" w:line="360" w:lineRule="auto"/>
        <w:jc w:val="both"/>
        <w:rPr>
          <w:rFonts w:ascii="Times New Roman" w:eastAsia="MS Mincho" w:hAnsi="Times New Roman" w:cs="Times New Roman"/>
          <w:bCs/>
          <w:i/>
          <w:spacing w:val="-8"/>
          <w:sz w:val="24"/>
          <w:szCs w:val="24"/>
        </w:rPr>
      </w:pPr>
      <w:r w:rsidRPr="0089742C">
        <w:rPr>
          <w:rFonts w:ascii="Times New Roman" w:eastAsia="MS Mincho" w:hAnsi="Times New Roman" w:cs="Times New Roman"/>
          <w:spacing w:val="-8"/>
          <w:sz w:val="24"/>
          <w:szCs w:val="24"/>
        </w:rPr>
        <w:t>Sa i përket nivelit të arsimimit të banorëve të Komunës, 5.50% dinë shkrim dhe lexim, 4.52% nuk dinë shkrim dhe lexim, 10.03 %. Nuk kanë përfunduar arsimin, 17.18% kanë përfunduar Shkollën Fillore, 32.80% kanë përfunduar Shkollën e Mesme të Ulët, 30.86% kanë përfunduar Shkollën e Mesme të Lartë, 8.54% janë të diplomuar dhe 0.59% kanë Diplomë pasuniversitare (master, PhD).</w:t>
      </w:r>
      <w:r w:rsidRPr="0089742C">
        <w:rPr>
          <w:rFonts w:ascii="Times New Roman" w:eastAsia="Times New Roman" w:hAnsi="Times New Roman" w:cs="Times New Roman"/>
          <w:bCs/>
          <w:spacing w:val="-8"/>
          <w:sz w:val="24"/>
          <w:szCs w:val="24"/>
        </w:rPr>
        <w:t xml:space="preserve"> Popullsia e moshës 10 vjeçe e mbi sipas nivelit të arsimimit, njohjes së shkrim-leximit, gjinisë dhe komunës 2011.</w:t>
      </w:r>
      <w:r w:rsidRPr="0089742C">
        <w:rPr>
          <w:rFonts w:ascii="Times New Roman" w:eastAsia="MS Mincho" w:hAnsi="Times New Roman" w:cs="Times New Roman"/>
          <w:bCs/>
          <w:i/>
          <w:spacing w:val="-8"/>
          <w:sz w:val="24"/>
          <w:szCs w:val="24"/>
        </w:rPr>
        <w:br/>
      </w:r>
    </w:p>
    <w:p w:rsidR="007255EE" w:rsidRPr="0089742C" w:rsidRDefault="007255EE" w:rsidP="000E49A3">
      <w:pPr>
        <w:spacing w:after="120" w:line="360" w:lineRule="auto"/>
        <w:jc w:val="both"/>
        <w:rPr>
          <w:rFonts w:ascii="Times New Roman" w:eastAsia="MS Mincho" w:hAnsi="Times New Roman" w:cs="Times New Roman"/>
          <w:bCs/>
          <w:i/>
          <w:spacing w:val="-8"/>
          <w:sz w:val="24"/>
          <w:szCs w:val="24"/>
        </w:rPr>
      </w:pP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60" w:name="_Toc52128995"/>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6</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Niveli i arsimimit sipas gjinisë</w:t>
      </w:r>
      <w:bookmarkEnd w:id="60"/>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9"/>
        <w:gridCol w:w="1296"/>
        <w:gridCol w:w="636"/>
        <w:gridCol w:w="1012"/>
        <w:gridCol w:w="920"/>
        <w:gridCol w:w="1012"/>
        <w:gridCol w:w="1012"/>
        <w:gridCol w:w="920"/>
        <w:gridCol w:w="1012"/>
        <w:gridCol w:w="801"/>
      </w:tblGrid>
      <w:tr w:rsidR="000E49A3" w:rsidRPr="0089742C" w:rsidTr="00196D3F">
        <w:trPr>
          <w:cantSplit/>
          <w:trHeight w:val="1391"/>
          <w:jc w:val="center"/>
        </w:trPr>
        <w:tc>
          <w:tcPr>
            <w:tcW w:w="859" w:type="dxa"/>
            <w:shd w:val="clear" w:color="auto" w:fill="FABF8F"/>
            <w:noWrap/>
            <w:vAlign w:val="bottom"/>
            <w:hideMark/>
          </w:tcPr>
          <w:p w:rsidR="000E49A3" w:rsidRPr="0089742C" w:rsidRDefault="000E49A3" w:rsidP="000E49A3">
            <w:pPr>
              <w:spacing w:after="0" w:line="288" w:lineRule="auto"/>
              <w:jc w:val="center"/>
              <w:rPr>
                <w:rFonts w:ascii="Times New Roman" w:eastAsia="MS Mincho" w:hAnsi="Times New Roman" w:cs="Times New Roman"/>
                <w:spacing w:val="-8"/>
                <w:sz w:val="20"/>
                <w:szCs w:val="20"/>
              </w:rPr>
            </w:pPr>
          </w:p>
        </w:tc>
        <w:tc>
          <w:tcPr>
            <w:tcW w:w="1296" w:type="dxa"/>
            <w:shd w:val="clear" w:color="auto" w:fill="FABF8F"/>
            <w:noWrap/>
            <w:textDirection w:val="btLr"/>
            <w:vAlign w:val="center"/>
            <w:hideMark/>
          </w:tcPr>
          <w:p w:rsidR="000E49A3" w:rsidRPr="0089742C" w:rsidRDefault="000E49A3" w:rsidP="000E49A3">
            <w:pPr>
              <w:spacing w:after="0" w:line="288" w:lineRule="auto"/>
              <w:jc w:val="center"/>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Dinë shkrim dhe lexim</w:t>
            </w:r>
          </w:p>
        </w:tc>
        <w:tc>
          <w:tcPr>
            <w:tcW w:w="636" w:type="dxa"/>
            <w:shd w:val="clear" w:color="auto" w:fill="FABF8F"/>
            <w:noWrap/>
            <w:textDirection w:val="btLr"/>
            <w:vAlign w:val="center"/>
            <w:hideMark/>
          </w:tcPr>
          <w:p w:rsidR="000E49A3" w:rsidRPr="0089742C" w:rsidRDefault="000E49A3" w:rsidP="000E49A3">
            <w:pPr>
              <w:spacing w:after="0" w:line="288" w:lineRule="auto"/>
              <w:jc w:val="center"/>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Nuk dinë shkrim dhe lexim</w:t>
            </w:r>
          </w:p>
        </w:tc>
        <w:tc>
          <w:tcPr>
            <w:tcW w:w="1012" w:type="dxa"/>
            <w:shd w:val="clear" w:color="auto" w:fill="FABF8F"/>
            <w:noWrap/>
            <w:textDirection w:val="btLr"/>
            <w:vAlign w:val="center"/>
            <w:hideMark/>
          </w:tcPr>
          <w:p w:rsidR="000E49A3" w:rsidRPr="0089742C" w:rsidRDefault="000E49A3" w:rsidP="000E49A3">
            <w:pPr>
              <w:spacing w:after="0" w:line="288" w:lineRule="auto"/>
              <w:jc w:val="center"/>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Nuk kanë përfunduar arsimin</w:t>
            </w:r>
          </w:p>
        </w:tc>
        <w:tc>
          <w:tcPr>
            <w:tcW w:w="920" w:type="dxa"/>
            <w:shd w:val="clear" w:color="auto" w:fill="FABF8F"/>
            <w:noWrap/>
            <w:textDirection w:val="btLr"/>
            <w:vAlign w:val="center"/>
            <w:hideMark/>
          </w:tcPr>
          <w:p w:rsidR="000E49A3" w:rsidRPr="0089742C" w:rsidRDefault="000E49A3" w:rsidP="000E49A3">
            <w:pPr>
              <w:spacing w:after="0" w:line="288" w:lineRule="auto"/>
              <w:jc w:val="center"/>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Shkollë fillore</w:t>
            </w:r>
          </w:p>
        </w:tc>
        <w:tc>
          <w:tcPr>
            <w:tcW w:w="1012" w:type="dxa"/>
            <w:shd w:val="clear" w:color="auto" w:fill="FABF8F"/>
            <w:noWrap/>
            <w:textDirection w:val="btLr"/>
            <w:vAlign w:val="center"/>
            <w:hideMark/>
          </w:tcPr>
          <w:p w:rsidR="000E49A3" w:rsidRPr="0089742C" w:rsidRDefault="000E49A3" w:rsidP="000E49A3">
            <w:pPr>
              <w:spacing w:after="0" w:line="288" w:lineRule="auto"/>
              <w:jc w:val="center"/>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Mesëm të ulët</w:t>
            </w:r>
          </w:p>
        </w:tc>
        <w:tc>
          <w:tcPr>
            <w:tcW w:w="1012" w:type="dxa"/>
            <w:shd w:val="clear" w:color="auto" w:fill="FABF8F"/>
            <w:noWrap/>
            <w:textDirection w:val="btLr"/>
            <w:vAlign w:val="center"/>
            <w:hideMark/>
          </w:tcPr>
          <w:p w:rsidR="000E49A3" w:rsidRPr="0089742C" w:rsidRDefault="000E49A3" w:rsidP="000E49A3">
            <w:pPr>
              <w:spacing w:after="0" w:line="288" w:lineRule="auto"/>
              <w:jc w:val="center"/>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Të mesëm të lartë</w:t>
            </w:r>
          </w:p>
        </w:tc>
        <w:tc>
          <w:tcPr>
            <w:tcW w:w="920" w:type="dxa"/>
            <w:shd w:val="clear" w:color="auto" w:fill="FABF8F"/>
            <w:noWrap/>
            <w:textDirection w:val="btLr"/>
            <w:vAlign w:val="center"/>
            <w:hideMark/>
          </w:tcPr>
          <w:p w:rsidR="000E49A3" w:rsidRPr="0089742C" w:rsidRDefault="000E49A3" w:rsidP="000E49A3">
            <w:pPr>
              <w:spacing w:after="0" w:line="288" w:lineRule="auto"/>
              <w:jc w:val="center"/>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Të diplomuar</w:t>
            </w:r>
          </w:p>
        </w:tc>
        <w:tc>
          <w:tcPr>
            <w:tcW w:w="1012" w:type="dxa"/>
            <w:shd w:val="clear" w:color="auto" w:fill="FABF8F"/>
            <w:noWrap/>
            <w:textDirection w:val="btLr"/>
            <w:vAlign w:val="center"/>
            <w:hideMark/>
          </w:tcPr>
          <w:p w:rsidR="000E49A3" w:rsidRPr="0089742C" w:rsidRDefault="000E49A3" w:rsidP="000E49A3">
            <w:pPr>
              <w:spacing w:after="0" w:line="288" w:lineRule="auto"/>
              <w:jc w:val="center"/>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Diplomë pasuniversitare (master, PhD)</w:t>
            </w:r>
          </w:p>
        </w:tc>
        <w:tc>
          <w:tcPr>
            <w:tcW w:w="801" w:type="dxa"/>
            <w:shd w:val="clear" w:color="auto" w:fill="FABF8F"/>
            <w:noWrap/>
            <w:textDirection w:val="btLr"/>
            <w:vAlign w:val="center"/>
            <w:hideMark/>
          </w:tcPr>
          <w:p w:rsidR="000E49A3" w:rsidRPr="0089742C" w:rsidRDefault="000E49A3" w:rsidP="000E49A3">
            <w:pPr>
              <w:spacing w:after="0" w:line="288" w:lineRule="auto"/>
              <w:jc w:val="center"/>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Gjithsej</w:t>
            </w:r>
          </w:p>
        </w:tc>
      </w:tr>
      <w:tr w:rsidR="000E49A3" w:rsidRPr="0089742C" w:rsidTr="00196D3F">
        <w:trPr>
          <w:trHeight w:val="266"/>
          <w:jc w:val="center"/>
        </w:trPr>
        <w:tc>
          <w:tcPr>
            <w:tcW w:w="859"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Meshkuj</w:t>
            </w:r>
          </w:p>
        </w:tc>
        <w:tc>
          <w:tcPr>
            <w:tcW w:w="1296"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2,051</w:t>
            </w:r>
          </w:p>
        </w:tc>
        <w:tc>
          <w:tcPr>
            <w:tcW w:w="636"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724</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2,775</w:t>
            </w:r>
          </w:p>
        </w:tc>
        <w:tc>
          <w:tcPr>
            <w:tcW w:w="920"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5,417</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11,240</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14,346</w:t>
            </w:r>
          </w:p>
        </w:tc>
        <w:tc>
          <w:tcPr>
            <w:tcW w:w="920"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3,927</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325</w:t>
            </w:r>
          </w:p>
        </w:tc>
        <w:tc>
          <w:tcPr>
            <w:tcW w:w="801"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38,030</w:t>
            </w:r>
          </w:p>
        </w:tc>
      </w:tr>
      <w:tr w:rsidR="000E49A3" w:rsidRPr="0089742C" w:rsidTr="00196D3F">
        <w:trPr>
          <w:trHeight w:val="167"/>
          <w:jc w:val="center"/>
        </w:trPr>
        <w:tc>
          <w:tcPr>
            <w:tcW w:w="859"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Femra</w:t>
            </w:r>
          </w:p>
        </w:tc>
        <w:tc>
          <w:tcPr>
            <w:tcW w:w="1296"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2,129</w:t>
            </w:r>
          </w:p>
        </w:tc>
        <w:tc>
          <w:tcPr>
            <w:tcW w:w="636"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2,713</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4,842</w:t>
            </w:r>
          </w:p>
        </w:tc>
        <w:tc>
          <w:tcPr>
            <w:tcW w:w="920"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7,636</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13,682</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9,101</w:t>
            </w:r>
          </w:p>
        </w:tc>
        <w:tc>
          <w:tcPr>
            <w:tcW w:w="920"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2,563</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126</w:t>
            </w:r>
          </w:p>
        </w:tc>
        <w:tc>
          <w:tcPr>
            <w:tcW w:w="801"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37,950</w:t>
            </w:r>
          </w:p>
        </w:tc>
      </w:tr>
      <w:tr w:rsidR="000E49A3" w:rsidRPr="0089742C" w:rsidTr="00196D3F">
        <w:trPr>
          <w:trHeight w:val="185"/>
          <w:jc w:val="center"/>
        </w:trPr>
        <w:tc>
          <w:tcPr>
            <w:tcW w:w="859"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Gjithsej</w:t>
            </w:r>
          </w:p>
        </w:tc>
        <w:tc>
          <w:tcPr>
            <w:tcW w:w="1296"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4,180</w:t>
            </w:r>
          </w:p>
        </w:tc>
        <w:tc>
          <w:tcPr>
            <w:tcW w:w="636"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3,437</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7,617</w:t>
            </w:r>
          </w:p>
        </w:tc>
        <w:tc>
          <w:tcPr>
            <w:tcW w:w="920"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13,053</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24,922</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23,447</w:t>
            </w:r>
          </w:p>
        </w:tc>
        <w:tc>
          <w:tcPr>
            <w:tcW w:w="920"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6,490</w:t>
            </w:r>
          </w:p>
        </w:tc>
        <w:tc>
          <w:tcPr>
            <w:tcW w:w="1012"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451</w:t>
            </w:r>
          </w:p>
        </w:tc>
        <w:tc>
          <w:tcPr>
            <w:tcW w:w="801" w:type="dxa"/>
            <w:shd w:val="clear" w:color="auto" w:fill="76923C"/>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75,980</w:t>
            </w:r>
          </w:p>
        </w:tc>
      </w:tr>
    </w:tbl>
    <w:p w:rsidR="000E49A3" w:rsidRPr="0089742C" w:rsidRDefault="000E49A3" w:rsidP="000E49A3">
      <w:pPr>
        <w:keepNext/>
        <w:keepLines/>
        <w:numPr>
          <w:ilvl w:val="2"/>
          <w:numId w:val="0"/>
        </w:numPr>
        <w:spacing w:before="120" w:after="0" w:line="240" w:lineRule="auto"/>
        <w:outlineLvl w:val="2"/>
        <w:rPr>
          <w:rFonts w:ascii="Times New Roman" w:eastAsia="Times New Roman" w:hAnsi="Times New Roman" w:cs="Times New Roman"/>
          <w:b/>
          <w:spacing w:val="28"/>
          <w:sz w:val="24"/>
          <w:szCs w:val="24"/>
        </w:rPr>
      </w:pPr>
    </w:p>
    <w:p w:rsidR="000E49A3" w:rsidRPr="0089742C" w:rsidRDefault="000E49A3" w:rsidP="000E49A3">
      <w:pPr>
        <w:keepNext/>
        <w:keepLines/>
        <w:numPr>
          <w:ilvl w:val="2"/>
          <w:numId w:val="0"/>
        </w:numPr>
        <w:spacing w:before="120" w:after="0" w:line="360" w:lineRule="auto"/>
        <w:outlineLvl w:val="2"/>
        <w:rPr>
          <w:rFonts w:ascii="Times New Roman" w:eastAsia="Times New Roman" w:hAnsi="Times New Roman" w:cs="Times New Roman"/>
          <w:b/>
          <w:spacing w:val="28"/>
          <w:sz w:val="24"/>
          <w:szCs w:val="24"/>
        </w:rPr>
      </w:pPr>
      <w:bookmarkStart w:id="61" w:name="_Toc50484410"/>
      <w:bookmarkStart w:id="62" w:name="_Toc52127794"/>
      <w:bookmarkStart w:id="63" w:name="_Toc52128408"/>
      <w:r w:rsidRPr="0089742C">
        <w:rPr>
          <w:rFonts w:ascii="Times New Roman" w:eastAsia="Times New Roman" w:hAnsi="Times New Roman" w:cs="Times New Roman"/>
          <w:b/>
          <w:spacing w:val="28"/>
          <w:sz w:val="24"/>
          <w:szCs w:val="24"/>
        </w:rPr>
        <w:t>Shëndetësia</w:t>
      </w:r>
      <w:bookmarkEnd w:id="61"/>
      <w:bookmarkEnd w:id="62"/>
      <w:bookmarkEnd w:id="63"/>
    </w:p>
    <w:p w:rsidR="000E49A3" w:rsidRPr="0089742C" w:rsidRDefault="000E49A3" w:rsidP="000E49A3">
      <w:pPr>
        <w:spacing w:after="120" w:line="288"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QKMF</w:t>
      </w:r>
      <w:r w:rsidR="00281BEE">
        <w:rPr>
          <w:rFonts w:ascii="Times New Roman" w:eastAsia="MS Mincho" w:hAnsi="Times New Roman" w:cs="Times New Roman"/>
          <w:spacing w:val="-8"/>
          <w:sz w:val="24"/>
          <w:szCs w:val="24"/>
        </w:rPr>
        <w:t xml:space="preserve"> funksionon me 13 QMF dhe 9 AMF</w:t>
      </w:r>
      <w:r w:rsidRPr="0089742C">
        <w:rPr>
          <w:rFonts w:ascii="Times New Roman" w:eastAsia="MS Mincho" w:hAnsi="Times New Roman" w:cs="Times New Roman"/>
          <w:spacing w:val="-8"/>
          <w:sz w:val="24"/>
          <w:szCs w:val="24"/>
        </w:rPr>
        <w:t>,</w:t>
      </w:r>
      <w:r w:rsidR="00281BEE">
        <w:rPr>
          <w:rFonts w:ascii="Times New Roman" w:eastAsia="MS Mincho" w:hAnsi="Times New Roman" w:cs="Times New Roman"/>
          <w:spacing w:val="-8"/>
          <w:sz w:val="24"/>
          <w:szCs w:val="24"/>
        </w:rPr>
        <w:t xml:space="preserve"> </w:t>
      </w:r>
      <w:r w:rsidRPr="0089742C">
        <w:rPr>
          <w:rFonts w:ascii="Times New Roman" w:eastAsia="MS Mincho" w:hAnsi="Times New Roman" w:cs="Times New Roman"/>
          <w:spacing w:val="-8"/>
          <w:sz w:val="24"/>
          <w:szCs w:val="24"/>
        </w:rPr>
        <w:t xml:space="preserve">me një </w:t>
      </w:r>
      <w:r w:rsidR="00281BEE" w:rsidRPr="0089742C">
        <w:rPr>
          <w:rFonts w:ascii="Times New Roman" w:eastAsia="MS Mincho" w:hAnsi="Times New Roman" w:cs="Times New Roman"/>
          <w:spacing w:val="-8"/>
          <w:sz w:val="24"/>
          <w:szCs w:val="24"/>
        </w:rPr>
        <w:t>numër</w:t>
      </w:r>
      <w:r w:rsidRPr="0089742C">
        <w:rPr>
          <w:rFonts w:ascii="Times New Roman" w:eastAsia="MS Mincho" w:hAnsi="Times New Roman" w:cs="Times New Roman"/>
          <w:spacing w:val="-8"/>
          <w:sz w:val="24"/>
          <w:szCs w:val="24"/>
        </w:rPr>
        <w:t xml:space="preserve"> të punëtorëve </w:t>
      </w:r>
      <w:r w:rsidR="00281BEE" w:rsidRPr="0089742C">
        <w:rPr>
          <w:rFonts w:ascii="Times New Roman" w:eastAsia="MS Mincho" w:hAnsi="Times New Roman" w:cs="Times New Roman"/>
          <w:spacing w:val="-8"/>
          <w:sz w:val="24"/>
          <w:szCs w:val="24"/>
        </w:rPr>
        <w:t>gjithsej</w:t>
      </w:r>
      <w:r w:rsidR="00281BEE">
        <w:rPr>
          <w:rFonts w:ascii="Times New Roman" w:eastAsia="MS Mincho" w:hAnsi="Times New Roman" w:cs="Times New Roman"/>
          <w:spacing w:val="-8"/>
          <w:sz w:val="24"/>
          <w:szCs w:val="24"/>
        </w:rPr>
        <w:t xml:space="preserve"> 272: mjek</w:t>
      </w:r>
      <w:r w:rsidRPr="0089742C">
        <w:rPr>
          <w:rFonts w:ascii="Times New Roman" w:eastAsia="MS Mincho" w:hAnsi="Times New Roman" w:cs="Times New Roman"/>
          <w:spacing w:val="-8"/>
          <w:sz w:val="24"/>
          <w:szCs w:val="24"/>
        </w:rPr>
        <w:t>,</w:t>
      </w:r>
      <w:r w:rsidR="00281BEE">
        <w:rPr>
          <w:rFonts w:ascii="Times New Roman" w:eastAsia="MS Mincho" w:hAnsi="Times New Roman" w:cs="Times New Roman"/>
          <w:spacing w:val="-8"/>
          <w:sz w:val="24"/>
          <w:szCs w:val="24"/>
        </w:rPr>
        <w:t xml:space="preserve"> </w:t>
      </w:r>
      <w:r w:rsidRPr="0089742C">
        <w:rPr>
          <w:rFonts w:ascii="Times New Roman" w:eastAsia="MS Mincho" w:hAnsi="Times New Roman" w:cs="Times New Roman"/>
          <w:spacing w:val="-8"/>
          <w:sz w:val="24"/>
          <w:szCs w:val="24"/>
        </w:rPr>
        <w:t>infermier dhe punëtor ndihmës. Të gjitha QMF-ët dhe AMF-ët</w:t>
      </w:r>
      <w:r w:rsidR="00281BEE">
        <w:rPr>
          <w:rFonts w:ascii="Times New Roman" w:eastAsia="MS Mincho" w:hAnsi="Times New Roman" w:cs="Times New Roman"/>
          <w:spacing w:val="-8"/>
          <w:sz w:val="24"/>
          <w:szCs w:val="24"/>
        </w:rPr>
        <w:t>,</w:t>
      </w:r>
      <w:r w:rsidRPr="0089742C">
        <w:rPr>
          <w:rFonts w:ascii="Times New Roman" w:eastAsia="MS Mincho" w:hAnsi="Times New Roman" w:cs="Times New Roman"/>
          <w:spacing w:val="-8"/>
          <w:sz w:val="24"/>
          <w:szCs w:val="24"/>
        </w:rPr>
        <w:t xml:space="preserve"> janë në funksion dhe me një </w:t>
      </w:r>
      <w:r w:rsidR="00281BEE" w:rsidRPr="0089742C">
        <w:rPr>
          <w:rFonts w:ascii="Times New Roman" w:eastAsia="MS Mincho" w:hAnsi="Times New Roman" w:cs="Times New Roman"/>
          <w:spacing w:val="-8"/>
          <w:sz w:val="24"/>
          <w:szCs w:val="24"/>
        </w:rPr>
        <w:t>infrastrukturë</w:t>
      </w:r>
      <w:r w:rsidRPr="0089742C">
        <w:rPr>
          <w:rFonts w:ascii="Times New Roman" w:eastAsia="MS Mincho" w:hAnsi="Times New Roman" w:cs="Times New Roman"/>
          <w:spacing w:val="-8"/>
          <w:sz w:val="24"/>
          <w:szCs w:val="24"/>
        </w:rPr>
        <w:t xml:space="preserve"> normale</w:t>
      </w:r>
      <w:r w:rsidR="00281BEE">
        <w:rPr>
          <w:rFonts w:ascii="Times New Roman" w:eastAsia="MS Mincho" w:hAnsi="Times New Roman" w:cs="Times New Roman"/>
          <w:spacing w:val="-8"/>
          <w:sz w:val="24"/>
          <w:szCs w:val="24"/>
        </w:rPr>
        <w:t xml:space="preserve">, </w:t>
      </w:r>
      <w:r w:rsidR="00281BEE" w:rsidRPr="0089742C">
        <w:rPr>
          <w:rFonts w:ascii="Times New Roman" w:eastAsia="MS Mincho" w:hAnsi="Times New Roman" w:cs="Times New Roman"/>
          <w:spacing w:val="-8"/>
          <w:sz w:val="24"/>
          <w:szCs w:val="24"/>
        </w:rPr>
        <w:t>përveç</w:t>
      </w:r>
      <w:r w:rsidR="00281BEE">
        <w:rPr>
          <w:rFonts w:ascii="Times New Roman" w:eastAsia="MS Mincho" w:hAnsi="Times New Roman" w:cs="Times New Roman"/>
          <w:spacing w:val="-8"/>
          <w:sz w:val="24"/>
          <w:szCs w:val="24"/>
        </w:rPr>
        <w:t xml:space="preserve"> AMF Ll</w:t>
      </w:r>
      <w:r w:rsidRPr="0089742C">
        <w:rPr>
          <w:rFonts w:ascii="Times New Roman" w:eastAsia="MS Mincho" w:hAnsi="Times New Roman" w:cs="Times New Roman"/>
          <w:spacing w:val="-8"/>
          <w:sz w:val="24"/>
          <w:szCs w:val="24"/>
        </w:rPr>
        <w:t xml:space="preserve">ashticë e cila gjendet në një </w:t>
      </w:r>
      <w:r w:rsidR="00281BEE" w:rsidRPr="0089742C">
        <w:rPr>
          <w:rFonts w:ascii="Times New Roman" w:eastAsia="MS Mincho" w:hAnsi="Times New Roman" w:cs="Times New Roman"/>
          <w:spacing w:val="-8"/>
          <w:sz w:val="24"/>
          <w:szCs w:val="24"/>
        </w:rPr>
        <w:t>objekt</w:t>
      </w:r>
      <w:r w:rsidRPr="0089742C">
        <w:rPr>
          <w:rFonts w:ascii="Times New Roman" w:eastAsia="MS Mincho" w:hAnsi="Times New Roman" w:cs="Times New Roman"/>
          <w:spacing w:val="-8"/>
          <w:sz w:val="24"/>
          <w:szCs w:val="24"/>
        </w:rPr>
        <w:t xml:space="preserve"> që nuk i plotëson kushtet për ofrim të shërbimeve </w:t>
      </w:r>
      <w:r w:rsidR="00281BEE" w:rsidRPr="0089742C">
        <w:rPr>
          <w:rFonts w:ascii="Times New Roman" w:eastAsia="MS Mincho" w:hAnsi="Times New Roman" w:cs="Times New Roman"/>
          <w:spacing w:val="-8"/>
          <w:sz w:val="24"/>
          <w:szCs w:val="24"/>
        </w:rPr>
        <w:t>shëndetësore</w:t>
      </w:r>
      <w:r w:rsidRPr="0089742C">
        <w:rPr>
          <w:rFonts w:ascii="Times New Roman" w:eastAsia="MS Mincho" w:hAnsi="Times New Roman" w:cs="Times New Roman"/>
          <w:spacing w:val="-8"/>
          <w:sz w:val="24"/>
          <w:szCs w:val="24"/>
        </w:rPr>
        <w:t xml:space="preserve"> dhe është në plan që</w:t>
      </w:r>
      <w:r w:rsidR="00281BEE">
        <w:rPr>
          <w:rFonts w:ascii="Times New Roman" w:eastAsia="MS Mincho" w:hAnsi="Times New Roman" w:cs="Times New Roman"/>
          <w:spacing w:val="-8"/>
          <w:sz w:val="24"/>
          <w:szCs w:val="24"/>
        </w:rPr>
        <w:t xml:space="preserve"> të ndërtohet një ambulancë e re</w:t>
      </w:r>
      <w:r w:rsidRPr="0089742C">
        <w:rPr>
          <w:rFonts w:ascii="Times New Roman" w:eastAsia="MS Mincho" w:hAnsi="Times New Roman" w:cs="Times New Roman"/>
          <w:spacing w:val="-8"/>
          <w:sz w:val="24"/>
          <w:szCs w:val="24"/>
        </w:rPr>
        <w:t xml:space="preserve"> në një afat të </w:t>
      </w:r>
      <w:r w:rsidR="00281BEE" w:rsidRPr="0089742C">
        <w:rPr>
          <w:rFonts w:ascii="Times New Roman" w:eastAsia="MS Mincho" w:hAnsi="Times New Roman" w:cs="Times New Roman"/>
          <w:spacing w:val="-8"/>
          <w:sz w:val="24"/>
          <w:szCs w:val="24"/>
        </w:rPr>
        <w:t>shkurtër</w:t>
      </w:r>
      <w:r w:rsidRPr="0089742C">
        <w:rPr>
          <w:rFonts w:ascii="Times New Roman" w:eastAsia="MS Mincho" w:hAnsi="Times New Roman" w:cs="Times New Roman"/>
          <w:spacing w:val="-8"/>
          <w:sz w:val="24"/>
          <w:szCs w:val="24"/>
        </w:rPr>
        <w:t xml:space="preserve"> apo afatmesëm. </w:t>
      </w:r>
      <w:r w:rsidR="00FC3156">
        <w:rPr>
          <w:rFonts w:ascii="Times New Roman" w:eastAsia="MS Mincho" w:hAnsi="Times New Roman" w:cs="Times New Roman"/>
          <w:spacing w:val="-8"/>
          <w:sz w:val="24"/>
          <w:szCs w:val="24"/>
        </w:rPr>
        <w:t xml:space="preserve">Shërbimi publik shëndetësor në </w:t>
      </w:r>
      <w:r w:rsidR="00306B9F">
        <w:rPr>
          <w:rFonts w:ascii="Times New Roman" w:eastAsia="MS Mincho" w:hAnsi="Times New Roman" w:cs="Times New Roman"/>
          <w:spacing w:val="-8"/>
          <w:sz w:val="24"/>
          <w:szCs w:val="24"/>
        </w:rPr>
        <w:t>K</w:t>
      </w:r>
      <w:r w:rsidRPr="0089742C">
        <w:rPr>
          <w:rFonts w:ascii="Times New Roman" w:eastAsia="MS Mincho" w:hAnsi="Times New Roman" w:cs="Times New Roman"/>
          <w:spacing w:val="-8"/>
          <w:sz w:val="24"/>
          <w:szCs w:val="24"/>
        </w:rPr>
        <w:t>omunën e Gjilanit</w:t>
      </w:r>
      <w:r w:rsidR="00281BEE">
        <w:rPr>
          <w:rFonts w:ascii="Times New Roman" w:eastAsia="MS Mincho" w:hAnsi="Times New Roman" w:cs="Times New Roman"/>
          <w:spacing w:val="-8"/>
          <w:sz w:val="24"/>
          <w:szCs w:val="24"/>
        </w:rPr>
        <w:t>,</w:t>
      </w:r>
      <w:r w:rsidRPr="0089742C">
        <w:rPr>
          <w:rFonts w:ascii="Times New Roman" w:eastAsia="MS Mincho" w:hAnsi="Times New Roman" w:cs="Times New Roman"/>
          <w:spacing w:val="-8"/>
          <w:sz w:val="24"/>
          <w:szCs w:val="24"/>
        </w:rPr>
        <w:t xml:space="preserve"> është i organizuar në tri nivele: Qendrën Kryesore të Mjekësisë Familjare (QKMF) në Gjilan, 12 Qendra të mjekësisë familjare (Q</w:t>
      </w:r>
      <w:r w:rsidR="00306B9F">
        <w:rPr>
          <w:rFonts w:ascii="Times New Roman" w:eastAsia="MS Mincho" w:hAnsi="Times New Roman" w:cs="Times New Roman"/>
          <w:spacing w:val="-8"/>
          <w:sz w:val="24"/>
          <w:szCs w:val="24"/>
        </w:rPr>
        <w:t xml:space="preserve">MF) në Dardani, Arbëri,  Zhegër, </w:t>
      </w:r>
      <w:r w:rsidR="00281BEE">
        <w:rPr>
          <w:rFonts w:ascii="Times New Roman" w:eastAsia="MS Mincho" w:hAnsi="Times New Roman" w:cs="Times New Roman"/>
          <w:spacing w:val="-8"/>
          <w:sz w:val="24"/>
          <w:szCs w:val="24"/>
        </w:rPr>
        <w:t>Cërnicë, Pogragjë, Bresalc, Pë</w:t>
      </w:r>
      <w:r w:rsidRPr="0089742C">
        <w:rPr>
          <w:rFonts w:ascii="Times New Roman" w:eastAsia="MS Mincho" w:hAnsi="Times New Roman" w:cs="Times New Roman"/>
          <w:spacing w:val="-8"/>
          <w:sz w:val="24"/>
          <w:szCs w:val="24"/>
        </w:rPr>
        <w:t>rlepnicë dhe Malishevë) dhe 9 ambulanca të mjekësisë familjare (AMF) në Gjilan, Uglarë, Livoç i Ulët, Llashticë, Shurdhan, Kishnapolë, Verbicë, Shillovë dhe Ponesh. Sipërfaqet e ndërtesave shëndetësore dallojnë në varësi të nivelit të shërbimit. Sipërfaqet e ambulancave sillen prej 95 deri 150 m</w:t>
      </w:r>
      <w:r w:rsidRPr="0089742C">
        <w:rPr>
          <w:rFonts w:ascii="Times New Roman" w:eastAsia="MS Mincho" w:hAnsi="Times New Roman" w:cs="Times New Roman"/>
          <w:spacing w:val="-8"/>
          <w:sz w:val="24"/>
          <w:szCs w:val="24"/>
          <w:vertAlign w:val="superscript"/>
        </w:rPr>
        <w:t>2</w:t>
      </w:r>
      <w:r w:rsidR="00196D3F">
        <w:rPr>
          <w:rFonts w:ascii="Times New Roman" w:eastAsia="MS Mincho" w:hAnsi="Times New Roman" w:cs="Times New Roman"/>
          <w:spacing w:val="-8"/>
          <w:sz w:val="24"/>
          <w:szCs w:val="24"/>
        </w:rPr>
        <w:t>,</w:t>
      </w:r>
      <w:r w:rsidRPr="0089742C">
        <w:rPr>
          <w:rFonts w:ascii="Times New Roman" w:eastAsia="MS Mincho" w:hAnsi="Times New Roman" w:cs="Times New Roman"/>
          <w:spacing w:val="-8"/>
          <w:sz w:val="24"/>
          <w:szCs w:val="24"/>
        </w:rPr>
        <w:t xml:space="preserve"> ndërsa sipërfaqet e QMF- ve prej 150 deri në 650m</w:t>
      </w:r>
      <w:r w:rsidRPr="0089742C">
        <w:rPr>
          <w:rFonts w:ascii="Times New Roman" w:eastAsia="MS Mincho" w:hAnsi="Times New Roman" w:cs="Times New Roman"/>
          <w:spacing w:val="-8"/>
          <w:sz w:val="24"/>
          <w:szCs w:val="24"/>
          <w:vertAlign w:val="superscript"/>
        </w:rPr>
        <w:t>2</w:t>
      </w:r>
      <w:r w:rsidRPr="0089742C">
        <w:rPr>
          <w:rFonts w:ascii="Times New Roman" w:eastAsia="MS Mincho" w:hAnsi="Times New Roman" w:cs="Times New Roman"/>
          <w:spacing w:val="-8"/>
          <w:sz w:val="24"/>
          <w:szCs w:val="24"/>
        </w:rPr>
        <w:t>. QKMF në Gjilan ka rreth 1600 m</w:t>
      </w:r>
      <w:r w:rsidRPr="0089742C">
        <w:rPr>
          <w:rFonts w:ascii="Times New Roman" w:eastAsia="MS Mincho" w:hAnsi="Times New Roman" w:cs="Times New Roman"/>
          <w:spacing w:val="-8"/>
          <w:sz w:val="24"/>
          <w:szCs w:val="24"/>
          <w:vertAlign w:val="superscript"/>
        </w:rPr>
        <w:t>2</w:t>
      </w:r>
      <w:r w:rsidRPr="0089742C">
        <w:rPr>
          <w:rFonts w:ascii="Times New Roman" w:eastAsia="MS Mincho" w:hAnsi="Times New Roman" w:cs="Times New Roman"/>
          <w:spacing w:val="-8"/>
          <w:sz w:val="24"/>
          <w:szCs w:val="24"/>
        </w:rPr>
        <w:t>, sipërfaqe kjo e pamjaftueshme në raport me ngarkesën e pacientëve që gravitojnë në këtë qendër. Në nivel komunal, procesi arsimor zhvillohet në tri nivele: arsimi parashkollor, fillor dhe i mesëm. Rrjeti i ndërtesave të arsimit përbëhet prej:</w:t>
      </w:r>
      <w:r w:rsidR="00196D3F">
        <w:rPr>
          <w:rFonts w:ascii="Times New Roman" w:eastAsia="MS Mincho" w:hAnsi="Times New Roman" w:cs="Times New Roman"/>
          <w:spacing w:val="-8"/>
          <w:sz w:val="24"/>
          <w:szCs w:val="24"/>
        </w:rPr>
        <w:t xml:space="preserve"> </w:t>
      </w:r>
      <w:r w:rsidRPr="0089742C">
        <w:rPr>
          <w:rFonts w:ascii="Times New Roman" w:eastAsia="MS Mincho" w:hAnsi="Times New Roman" w:cs="Times New Roman"/>
          <w:spacing w:val="-8"/>
          <w:sz w:val="24"/>
          <w:szCs w:val="24"/>
        </w:rPr>
        <w:t>6 Çerdhe/ Kopshte për fëmijë;</w:t>
      </w:r>
      <w:r w:rsidR="00196D3F">
        <w:rPr>
          <w:rFonts w:ascii="Times New Roman" w:eastAsia="MS Mincho" w:hAnsi="Times New Roman" w:cs="Times New Roman"/>
          <w:spacing w:val="-8"/>
          <w:sz w:val="24"/>
          <w:szCs w:val="24"/>
        </w:rPr>
        <w:t xml:space="preserve"> </w:t>
      </w:r>
      <w:r w:rsidRPr="0089742C">
        <w:rPr>
          <w:rFonts w:ascii="Times New Roman" w:eastAsia="MS Mincho" w:hAnsi="Times New Roman" w:cs="Times New Roman"/>
          <w:spacing w:val="-8"/>
          <w:sz w:val="24"/>
          <w:szCs w:val="24"/>
        </w:rPr>
        <w:t>46 Institucione të arsimit parafillor, fillor dhe të mesëm të ultë;</w:t>
      </w:r>
      <w:r w:rsidR="00196D3F">
        <w:rPr>
          <w:rFonts w:ascii="Times New Roman" w:eastAsia="MS Mincho" w:hAnsi="Times New Roman" w:cs="Times New Roman"/>
          <w:spacing w:val="-8"/>
          <w:sz w:val="24"/>
          <w:szCs w:val="24"/>
        </w:rPr>
        <w:t xml:space="preserve"> </w:t>
      </w:r>
      <w:r w:rsidRPr="0089742C">
        <w:rPr>
          <w:rFonts w:ascii="Times New Roman" w:eastAsia="MS Mincho" w:hAnsi="Times New Roman" w:cs="Times New Roman"/>
          <w:spacing w:val="-8"/>
          <w:sz w:val="24"/>
          <w:szCs w:val="24"/>
        </w:rPr>
        <w:t>11 Institucione të arsimit të mesëm të lartë;1 universitet Arsimi fillor organizohet në 46 shkollat fillore dhe në 11 të mesme, ku janë të përfshirë 21 050 nxënës, ndërsa në procesin edukativo-arsimor  janë të angazhuar 1552 të punësuar, prej tyre 1501 mësimdhënës  dhe 51 edukatorë. Të gjitha shkollat në Komunën e Gjilanit janë publike, përfshire arsimin fillor dhe të mesëm. Në qytet ka 8 shkolla fillore dhe 5 shkolla të mesme si dhe konvikti i nxënësve dhe studentëve</w:t>
      </w:r>
      <w:r w:rsidRPr="0089742C">
        <w:rPr>
          <w:rFonts w:ascii="Times New Roman" w:eastAsia="MS Mincho" w:hAnsi="Times New Roman" w:cs="Times New Roman"/>
          <w:spacing w:val="-8"/>
        </w:rPr>
        <w:t>.</w:t>
      </w:r>
      <w:r w:rsidRPr="0089742C">
        <w:rPr>
          <w:rFonts w:ascii="Times New Roman" w:eastAsia="Times New Roman" w:hAnsi="Times New Roman" w:cs="Times New Roman"/>
          <w:b/>
          <w:spacing w:val="28"/>
          <w:sz w:val="27"/>
          <w:szCs w:val="30"/>
        </w:rPr>
        <w:br/>
      </w:r>
    </w:p>
    <w:p w:rsidR="000E49A3" w:rsidRPr="0089742C" w:rsidRDefault="000E49A3" w:rsidP="000E49A3">
      <w:pPr>
        <w:keepNext/>
        <w:keepLines/>
        <w:spacing w:after="0" w:line="360" w:lineRule="auto"/>
        <w:outlineLvl w:val="2"/>
        <w:rPr>
          <w:rFonts w:ascii="Times New Roman" w:eastAsia="MS Mincho" w:hAnsi="Times New Roman" w:cs="Times New Roman"/>
          <w:b/>
          <w:sz w:val="24"/>
          <w:szCs w:val="28"/>
        </w:rPr>
      </w:pPr>
      <w:bookmarkStart w:id="64" w:name="_Toc50484411"/>
      <w:bookmarkStart w:id="65" w:name="_Toc52128409"/>
      <w:r w:rsidRPr="0089742C">
        <w:rPr>
          <w:rFonts w:ascii="Times New Roman" w:eastAsia="MS Mincho" w:hAnsi="Times New Roman" w:cs="Times New Roman"/>
          <w:b/>
          <w:sz w:val="24"/>
          <w:szCs w:val="28"/>
        </w:rPr>
        <w:t>2.4.3. Institucionet kulturore</w:t>
      </w:r>
      <w:bookmarkEnd w:id="64"/>
      <w:bookmarkEnd w:id="65"/>
    </w:p>
    <w:p w:rsidR="000E49A3" w:rsidRPr="0089742C" w:rsidRDefault="004A50ED" w:rsidP="000E49A3">
      <w:pPr>
        <w:spacing w:after="120" w:line="288" w:lineRule="auto"/>
        <w:jc w:val="both"/>
        <w:rPr>
          <w:rFonts w:ascii="Times New Roman" w:eastAsia="MS Mincho" w:hAnsi="Times New Roman" w:cs="Times New Roman"/>
          <w:spacing w:val="-8"/>
          <w:sz w:val="24"/>
          <w:szCs w:val="24"/>
        </w:rPr>
      </w:pPr>
      <w:r>
        <w:rPr>
          <w:rFonts w:ascii="Times New Roman" w:eastAsia="MS Mincho" w:hAnsi="Times New Roman" w:cs="Times New Roman"/>
          <w:spacing w:val="-8"/>
          <w:sz w:val="24"/>
          <w:szCs w:val="24"/>
        </w:rPr>
        <w:t>Në K</w:t>
      </w:r>
      <w:r w:rsidR="000E49A3" w:rsidRPr="0089742C">
        <w:rPr>
          <w:rFonts w:ascii="Times New Roman" w:eastAsia="MS Mincho" w:hAnsi="Times New Roman" w:cs="Times New Roman"/>
          <w:spacing w:val="-8"/>
          <w:sz w:val="24"/>
          <w:szCs w:val="24"/>
        </w:rPr>
        <w:t>omunën e Gjilanit organizohen manifestimin kulturo-letrar "D</w:t>
      </w:r>
      <w:r>
        <w:rPr>
          <w:rFonts w:ascii="Times New Roman" w:eastAsia="MS Mincho" w:hAnsi="Times New Roman" w:cs="Times New Roman"/>
          <w:spacing w:val="-8"/>
          <w:sz w:val="24"/>
          <w:szCs w:val="24"/>
        </w:rPr>
        <w:t xml:space="preserve">itët e Agimit", </w:t>
      </w:r>
      <w:r w:rsidR="00F2621C">
        <w:rPr>
          <w:rFonts w:ascii="Times New Roman" w:eastAsia="MS Mincho" w:hAnsi="Times New Roman" w:cs="Times New Roman"/>
          <w:spacing w:val="-8"/>
          <w:sz w:val="24"/>
          <w:szCs w:val="24"/>
        </w:rPr>
        <w:t xml:space="preserve"> nga viti 2001</w:t>
      </w:r>
      <w:r w:rsidR="000E49A3" w:rsidRPr="0089742C">
        <w:rPr>
          <w:rFonts w:ascii="Times New Roman" w:eastAsia="MS Mincho" w:hAnsi="Times New Roman" w:cs="Times New Roman"/>
          <w:spacing w:val="-8"/>
          <w:sz w:val="24"/>
          <w:szCs w:val="24"/>
        </w:rPr>
        <w:t xml:space="preserve"> dhe që organizohet një herë në vit, më 3 maj.</w:t>
      </w:r>
      <w:r w:rsidR="00F2621C">
        <w:rPr>
          <w:rFonts w:ascii="Times New Roman" w:eastAsia="MS Mincho" w:hAnsi="Times New Roman" w:cs="Times New Roman"/>
          <w:spacing w:val="-8"/>
          <w:sz w:val="24"/>
          <w:szCs w:val="24"/>
        </w:rPr>
        <w:t xml:space="preserve"> </w:t>
      </w:r>
      <w:r w:rsidR="000E49A3" w:rsidRPr="0089742C">
        <w:rPr>
          <w:rFonts w:ascii="Times New Roman" w:eastAsia="MS Mincho" w:hAnsi="Times New Roman" w:cs="Times New Roman"/>
          <w:spacing w:val="-8"/>
          <w:sz w:val="24"/>
          <w:szCs w:val="24"/>
        </w:rPr>
        <w:t>Më 2005 në kuadër të këtij manifestimi bëhet edhe vendosja e shtatores para Teatrit të qytetit. Nga viti 2004, bashkë-organizim me komunën e Gjilanit, Ars Clubi "Beqir Musliu" dhe Kryetari i Komunës së Gjilanit, japin për çdo vit, Çmimin Letrar "Beqir Musliu", për vlera të mirëfillta letrare, që merret dhe si Çmim i karrierës në letërsi. Nga viti 2010, Ars Clubi "Beqir Musliu",</w:t>
      </w:r>
      <w:r w:rsidR="00F2621C">
        <w:rPr>
          <w:rFonts w:ascii="Times New Roman" w:eastAsia="MS Mincho" w:hAnsi="Times New Roman" w:cs="Times New Roman"/>
          <w:spacing w:val="-8"/>
          <w:sz w:val="24"/>
          <w:szCs w:val="24"/>
        </w:rPr>
        <w:t xml:space="preserve"> </w:t>
      </w:r>
      <w:r w:rsidR="000E49A3" w:rsidRPr="0089742C">
        <w:rPr>
          <w:rFonts w:ascii="Times New Roman" w:eastAsia="MS Mincho" w:hAnsi="Times New Roman" w:cs="Times New Roman"/>
          <w:spacing w:val="-8"/>
          <w:sz w:val="24"/>
          <w:szCs w:val="24"/>
        </w:rPr>
        <w:t xml:space="preserve">organizon manifestimin letrar dymujor të titulluar "Vjeshta letrare e Gjilanit", kurse nga 2011 </w:t>
      </w:r>
      <w:r w:rsidR="000E49A3" w:rsidRPr="0089742C">
        <w:rPr>
          <w:rFonts w:ascii="Times New Roman" w:eastAsia="MS Mincho" w:hAnsi="Times New Roman" w:cs="Times New Roman"/>
          <w:spacing w:val="-8"/>
          <w:sz w:val="24"/>
          <w:szCs w:val="24"/>
        </w:rPr>
        <w:lastRenderedPageBreak/>
        <w:t>manifestimin rajonal të Poezisë, "Trekëndëshi Poetik i Paqes", si shenjë nderimi për 12 Qershorin - Ditën e lirisë për Kosovën. Biblioteka e Qytetit “F.S. Noli”  Gjilan ka</w:t>
      </w:r>
      <w:r w:rsidR="00F2621C">
        <w:rPr>
          <w:rFonts w:ascii="Times New Roman" w:eastAsia="MS Mincho" w:hAnsi="Times New Roman" w:cs="Times New Roman"/>
          <w:spacing w:val="-8"/>
          <w:sz w:val="24"/>
          <w:szCs w:val="24"/>
        </w:rPr>
        <w:t xml:space="preserve"> </w:t>
      </w:r>
      <w:r w:rsidR="000E49A3" w:rsidRPr="0089742C">
        <w:rPr>
          <w:rFonts w:ascii="Times New Roman" w:eastAsia="MS Mincho" w:hAnsi="Times New Roman" w:cs="Times New Roman"/>
          <w:spacing w:val="-8"/>
          <w:sz w:val="24"/>
          <w:szCs w:val="24"/>
        </w:rPr>
        <w:t>kapacitet pune sipërfaqësore mbi 3600 m</w:t>
      </w:r>
      <w:r w:rsidR="000E49A3" w:rsidRPr="0089742C">
        <w:rPr>
          <w:rFonts w:ascii="Times New Roman" w:eastAsia="MS Mincho" w:hAnsi="Times New Roman" w:cs="Times New Roman"/>
          <w:spacing w:val="-8"/>
          <w:sz w:val="24"/>
          <w:szCs w:val="24"/>
          <w:vertAlign w:val="superscript"/>
        </w:rPr>
        <w:t>2</w:t>
      </w:r>
      <w:r w:rsidR="000E49A3" w:rsidRPr="0089742C">
        <w:rPr>
          <w:rFonts w:ascii="Times New Roman" w:eastAsia="MS Mincho" w:hAnsi="Times New Roman" w:cs="Times New Roman"/>
          <w:spacing w:val="-8"/>
          <w:sz w:val="24"/>
          <w:szCs w:val="24"/>
        </w:rPr>
        <w:t>, mbi 400 ulëse, mbi 4 mijë ekzemplarë libra, me 3370 anëtarë të rregullt</w:t>
      </w:r>
      <w:r w:rsidR="003078F6">
        <w:rPr>
          <w:rFonts w:ascii="Times New Roman" w:eastAsia="MS Mincho" w:hAnsi="Times New Roman" w:cs="Times New Roman"/>
          <w:spacing w:val="-8"/>
          <w:sz w:val="24"/>
          <w:szCs w:val="24"/>
        </w:rPr>
        <w:t xml:space="preserve"> </w:t>
      </w:r>
      <w:r w:rsidR="000E49A3" w:rsidRPr="0089742C">
        <w:rPr>
          <w:rFonts w:ascii="Times New Roman" w:eastAsia="MS Mincho" w:hAnsi="Times New Roman" w:cs="Times New Roman"/>
          <w:spacing w:val="-8"/>
          <w:sz w:val="24"/>
          <w:szCs w:val="24"/>
        </w:rPr>
        <w:t>dhe afërsisht 25 mijë shfrytëzues të sallave të bibliotekës. Biblioteka ka degët e saja në fshatrat Bresalc, Përlepnicë Dobërçan, Pogragjë, Pasjan, Llashticë, Zhegër dhe në Malishevë.</w:t>
      </w:r>
      <w:r w:rsidR="003078F6">
        <w:rPr>
          <w:rFonts w:ascii="Times New Roman" w:eastAsia="MS Mincho" w:hAnsi="Times New Roman" w:cs="Times New Roman"/>
          <w:spacing w:val="-8"/>
          <w:sz w:val="24"/>
          <w:szCs w:val="24"/>
        </w:rPr>
        <w:t xml:space="preserve"> </w:t>
      </w:r>
      <w:r w:rsidR="000E49A3" w:rsidRPr="0089742C">
        <w:rPr>
          <w:rFonts w:ascii="Times New Roman" w:eastAsia="MS Mincho" w:hAnsi="Times New Roman" w:cs="Times New Roman"/>
          <w:spacing w:val="-8"/>
          <w:sz w:val="24"/>
          <w:szCs w:val="24"/>
        </w:rPr>
        <w:t>Biblioteka e qytetit zhvillon edhe Panairin</w:t>
      </w:r>
      <w:r w:rsidR="003078F6">
        <w:rPr>
          <w:rFonts w:ascii="Times New Roman" w:eastAsia="MS Mincho" w:hAnsi="Times New Roman" w:cs="Times New Roman"/>
          <w:spacing w:val="-8"/>
          <w:sz w:val="24"/>
          <w:szCs w:val="24"/>
        </w:rPr>
        <w:t xml:space="preserve"> </w:t>
      </w:r>
      <w:r w:rsidR="000E49A3" w:rsidRPr="0089742C">
        <w:rPr>
          <w:rFonts w:ascii="Times New Roman" w:eastAsia="MS Mincho" w:hAnsi="Times New Roman" w:cs="Times New Roman"/>
          <w:spacing w:val="-8"/>
          <w:sz w:val="24"/>
          <w:szCs w:val="24"/>
        </w:rPr>
        <w:t>e librit, i cili organizohet një herë në vit dhe që ka traditë 37 vjeçare.</w:t>
      </w: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66" w:name="_Toc52128996"/>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7</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Institucionet kulturore në Komunë të Gjilanit</w:t>
      </w:r>
      <w:bookmarkEnd w:id="66"/>
    </w:p>
    <w:tbl>
      <w:tblPr>
        <w:tblW w:w="9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9"/>
        <w:gridCol w:w="2757"/>
        <w:gridCol w:w="2567"/>
      </w:tblGrid>
      <w:tr w:rsidR="000E49A3" w:rsidRPr="0089742C" w:rsidTr="00A739A0">
        <w:trPr>
          <w:trHeight w:val="293"/>
          <w:jc w:val="center"/>
        </w:trPr>
        <w:tc>
          <w:tcPr>
            <w:tcW w:w="4199" w:type="dxa"/>
            <w:tcBorders>
              <w:top w:val="single" w:sz="4" w:space="0" w:color="auto"/>
              <w:left w:val="single" w:sz="4" w:space="0" w:color="auto"/>
              <w:bottom w:val="single" w:sz="4" w:space="0" w:color="auto"/>
              <w:right w:val="single" w:sz="4" w:space="0" w:color="auto"/>
            </w:tcBorders>
            <w:shd w:val="clear" w:color="auto" w:fill="8DB3E2"/>
            <w:noWrap/>
            <w:vAlign w:val="center"/>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 xml:space="preserve">Institucionet kulturore </w:t>
            </w:r>
          </w:p>
        </w:tc>
        <w:tc>
          <w:tcPr>
            <w:tcW w:w="2757" w:type="dxa"/>
            <w:tcBorders>
              <w:top w:val="single" w:sz="4" w:space="0" w:color="auto"/>
              <w:left w:val="single" w:sz="4" w:space="0" w:color="auto"/>
              <w:bottom w:val="single" w:sz="4" w:space="0" w:color="auto"/>
              <w:right w:val="single" w:sz="4" w:space="0" w:color="auto"/>
            </w:tcBorders>
            <w:shd w:val="clear" w:color="auto" w:fill="8DB3E2"/>
            <w:noWrap/>
            <w:vAlign w:val="center"/>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Nr Institucioneve</w:t>
            </w:r>
          </w:p>
        </w:tc>
        <w:tc>
          <w:tcPr>
            <w:tcW w:w="2567" w:type="dxa"/>
            <w:tcBorders>
              <w:top w:val="single" w:sz="4" w:space="0" w:color="auto"/>
              <w:left w:val="single" w:sz="4" w:space="0" w:color="auto"/>
              <w:bottom w:val="single" w:sz="4" w:space="0" w:color="auto"/>
              <w:right w:val="single" w:sz="4" w:space="0" w:color="auto"/>
            </w:tcBorders>
            <w:shd w:val="clear" w:color="auto" w:fill="8DB3E2"/>
            <w:noWrap/>
            <w:vAlign w:val="center"/>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Nr. Zyrtareve</w:t>
            </w:r>
          </w:p>
        </w:tc>
      </w:tr>
      <w:tr w:rsidR="000E49A3" w:rsidRPr="0089742C" w:rsidTr="00A739A0">
        <w:trPr>
          <w:trHeight w:val="146"/>
          <w:jc w:val="center"/>
        </w:trPr>
        <w:tc>
          <w:tcPr>
            <w:tcW w:w="4199" w:type="dxa"/>
            <w:tcBorders>
              <w:top w:val="single" w:sz="4" w:space="0" w:color="auto"/>
              <w:left w:val="single" w:sz="4" w:space="0" w:color="auto"/>
              <w:bottom w:val="single" w:sz="4" w:space="0" w:color="auto"/>
              <w:right w:val="single" w:sz="4" w:space="0" w:color="auto"/>
            </w:tcBorders>
            <w:shd w:val="clear" w:color="auto" w:fill="FBD4B4"/>
            <w:noWrap/>
            <w:vAlign w:val="bottom"/>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Drejtoria e Kulturës</w:t>
            </w:r>
          </w:p>
        </w:tc>
        <w:tc>
          <w:tcPr>
            <w:tcW w:w="2757" w:type="dxa"/>
            <w:tcBorders>
              <w:top w:val="single" w:sz="4" w:space="0" w:color="auto"/>
              <w:left w:val="single" w:sz="4" w:space="0" w:color="auto"/>
              <w:bottom w:val="single" w:sz="4" w:space="0" w:color="auto"/>
              <w:right w:val="single" w:sz="4" w:space="0" w:color="auto"/>
            </w:tcBorders>
            <w:shd w:val="clear" w:color="auto" w:fill="C2D69B"/>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w:t>
            </w:r>
          </w:p>
        </w:tc>
        <w:tc>
          <w:tcPr>
            <w:tcW w:w="2567" w:type="dxa"/>
            <w:tcBorders>
              <w:top w:val="single" w:sz="4" w:space="0" w:color="auto"/>
              <w:left w:val="single" w:sz="4" w:space="0" w:color="auto"/>
              <w:bottom w:val="single" w:sz="4" w:space="0" w:color="auto"/>
              <w:right w:val="single" w:sz="4" w:space="0" w:color="auto"/>
            </w:tcBorders>
            <w:shd w:val="clear" w:color="auto" w:fill="C2D69B"/>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11</w:t>
            </w:r>
          </w:p>
        </w:tc>
      </w:tr>
      <w:tr w:rsidR="000E49A3" w:rsidRPr="0089742C" w:rsidTr="00A739A0">
        <w:trPr>
          <w:trHeight w:val="146"/>
          <w:jc w:val="center"/>
        </w:trPr>
        <w:tc>
          <w:tcPr>
            <w:tcW w:w="4199" w:type="dxa"/>
            <w:tcBorders>
              <w:top w:val="single" w:sz="4" w:space="0" w:color="auto"/>
              <w:left w:val="single" w:sz="4" w:space="0" w:color="auto"/>
              <w:bottom w:val="single" w:sz="4" w:space="0" w:color="auto"/>
              <w:right w:val="single" w:sz="4" w:space="0" w:color="auto"/>
            </w:tcBorders>
            <w:shd w:val="clear" w:color="auto" w:fill="FBD4B4"/>
            <w:noWrap/>
            <w:vAlign w:val="bottom"/>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Teatri i Qytetit</w:t>
            </w:r>
          </w:p>
        </w:tc>
        <w:tc>
          <w:tcPr>
            <w:tcW w:w="2757" w:type="dxa"/>
            <w:tcBorders>
              <w:top w:val="single" w:sz="4" w:space="0" w:color="auto"/>
              <w:left w:val="single" w:sz="4" w:space="0" w:color="auto"/>
              <w:bottom w:val="single" w:sz="4" w:space="0" w:color="auto"/>
              <w:right w:val="single" w:sz="4" w:space="0" w:color="auto"/>
            </w:tcBorders>
            <w:shd w:val="clear" w:color="auto" w:fill="C2D69B"/>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w:t>
            </w:r>
          </w:p>
        </w:tc>
        <w:tc>
          <w:tcPr>
            <w:tcW w:w="2567" w:type="dxa"/>
            <w:tcBorders>
              <w:top w:val="single" w:sz="4" w:space="0" w:color="auto"/>
              <w:left w:val="single" w:sz="4" w:space="0" w:color="auto"/>
              <w:bottom w:val="single" w:sz="4" w:space="0" w:color="auto"/>
              <w:right w:val="single" w:sz="4" w:space="0" w:color="auto"/>
            </w:tcBorders>
            <w:shd w:val="clear" w:color="auto" w:fill="C2D69B"/>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21</w:t>
            </w:r>
          </w:p>
        </w:tc>
      </w:tr>
      <w:tr w:rsidR="000E49A3" w:rsidRPr="0089742C" w:rsidTr="00A739A0">
        <w:trPr>
          <w:trHeight w:val="146"/>
          <w:jc w:val="center"/>
        </w:trPr>
        <w:tc>
          <w:tcPr>
            <w:tcW w:w="4199" w:type="dxa"/>
            <w:tcBorders>
              <w:top w:val="single" w:sz="4" w:space="0" w:color="auto"/>
              <w:left w:val="single" w:sz="4" w:space="0" w:color="auto"/>
              <w:bottom w:val="single" w:sz="4" w:space="0" w:color="auto"/>
              <w:right w:val="single" w:sz="4" w:space="0" w:color="auto"/>
            </w:tcBorders>
            <w:shd w:val="clear" w:color="auto" w:fill="FBD4B4"/>
            <w:noWrap/>
            <w:vAlign w:val="bottom"/>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Muzeu</w:t>
            </w:r>
          </w:p>
        </w:tc>
        <w:tc>
          <w:tcPr>
            <w:tcW w:w="2757" w:type="dxa"/>
            <w:tcBorders>
              <w:top w:val="single" w:sz="4" w:space="0" w:color="auto"/>
              <w:left w:val="single" w:sz="4" w:space="0" w:color="auto"/>
              <w:bottom w:val="single" w:sz="4" w:space="0" w:color="auto"/>
              <w:right w:val="single" w:sz="4" w:space="0" w:color="auto"/>
            </w:tcBorders>
            <w:shd w:val="clear" w:color="auto" w:fill="C2D69B"/>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w:t>
            </w:r>
          </w:p>
        </w:tc>
        <w:tc>
          <w:tcPr>
            <w:tcW w:w="2567" w:type="dxa"/>
            <w:tcBorders>
              <w:top w:val="single" w:sz="4" w:space="0" w:color="auto"/>
              <w:left w:val="single" w:sz="4" w:space="0" w:color="auto"/>
              <w:bottom w:val="single" w:sz="4" w:space="0" w:color="auto"/>
              <w:right w:val="single" w:sz="4" w:space="0" w:color="auto"/>
            </w:tcBorders>
            <w:shd w:val="clear" w:color="auto" w:fill="C2D69B"/>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0</w:t>
            </w:r>
          </w:p>
        </w:tc>
      </w:tr>
      <w:tr w:rsidR="000E49A3" w:rsidRPr="0089742C" w:rsidTr="00A739A0">
        <w:trPr>
          <w:trHeight w:val="146"/>
          <w:jc w:val="center"/>
        </w:trPr>
        <w:tc>
          <w:tcPr>
            <w:tcW w:w="4199" w:type="dxa"/>
            <w:tcBorders>
              <w:top w:val="single" w:sz="4" w:space="0" w:color="auto"/>
              <w:left w:val="single" w:sz="4" w:space="0" w:color="auto"/>
              <w:bottom w:val="single" w:sz="4" w:space="0" w:color="auto"/>
              <w:right w:val="single" w:sz="4" w:space="0" w:color="auto"/>
            </w:tcBorders>
            <w:shd w:val="clear" w:color="auto" w:fill="FBD4B4"/>
            <w:noWrap/>
            <w:vAlign w:val="bottom"/>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Shtëpia e Kulturës</w:t>
            </w:r>
          </w:p>
        </w:tc>
        <w:tc>
          <w:tcPr>
            <w:tcW w:w="2757" w:type="dxa"/>
            <w:tcBorders>
              <w:top w:val="single" w:sz="4" w:space="0" w:color="auto"/>
              <w:left w:val="single" w:sz="4" w:space="0" w:color="auto"/>
              <w:bottom w:val="single" w:sz="4" w:space="0" w:color="auto"/>
              <w:right w:val="single" w:sz="4" w:space="0" w:color="auto"/>
            </w:tcBorders>
            <w:shd w:val="clear" w:color="auto" w:fill="C2D69B"/>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4</w:t>
            </w:r>
          </w:p>
        </w:tc>
        <w:tc>
          <w:tcPr>
            <w:tcW w:w="2567" w:type="dxa"/>
            <w:tcBorders>
              <w:top w:val="single" w:sz="4" w:space="0" w:color="auto"/>
              <w:left w:val="single" w:sz="4" w:space="0" w:color="auto"/>
              <w:bottom w:val="single" w:sz="4" w:space="0" w:color="auto"/>
              <w:right w:val="single" w:sz="4" w:space="0" w:color="auto"/>
            </w:tcBorders>
            <w:shd w:val="clear" w:color="auto" w:fill="C2D69B"/>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0</w:t>
            </w:r>
          </w:p>
        </w:tc>
      </w:tr>
      <w:tr w:rsidR="000E49A3" w:rsidRPr="0089742C" w:rsidTr="00A739A0">
        <w:trPr>
          <w:trHeight w:val="20"/>
          <w:jc w:val="center"/>
        </w:trPr>
        <w:tc>
          <w:tcPr>
            <w:tcW w:w="4199" w:type="dxa"/>
            <w:tcBorders>
              <w:top w:val="single" w:sz="4" w:space="0" w:color="auto"/>
              <w:left w:val="single" w:sz="4" w:space="0" w:color="auto"/>
              <w:bottom w:val="single" w:sz="4" w:space="0" w:color="auto"/>
              <w:right w:val="single" w:sz="4" w:space="0" w:color="auto"/>
            </w:tcBorders>
            <w:shd w:val="clear" w:color="auto" w:fill="FBD4B4"/>
            <w:noWrap/>
            <w:vAlign w:val="bottom"/>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Biblioteka (Fan Noli)</w:t>
            </w:r>
          </w:p>
        </w:tc>
        <w:tc>
          <w:tcPr>
            <w:tcW w:w="2757" w:type="dxa"/>
            <w:tcBorders>
              <w:top w:val="single" w:sz="4" w:space="0" w:color="auto"/>
              <w:left w:val="single" w:sz="4" w:space="0" w:color="auto"/>
              <w:bottom w:val="single" w:sz="4" w:space="0" w:color="auto"/>
              <w:right w:val="single" w:sz="4" w:space="0" w:color="auto"/>
            </w:tcBorders>
            <w:shd w:val="clear" w:color="auto" w:fill="C2D69B"/>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w:t>
            </w:r>
          </w:p>
        </w:tc>
        <w:tc>
          <w:tcPr>
            <w:tcW w:w="2567" w:type="dxa"/>
            <w:vMerge w:val="restart"/>
            <w:tcBorders>
              <w:top w:val="single" w:sz="4" w:space="0" w:color="auto"/>
              <w:left w:val="single" w:sz="4" w:space="0" w:color="auto"/>
              <w:bottom w:val="single" w:sz="4" w:space="0" w:color="auto"/>
              <w:right w:val="single" w:sz="4" w:space="0" w:color="auto"/>
            </w:tcBorders>
            <w:shd w:val="clear" w:color="auto" w:fill="C2D69B"/>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21</w:t>
            </w:r>
          </w:p>
        </w:tc>
      </w:tr>
      <w:tr w:rsidR="000E49A3" w:rsidRPr="0089742C" w:rsidTr="00A739A0">
        <w:trPr>
          <w:trHeight w:val="20"/>
          <w:jc w:val="center"/>
        </w:trPr>
        <w:tc>
          <w:tcPr>
            <w:tcW w:w="4199" w:type="dxa"/>
            <w:tcBorders>
              <w:top w:val="single" w:sz="4" w:space="0" w:color="auto"/>
              <w:left w:val="single" w:sz="4" w:space="0" w:color="auto"/>
              <w:bottom w:val="single" w:sz="4" w:space="0" w:color="auto"/>
              <w:right w:val="single" w:sz="4" w:space="0" w:color="auto"/>
            </w:tcBorders>
            <w:shd w:val="clear" w:color="auto" w:fill="FBD4B4"/>
            <w:noWrap/>
            <w:vAlign w:val="bottom"/>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Biblioteka - Nëndegët  (aktive)</w:t>
            </w:r>
          </w:p>
        </w:tc>
        <w:tc>
          <w:tcPr>
            <w:tcW w:w="2757" w:type="dxa"/>
            <w:tcBorders>
              <w:top w:val="single" w:sz="4" w:space="0" w:color="auto"/>
              <w:left w:val="single" w:sz="4" w:space="0" w:color="auto"/>
              <w:bottom w:val="single" w:sz="4" w:space="0" w:color="auto"/>
              <w:right w:val="single" w:sz="4" w:space="0" w:color="auto"/>
            </w:tcBorders>
            <w:shd w:val="clear" w:color="auto" w:fill="C2D69B"/>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w:t>
            </w:r>
            <w:r w:rsidRPr="0089742C">
              <w:rPr>
                <w:rFonts w:ascii="Times New Roman" w:eastAsia="Times New Roman" w:hAnsi="Times New Roman" w:cs="Times New Roman"/>
                <w:spacing w:val="-12"/>
                <w:sz w:val="20"/>
                <w:szCs w:val="20"/>
                <w:shd w:val="clear" w:color="auto" w:fill="C2D69B"/>
              </w:rPr>
              <w:t>0</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E49A3" w:rsidRPr="0089742C" w:rsidRDefault="000E49A3" w:rsidP="000E49A3">
            <w:pPr>
              <w:spacing w:after="120" w:line="288" w:lineRule="auto"/>
              <w:jc w:val="both"/>
              <w:rPr>
                <w:rFonts w:ascii="Times New Roman" w:eastAsia="MS Mincho" w:hAnsi="Times New Roman" w:cs="Times New Roman"/>
                <w:spacing w:val="-8"/>
                <w:sz w:val="20"/>
                <w:szCs w:val="20"/>
              </w:rPr>
            </w:pPr>
          </w:p>
        </w:tc>
      </w:tr>
    </w:tbl>
    <w:p w:rsidR="000E49A3" w:rsidRPr="0089742C" w:rsidRDefault="000E49A3" w:rsidP="000E49A3">
      <w:pPr>
        <w:spacing w:after="120" w:line="288" w:lineRule="auto"/>
        <w:jc w:val="both"/>
        <w:rPr>
          <w:rFonts w:ascii="Times New Roman" w:eastAsia="MS Mincho" w:hAnsi="Times New Roman" w:cs="Times New Roman"/>
          <w:spacing w:val="-8"/>
        </w:rPr>
      </w:pPr>
    </w:p>
    <w:p w:rsidR="000E49A3" w:rsidRPr="0089742C" w:rsidRDefault="000E49A3" w:rsidP="000E49A3">
      <w:pPr>
        <w:widowControl w:val="0"/>
        <w:spacing w:after="0" w:line="360" w:lineRule="auto"/>
        <w:jc w:val="both"/>
        <w:outlineLvl w:val="0"/>
        <w:rPr>
          <w:rFonts w:ascii="Times New Roman" w:eastAsia="Times New Roman" w:hAnsi="Times New Roman" w:cs="Times New Roman"/>
          <w:b/>
          <w:spacing w:val="28"/>
          <w:sz w:val="27"/>
          <w:szCs w:val="30"/>
        </w:rPr>
      </w:pPr>
      <w:bookmarkStart w:id="67" w:name="_Toc465157862"/>
      <w:bookmarkStart w:id="68" w:name="_Toc40106271"/>
      <w:bookmarkStart w:id="69" w:name="_Toc50484412"/>
      <w:bookmarkStart w:id="70" w:name="_Toc52128410"/>
      <w:r w:rsidRPr="0089742C">
        <w:rPr>
          <w:rFonts w:ascii="Times New Roman" w:eastAsia="Times New Roman" w:hAnsi="Times New Roman" w:cs="Times New Roman"/>
          <w:b/>
          <w:sz w:val="24"/>
          <w:szCs w:val="24"/>
        </w:rPr>
        <w:t>2.5. Ekonomi</w:t>
      </w:r>
      <w:bookmarkEnd w:id="67"/>
      <w:r w:rsidRPr="0089742C">
        <w:rPr>
          <w:rFonts w:ascii="Times New Roman" w:eastAsia="Times New Roman" w:hAnsi="Times New Roman" w:cs="Times New Roman"/>
          <w:b/>
          <w:sz w:val="24"/>
          <w:szCs w:val="24"/>
        </w:rPr>
        <w:t>a</w:t>
      </w:r>
      <w:bookmarkStart w:id="71" w:name="_Toc40106272"/>
      <w:bookmarkEnd w:id="68"/>
      <w:bookmarkEnd w:id="69"/>
      <w:bookmarkEnd w:id="70"/>
    </w:p>
    <w:p w:rsidR="000E49A3" w:rsidRPr="0089742C" w:rsidRDefault="000E49A3" w:rsidP="000E49A3">
      <w:pPr>
        <w:keepNext/>
        <w:keepLines/>
        <w:spacing w:after="0" w:line="360" w:lineRule="auto"/>
        <w:outlineLvl w:val="2"/>
        <w:rPr>
          <w:rFonts w:ascii="Times New Roman" w:eastAsia="MS Mincho" w:hAnsi="Times New Roman" w:cs="Times New Roman"/>
          <w:b/>
          <w:sz w:val="24"/>
          <w:szCs w:val="28"/>
        </w:rPr>
      </w:pPr>
      <w:bookmarkStart w:id="72" w:name="_Toc50484413"/>
      <w:bookmarkStart w:id="73" w:name="_Toc52128411"/>
      <w:r w:rsidRPr="0089742C">
        <w:rPr>
          <w:rFonts w:ascii="Times New Roman" w:eastAsia="MS Mincho" w:hAnsi="Times New Roman" w:cs="Times New Roman"/>
          <w:b/>
          <w:sz w:val="24"/>
          <w:szCs w:val="28"/>
        </w:rPr>
        <w:t>2.5.1. Ekonomit familjare dhe struktura e tyre</w:t>
      </w:r>
      <w:bookmarkEnd w:id="71"/>
      <w:bookmarkEnd w:id="72"/>
      <w:bookmarkEnd w:id="73"/>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Gjilani është qendra dominuese ekonomike në Anamoravë. Është një nga qytetet më të mëdha në rajon dhe ka përqendrimin e funksioneve qendrore për administratë dhe përqendrimin e industrisë dhe tregtisë. Ekonomitë familjare dhe struktura e tyre- Krahas shti</w:t>
      </w:r>
      <w:r w:rsidR="00815095">
        <w:rPr>
          <w:rFonts w:ascii="Times New Roman" w:eastAsia="MS Mincho" w:hAnsi="Times New Roman" w:cs="Times New Roman"/>
          <w:spacing w:val="-8"/>
          <w:sz w:val="24"/>
          <w:szCs w:val="24"/>
        </w:rPr>
        <w:t>mit të numrit të popullsisë në K</w:t>
      </w:r>
      <w:r w:rsidRPr="0089742C">
        <w:rPr>
          <w:rFonts w:ascii="Times New Roman" w:eastAsia="MS Mincho" w:hAnsi="Times New Roman" w:cs="Times New Roman"/>
          <w:spacing w:val="-8"/>
          <w:sz w:val="24"/>
          <w:szCs w:val="24"/>
        </w:rPr>
        <w:t>omunën e Gjilanit, është shtuar edhe numri i ekonomive familjare, nga 6597 sa ishin në vitin 1948, në 13.349 në vitin 1981, dhe në 18.481 në vitin 1991. Indeksi i shtimit në vitet 1961-1981 ishte 154, që sillej rreth dinamikës së njëjtë të shtimit të familjeve në Kosovë (Tabela nr. 3). Numri mesatar i anëtarëve për një familje, prej 6,35 në 1981, ishte më i ulët se mesatarja e Kosovës (6,69). Sipas një ankete, të realizuar në vitin 2008, mesatarja e ekonomive familjare ishte 6,35. Rrjedhimisht, konkludohet që familjet me shumë anëtarë, janë në zvogëlim e sipër dhe ato të rejat gati janë në nivel të familjeve të tipit të ngushtë, me një ndryshim të vogël ndërmjet familjeve që jetojnë në qytet dhe atyre në fshat.</w:t>
      </w:r>
      <w:r w:rsidR="00815095">
        <w:rPr>
          <w:rFonts w:ascii="Times New Roman" w:eastAsia="MS Mincho" w:hAnsi="Times New Roman" w:cs="Times New Roman"/>
          <w:spacing w:val="-8"/>
          <w:sz w:val="24"/>
          <w:szCs w:val="24"/>
        </w:rPr>
        <w:t xml:space="preserve"> Sipas regjistrimit</w:t>
      </w:r>
      <w:r w:rsidRPr="0089742C">
        <w:rPr>
          <w:rFonts w:ascii="Times New Roman" w:eastAsia="MS Mincho" w:hAnsi="Times New Roman" w:cs="Times New Roman"/>
          <w:spacing w:val="-8"/>
          <w:sz w:val="24"/>
          <w:szCs w:val="24"/>
        </w:rPr>
        <w:t xml:space="preserve"> të fundit zyrtar të vitit 2011, rezulton se në Komunë jetojnë gjithsejtë 17,115 ekonomi familjare, prej të cilëve 10,756 në zonën urbane dhe 6,359 në zonën rurale.</w:t>
      </w:r>
      <w:r w:rsidRPr="0089742C">
        <w:rPr>
          <w:rFonts w:ascii="Times New Roman" w:eastAsia="MS Mincho" w:hAnsi="Times New Roman" w:cs="Times New Roman"/>
          <w:spacing w:val="-8"/>
          <w:sz w:val="24"/>
          <w:szCs w:val="24"/>
          <w:vertAlign w:val="superscript"/>
        </w:rPr>
        <w:footnoteReference w:id="3"/>
      </w:r>
    </w:p>
    <w:p w:rsidR="000E49A3" w:rsidRPr="0089742C" w:rsidRDefault="000E49A3" w:rsidP="000E49A3">
      <w:pPr>
        <w:spacing w:after="0" w:line="240" w:lineRule="auto"/>
        <w:rPr>
          <w:rFonts w:ascii="Times New Roman" w:eastAsia="MS Mincho" w:hAnsi="Times New Roman" w:cs="Times New Roman"/>
          <w:bCs/>
          <w:spacing w:val="-8"/>
          <w:sz w:val="24"/>
          <w:szCs w:val="24"/>
        </w:rPr>
      </w:pPr>
      <w:bookmarkStart w:id="74" w:name="_Toc52128997"/>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8</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Karakteristikat e ekonomive familjare</w:t>
      </w:r>
      <w:bookmarkEnd w:id="74"/>
    </w:p>
    <w:tbl>
      <w:tblPr>
        <w:tblW w:w="9419" w:type="dxa"/>
        <w:tblInd w:w="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2348"/>
        <w:gridCol w:w="2683"/>
        <w:gridCol w:w="1379"/>
        <w:gridCol w:w="1490"/>
      </w:tblGrid>
      <w:tr w:rsidR="000E49A3" w:rsidRPr="0089742C" w:rsidTr="00A739A0">
        <w:trPr>
          <w:trHeight w:val="283"/>
        </w:trPr>
        <w:tc>
          <w:tcPr>
            <w:tcW w:w="1519" w:type="dxa"/>
            <w:shd w:val="clear" w:color="auto" w:fill="FFC000"/>
            <w:noWrap/>
            <w:vAlign w:val="center"/>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w:t>
            </w:r>
          </w:p>
        </w:tc>
        <w:tc>
          <w:tcPr>
            <w:tcW w:w="2348" w:type="dxa"/>
            <w:shd w:val="clear" w:color="auto" w:fill="FFC000"/>
            <w:noWrap/>
            <w:vAlign w:val="center"/>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Ekonomi familjare</w:t>
            </w:r>
          </w:p>
        </w:tc>
        <w:tc>
          <w:tcPr>
            <w:tcW w:w="2683" w:type="dxa"/>
            <w:shd w:val="clear" w:color="auto" w:fill="FFC000"/>
            <w:noWrap/>
            <w:vAlign w:val="center"/>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 e ekonomive familjare</w:t>
            </w:r>
          </w:p>
        </w:tc>
        <w:tc>
          <w:tcPr>
            <w:tcW w:w="1379" w:type="dxa"/>
            <w:shd w:val="clear" w:color="auto" w:fill="FFC000"/>
            <w:noWrap/>
            <w:vAlign w:val="center"/>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Anëtarë</w:t>
            </w:r>
          </w:p>
        </w:tc>
        <w:tc>
          <w:tcPr>
            <w:tcW w:w="1490" w:type="dxa"/>
            <w:shd w:val="clear" w:color="auto" w:fill="FFC000"/>
            <w:noWrap/>
            <w:vAlign w:val="center"/>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 e anëtarëve</w:t>
            </w:r>
          </w:p>
        </w:tc>
      </w:tr>
      <w:tr w:rsidR="000E49A3" w:rsidRPr="0089742C" w:rsidTr="00A739A0">
        <w:trPr>
          <w:trHeight w:val="283"/>
        </w:trPr>
        <w:tc>
          <w:tcPr>
            <w:tcW w:w="1519" w:type="dxa"/>
            <w:shd w:val="clear" w:color="auto" w:fill="C6D9F1"/>
            <w:noWrap/>
            <w:vAlign w:val="bottom"/>
            <w:hideMark/>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Zonë urbane</w:t>
            </w:r>
          </w:p>
        </w:tc>
        <w:tc>
          <w:tcPr>
            <w:tcW w:w="2348" w:type="dxa"/>
            <w:shd w:val="clear" w:color="auto" w:fill="C6D9F1"/>
            <w:noWrap/>
            <w:vAlign w:val="bottom"/>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10,756</w:t>
            </w:r>
          </w:p>
        </w:tc>
        <w:tc>
          <w:tcPr>
            <w:tcW w:w="2683" w:type="dxa"/>
            <w:shd w:val="clear" w:color="auto" w:fill="C6D9F1"/>
            <w:noWrap/>
            <w:vAlign w:val="bottom"/>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62.85%</w:t>
            </w:r>
          </w:p>
        </w:tc>
        <w:tc>
          <w:tcPr>
            <w:tcW w:w="1379" w:type="dxa"/>
            <w:shd w:val="clear" w:color="auto" w:fill="C6D9F1"/>
            <w:noWrap/>
            <w:vAlign w:val="bottom"/>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54,239</w:t>
            </w:r>
          </w:p>
        </w:tc>
        <w:tc>
          <w:tcPr>
            <w:tcW w:w="1490" w:type="dxa"/>
            <w:shd w:val="clear" w:color="auto" w:fill="C6D9F1"/>
            <w:noWrap/>
            <w:vAlign w:val="bottom"/>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60.15%</w:t>
            </w:r>
          </w:p>
        </w:tc>
      </w:tr>
      <w:tr w:rsidR="000E49A3" w:rsidRPr="0089742C" w:rsidTr="00A739A0">
        <w:trPr>
          <w:trHeight w:val="283"/>
        </w:trPr>
        <w:tc>
          <w:tcPr>
            <w:tcW w:w="1519" w:type="dxa"/>
            <w:shd w:val="clear" w:color="auto" w:fill="C6D9F1"/>
            <w:noWrap/>
            <w:vAlign w:val="bottom"/>
            <w:hideMark/>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Zonë rurale</w:t>
            </w:r>
          </w:p>
        </w:tc>
        <w:tc>
          <w:tcPr>
            <w:tcW w:w="2348" w:type="dxa"/>
            <w:shd w:val="clear" w:color="auto" w:fill="C6D9F1"/>
            <w:noWrap/>
            <w:vAlign w:val="bottom"/>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6,359</w:t>
            </w:r>
          </w:p>
        </w:tc>
        <w:tc>
          <w:tcPr>
            <w:tcW w:w="2683" w:type="dxa"/>
            <w:shd w:val="clear" w:color="auto" w:fill="C6D9F1"/>
            <w:noWrap/>
            <w:vAlign w:val="bottom"/>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37.15%</w:t>
            </w:r>
          </w:p>
        </w:tc>
        <w:tc>
          <w:tcPr>
            <w:tcW w:w="1379" w:type="dxa"/>
            <w:shd w:val="clear" w:color="auto" w:fill="C6D9F1"/>
            <w:noWrap/>
            <w:vAlign w:val="bottom"/>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35,939</w:t>
            </w:r>
          </w:p>
        </w:tc>
        <w:tc>
          <w:tcPr>
            <w:tcW w:w="1490" w:type="dxa"/>
            <w:shd w:val="clear" w:color="auto" w:fill="C6D9F1"/>
            <w:noWrap/>
            <w:vAlign w:val="bottom"/>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39.85%</w:t>
            </w:r>
          </w:p>
        </w:tc>
      </w:tr>
    </w:tbl>
    <w:p w:rsidR="000E49A3" w:rsidRPr="0089742C" w:rsidRDefault="000E49A3" w:rsidP="000E49A3">
      <w:pPr>
        <w:keepNext/>
        <w:keepLines/>
        <w:numPr>
          <w:ilvl w:val="2"/>
          <w:numId w:val="0"/>
        </w:numPr>
        <w:spacing w:after="0" w:line="240" w:lineRule="auto"/>
        <w:outlineLvl w:val="2"/>
        <w:rPr>
          <w:rFonts w:ascii="Times New Roman" w:eastAsia="Times New Roman" w:hAnsi="Times New Roman" w:cs="Times New Roman"/>
          <w:b/>
          <w:spacing w:val="28"/>
          <w:sz w:val="16"/>
          <w:szCs w:val="24"/>
        </w:rPr>
      </w:pPr>
      <w:bookmarkStart w:id="75" w:name="_Toc50484414"/>
      <w:bookmarkStart w:id="76" w:name="_Toc40106273"/>
    </w:p>
    <w:p w:rsidR="000E49A3" w:rsidRPr="0089742C" w:rsidRDefault="000E49A3" w:rsidP="000E49A3">
      <w:pPr>
        <w:keepNext/>
        <w:keepLines/>
        <w:numPr>
          <w:ilvl w:val="2"/>
          <w:numId w:val="0"/>
        </w:numPr>
        <w:spacing w:after="0" w:line="240" w:lineRule="auto"/>
        <w:outlineLvl w:val="2"/>
        <w:rPr>
          <w:rFonts w:ascii="Times New Roman" w:eastAsia="Times New Roman" w:hAnsi="Times New Roman" w:cs="Times New Roman"/>
          <w:b/>
          <w:spacing w:val="28"/>
          <w:sz w:val="8"/>
          <w:szCs w:val="24"/>
        </w:rPr>
      </w:pPr>
    </w:p>
    <w:p w:rsidR="000E49A3" w:rsidRPr="0089742C" w:rsidRDefault="000E49A3" w:rsidP="000E49A3">
      <w:pPr>
        <w:keepNext/>
        <w:keepLines/>
        <w:numPr>
          <w:ilvl w:val="2"/>
          <w:numId w:val="0"/>
        </w:numPr>
        <w:spacing w:after="0" w:line="240" w:lineRule="auto"/>
        <w:outlineLvl w:val="2"/>
        <w:rPr>
          <w:rFonts w:ascii="Times New Roman" w:eastAsia="Times New Roman" w:hAnsi="Times New Roman" w:cs="Times New Roman"/>
          <w:b/>
          <w:spacing w:val="28"/>
          <w:sz w:val="8"/>
          <w:szCs w:val="24"/>
        </w:rPr>
      </w:pPr>
    </w:p>
    <w:p w:rsidR="000E49A3" w:rsidRPr="0089742C" w:rsidRDefault="000E49A3" w:rsidP="000E49A3">
      <w:pPr>
        <w:keepNext/>
        <w:keepLines/>
        <w:numPr>
          <w:ilvl w:val="2"/>
          <w:numId w:val="0"/>
        </w:numPr>
        <w:spacing w:after="0" w:line="240" w:lineRule="auto"/>
        <w:outlineLvl w:val="2"/>
        <w:rPr>
          <w:rFonts w:ascii="Times New Roman" w:eastAsia="Times New Roman" w:hAnsi="Times New Roman" w:cs="Times New Roman"/>
          <w:b/>
          <w:spacing w:val="28"/>
          <w:sz w:val="8"/>
          <w:szCs w:val="24"/>
        </w:rPr>
      </w:pPr>
    </w:p>
    <w:p w:rsidR="000E49A3" w:rsidRPr="0089742C" w:rsidRDefault="000E49A3" w:rsidP="000E49A3">
      <w:pPr>
        <w:keepNext/>
        <w:keepLines/>
        <w:numPr>
          <w:ilvl w:val="2"/>
          <w:numId w:val="0"/>
        </w:numPr>
        <w:spacing w:after="0" w:line="240" w:lineRule="auto"/>
        <w:outlineLvl w:val="2"/>
        <w:rPr>
          <w:rFonts w:ascii="Times New Roman" w:eastAsia="Times New Roman" w:hAnsi="Times New Roman" w:cs="Times New Roman"/>
          <w:b/>
          <w:spacing w:val="28"/>
          <w:sz w:val="8"/>
          <w:szCs w:val="24"/>
        </w:rPr>
      </w:pPr>
    </w:p>
    <w:p w:rsidR="000E49A3" w:rsidRPr="0089742C" w:rsidRDefault="000E49A3" w:rsidP="000E49A3">
      <w:pPr>
        <w:keepNext/>
        <w:keepLines/>
        <w:numPr>
          <w:ilvl w:val="2"/>
          <w:numId w:val="0"/>
        </w:numPr>
        <w:spacing w:after="0" w:line="240" w:lineRule="auto"/>
        <w:outlineLvl w:val="2"/>
        <w:rPr>
          <w:rFonts w:ascii="Times New Roman" w:eastAsia="Times New Roman" w:hAnsi="Times New Roman" w:cs="Times New Roman"/>
          <w:b/>
          <w:spacing w:val="28"/>
          <w:sz w:val="8"/>
          <w:szCs w:val="24"/>
        </w:rPr>
      </w:pPr>
    </w:p>
    <w:p w:rsidR="000E49A3" w:rsidRPr="0089742C" w:rsidRDefault="000E49A3" w:rsidP="000E49A3">
      <w:pPr>
        <w:keepNext/>
        <w:keepLines/>
        <w:numPr>
          <w:ilvl w:val="2"/>
          <w:numId w:val="0"/>
        </w:numPr>
        <w:spacing w:after="0" w:line="240" w:lineRule="auto"/>
        <w:outlineLvl w:val="2"/>
        <w:rPr>
          <w:rFonts w:ascii="Times New Roman" w:eastAsia="Times New Roman" w:hAnsi="Times New Roman" w:cs="Times New Roman"/>
          <w:b/>
          <w:spacing w:val="28"/>
          <w:sz w:val="8"/>
          <w:szCs w:val="24"/>
        </w:rPr>
      </w:pPr>
    </w:p>
    <w:p w:rsidR="000E49A3" w:rsidRPr="0089742C" w:rsidRDefault="000E49A3" w:rsidP="000E49A3">
      <w:pPr>
        <w:keepNext/>
        <w:keepLines/>
        <w:numPr>
          <w:ilvl w:val="2"/>
          <w:numId w:val="0"/>
        </w:numPr>
        <w:spacing w:after="0" w:line="240" w:lineRule="auto"/>
        <w:outlineLvl w:val="2"/>
        <w:rPr>
          <w:rFonts w:ascii="Times New Roman" w:eastAsia="Times New Roman" w:hAnsi="Times New Roman" w:cs="Times New Roman"/>
          <w:b/>
          <w:spacing w:val="28"/>
          <w:sz w:val="8"/>
          <w:szCs w:val="24"/>
        </w:rPr>
      </w:pPr>
    </w:p>
    <w:p w:rsidR="000E49A3" w:rsidRPr="0089742C" w:rsidRDefault="000E49A3" w:rsidP="000E49A3">
      <w:pPr>
        <w:keepNext/>
        <w:keepLines/>
        <w:numPr>
          <w:ilvl w:val="2"/>
          <w:numId w:val="0"/>
        </w:numPr>
        <w:spacing w:after="0" w:line="240" w:lineRule="auto"/>
        <w:outlineLvl w:val="2"/>
        <w:rPr>
          <w:rFonts w:ascii="Times New Roman" w:eastAsia="Times New Roman" w:hAnsi="Times New Roman" w:cs="Times New Roman"/>
          <w:b/>
          <w:spacing w:val="28"/>
          <w:sz w:val="4"/>
          <w:szCs w:val="24"/>
        </w:rPr>
      </w:pPr>
    </w:p>
    <w:p w:rsidR="000E49A3" w:rsidRPr="0089742C" w:rsidRDefault="000E49A3" w:rsidP="000E49A3">
      <w:pPr>
        <w:keepNext/>
        <w:keepLines/>
        <w:numPr>
          <w:ilvl w:val="2"/>
          <w:numId w:val="0"/>
        </w:numPr>
        <w:spacing w:after="0" w:line="240" w:lineRule="auto"/>
        <w:outlineLvl w:val="2"/>
        <w:rPr>
          <w:rFonts w:ascii="Times New Roman" w:eastAsia="Times New Roman" w:hAnsi="Times New Roman" w:cs="Times New Roman"/>
          <w:b/>
          <w:spacing w:val="28"/>
          <w:sz w:val="4"/>
          <w:szCs w:val="24"/>
        </w:rPr>
      </w:pPr>
    </w:p>
    <w:p w:rsidR="000E49A3" w:rsidRPr="0089742C" w:rsidRDefault="000E49A3" w:rsidP="000E49A3">
      <w:pPr>
        <w:widowControl w:val="0"/>
        <w:spacing w:after="120" w:line="360" w:lineRule="auto"/>
        <w:jc w:val="both"/>
        <w:outlineLvl w:val="0"/>
        <w:rPr>
          <w:rFonts w:ascii="Times New Roman" w:eastAsia="Times New Roman" w:hAnsi="Times New Roman" w:cs="Times New Roman"/>
          <w:b/>
          <w:sz w:val="24"/>
          <w:szCs w:val="24"/>
        </w:rPr>
      </w:pPr>
      <w:bookmarkStart w:id="77" w:name="_Toc52128412"/>
      <w:r w:rsidRPr="0089742C">
        <w:rPr>
          <w:rFonts w:ascii="Times New Roman" w:eastAsia="Times New Roman" w:hAnsi="Times New Roman" w:cs="Times New Roman"/>
          <w:b/>
          <w:sz w:val="24"/>
          <w:szCs w:val="24"/>
        </w:rPr>
        <w:t>2.6. Punësimi dhe papunësia</w:t>
      </w:r>
      <w:bookmarkEnd w:id="75"/>
      <w:bookmarkEnd w:id="77"/>
    </w:p>
    <w:p w:rsidR="000E49A3" w:rsidRPr="0089742C" w:rsidRDefault="000E49A3" w:rsidP="000E49A3">
      <w:pPr>
        <w:keepNext/>
        <w:keepLines/>
        <w:numPr>
          <w:ilvl w:val="2"/>
          <w:numId w:val="0"/>
        </w:numPr>
        <w:spacing w:before="120" w:after="0" w:line="360" w:lineRule="auto"/>
        <w:jc w:val="both"/>
        <w:outlineLvl w:val="2"/>
        <w:rPr>
          <w:rFonts w:ascii="Times New Roman" w:eastAsia="Times New Roman" w:hAnsi="Times New Roman" w:cs="Times New Roman"/>
          <w:b/>
          <w:spacing w:val="28"/>
          <w:sz w:val="24"/>
          <w:szCs w:val="24"/>
        </w:rPr>
      </w:pPr>
      <w:bookmarkStart w:id="78" w:name="_Toc50484415"/>
      <w:bookmarkStart w:id="79" w:name="_Toc52127799"/>
      <w:bookmarkStart w:id="80" w:name="_Toc52128413"/>
      <w:r w:rsidRPr="0089742C">
        <w:rPr>
          <w:rFonts w:ascii="Times New Roman" w:eastAsia="MS Mincho" w:hAnsi="Times New Roman" w:cs="Times New Roman"/>
          <w:spacing w:val="-8"/>
          <w:sz w:val="24"/>
          <w:szCs w:val="24"/>
        </w:rPr>
        <w:t>Gjatë vitit 2017 në sektorin privat që vepron brenda territorit të Komunës, kishte 824 individë të punësuar. Përqindja më e madhe të punësuarve, gjegjësisht 84.34% punonin në Gjilan</w:t>
      </w:r>
      <w:bookmarkEnd w:id="78"/>
      <w:bookmarkEnd w:id="79"/>
      <w:bookmarkEnd w:id="80"/>
    </w:p>
    <w:p w:rsidR="000E49A3" w:rsidRPr="0089742C" w:rsidRDefault="000E49A3" w:rsidP="000E49A3">
      <w:pPr>
        <w:spacing w:after="0" w:line="240" w:lineRule="auto"/>
        <w:rPr>
          <w:rFonts w:ascii="Times New Roman" w:eastAsia="MS Mincho" w:hAnsi="Times New Roman" w:cs="Times New Roman"/>
          <w:bCs/>
          <w:spacing w:val="-8"/>
          <w:sz w:val="24"/>
          <w:szCs w:val="24"/>
        </w:rPr>
      </w:pPr>
      <w:bookmarkStart w:id="81" w:name="_Toc52128998"/>
      <w:bookmarkEnd w:id="76"/>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9</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Numri të punësuarve sipas vendbanimeve të punësimit gjatë vitit të kaluar</w:t>
      </w:r>
      <w:bookmarkEnd w:id="81"/>
    </w:p>
    <w:tbl>
      <w:tblPr>
        <w:tblW w:w="94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394"/>
        <w:gridCol w:w="394"/>
        <w:gridCol w:w="394"/>
        <w:gridCol w:w="394"/>
        <w:gridCol w:w="394"/>
        <w:gridCol w:w="394"/>
        <w:gridCol w:w="394"/>
        <w:gridCol w:w="394"/>
        <w:gridCol w:w="394"/>
        <w:gridCol w:w="394"/>
        <w:gridCol w:w="394"/>
        <w:gridCol w:w="394"/>
        <w:gridCol w:w="487"/>
        <w:gridCol w:w="329"/>
        <w:gridCol w:w="394"/>
        <w:gridCol w:w="394"/>
        <w:gridCol w:w="503"/>
        <w:gridCol w:w="329"/>
        <w:gridCol w:w="394"/>
        <w:gridCol w:w="394"/>
        <w:gridCol w:w="394"/>
        <w:gridCol w:w="394"/>
        <w:gridCol w:w="394"/>
        <w:gridCol w:w="394"/>
      </w:tblGrid>
      <w:tr w:rsidR="000E49A3" w:rsidRPr="0089742C" w:rsidTr="00196761">
        <w:trPr>
          <w:trHeight w:val="863"/>
        </w:trPr>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Gjilan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Malishevë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Dobërqan</w:t>
            </w:r>
          </w:p>
        </w:tc>
        <w:tc>
          <w:tcPr>
            <w:tcW w:w="394" w:type="dxa"/>
            <w:shd w:val="clear" w:color="auto" w:fill="FFC000"/>
            <w:noWrap/>
            <w:textDirection w:val="btLr"/>
            <w:vAlign w:val="center"/>
            <w:hideMark/>
          </w:tcPr>
          <w:p w:rsidR="000E49A3" w:rsidRPr="0089742C" w:rsidRDefault="00196761" w:rsidP="000E49A3">
            <w:pPr>
              <w:spacing w:after="0" w:line="240" w:lineRule="auto"/>
              <w:rPr>
                <w:rFonts w:ascii="Times New Roman" w:eastAsia="MS Mincho" w:hAnsi="Times New Roman" w:cs="Times New Roman"/>
                <w:spacing w:val="-8"/>
                <w:sz w:val="18"/>
                <w:szCs w:val="18"/>
              </w:rPr>
            </w:pPr>
            <w:r>
              <w:rPr>
                <w:rFonts w:ascii="Times New Roman" w:eastAsia="MS Mincho" w:hAnsi="Times New Roman" w:cs="Times New Roman"/>
                <w:spacing w:val="-8"/>
                <w:sz w:val="18"/>
                <w:szCs w:val="18"/>
              </w:rPr>
              <w:t>Livoç</w:t>
            </w:r>
            <w:r w:rsidR="000E49A3" w:rsidRPr="0089742C">
              <w:rPr>
                <w:rFonts w:ascii="Times New Roman" w:eastAsia="MS Mincho" w:hAnsi="Times New Roman" w:cs="Times New Roman"/>
                <w:spacing w:val="-8"/>
                <w:sz w:val="18"/>
                <w:szCs w:val="18"/>
              </w:rPr>
              <w:t xml:space="preserve"> i Ultë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Përlepnicë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Shillovë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Bresalc </w:t>
            </w:r>
          </w:p>
        </w:tc>
        <w:tc>
          <w:tcPr>
            <w:tcW w:w="394" w:type="dxa"/>
            <w:shd w:val="clear" w:color="auto" w:fill="FFC000"/>
            <w:noWrap/>
            <w:textDirection w:val="btLr"/>
            <w:vAlign w:val="center"/>
            <w:hideMark/>
          </w:tcPr>
          <w:p w:rsidR="000E49A3" w:rsidRPr="0089742C" w:rsidRDefault="00196761" w:rsidP="000E49A3">
            <w:pPr>
              <w:spacing w:after="0" w:line="240" w:lineRule="auto"/>
              <w:rPr>
                <w:rFonts w:ascii="Times New Roman" w:eastAsia="MS Mincho" w:hAnsi="Times New Roman" w:cs="Times New Roman"/>
                <w:spacing w:val="-8"/>
                <w:sz w:val="18"/>
                <w:szCs w:val="18"/>
              </w:rPr>
            </w:pPr>
            <w:r>
              <w:rPr>
                <w:rFonts w:ascii="Times New Roman" w:eastAsia="MS Mincho" w:hAnsi="Times New Roman" w:cs="Times New Roman"/>
                <w:spacing w:val="-8"/>
                <w:sz w:val="18"/>
                <w:szCs w:val="18"/>
              </w:rPr>
              <w:t>Pidiç</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Pogragjë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Shurdhan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Velekincë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Uglarë</w:t>
            </w:r>
          </w:p>
        </w:tc>
        <w:tc>
          <w:tcPr>
            <w:tcW w:w="487"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Verbicë e Zhegocit </w:t>
            </w:r>
          </w:p>
        </w:tc>
        <w:tc>
          <w:tcPr>
            <w:tcW w:w="329"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Kmetoc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Stançiq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Çelik </w:t>
            </w:r>
          </w:p>
        </w:tc>
        <w:tc>
          <w:tcPr>
            <w:tcW w:w="503" w:type="dxa"/>
            <w:shd w:val="clear" w:color="auto" w:fill="FFC000"/>
            <w:noWrap/>
            <w:textDirection w:val="btLr"/>
            <w:vAlign w:val="center"/>
            <w:hideMark/>
          </w:tcPr>
          <w:p w:rsidR="000E49A3" w:rsidRPr="0089742C" w:rsidRDefault="00196761" w:rsidP="000E49A3">
            <w:pPr>
              <w:spacing w:after="0" w:line="240" w:lineRule="auto"/>
              <w:rPr>
                <w:rFonts w:ascii="Times New Roman" w:eastAsia="MS Mincho" w:hAnsi="Times New Roman" w:cs="Times New Roman"/>
                <w:spacing w:val="-8"/>
                <w:sz w:val="18"/>
                <w:szCs w:val="18"/>
              </w:rPr>
            </w:pPr>
            <w:r>
              <w:rPr>
                <w:rFonts w:ascii="Times New Roman" w:eastAsia="MS Mincho" w:hAnsi="Times New Roman" w:cs="Times New Roman"/>
                <w:spacing w:val="-8"/>
                <w:sz w:val="18"/>
                <w:szCs w:val="18"/>
              </w:rPr>
              <w:t>Livoç</w:t>
            </w:r>
            <w:r w:rsidR="000E49A3" w:rsidRPr="0089742C">
              <w:rPr>
                <w:rFonts w:ascii="Times New Roman" w:eastAsia="MS Mincho" w:hAnsi="Times New Roman" w:cs="Times New Roman"/>
                <w:spacing w:val="-8"/>
                <w:sz w:val="18"/>
                <w:szCs w:val="18"/>
              </w:rPr>
              <w:t xml:space="preserve"> i Epërm </w:t>
            </w:r>
          </w:p>
        </w:tc>
        <w:tc>
          <w:tcPr>
            <w:tcW w:w="292"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Llashticë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Zhegër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Cërrnicë</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Llovcë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Muçibabë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Ponesh </w:t>
            </w:r>
          </w:p>
        </w:tc>
        <w:tc>
          <w:tcPr>
            <w:tcW w:w="394" w:type="dxa"/>
            <w:shd w:val="clear" w:color="auto" w:fill="FFC000"/>
            <w:noWrap/>
            <w:textDirection w:val="btLr"/>
            <w:vAlign w:val="center"/>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 xml:space="preserve">Sllubicë </w:t>
            </w:r>
          </w:p>
        </w:tc>
      </w:tr>
      <w:tr w:rsidR="000E49A3" w:rsidRPr="0089742C" w:rsidTr="00196761">
        <w:trPr>
          <w:trHeight w:val="71"/>
        </w:trPr>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695</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17</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13</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11</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9</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9</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8</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7</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7</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7</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7</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6</w:t>
            </w:r>
          </w:p>
        </w:tc>
        <w:tc>
          <w:tcPr>
            <w:tcW w:w="487"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5</w:t>
            </w:r>
          </w:p>
        </w:tc>
        <w:tc>
          <w:tcPr>
            <w:tcW w:w="329"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4</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4</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3</w:t>
            </w:r>
          </w:p>
        </w:tc>
        <w:tc>
          <w:tcPr>
            <w:tcW w:w="503"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3</w:t>
            </w:r>
          </w:p>
        </w:tc>
        <w:tc>
          <w:tcPr>
            <w:tcW w:w="292"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2</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2</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1</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1</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1</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1</w:t>
            </w:r>
          </w:p>
        </w:tc>
        <w:tc>
          <w:tcPr>
            <w:tcW w:w="394" w:type="dxa"/>
            <w:shd w:val="clear" w:color="auto" w:fill="C6D9F1"/>
            <w:noWrap/>
            <w:hideMark/>
          </w:tcPr>
          <w:p w:rsidR="000E49A3" w:rsidRPr="0089742C" w:rsidRDefault="000E49A3" w:rsidP="000E49A3">
            <w:pPr>
              <w:spacing w:after="0" w:line="240" w:lineRule="auto"/>
              <w:rPr>
                <w:rFonts w:ascii="Times New Roman" w:eastAsia="MS Mincho" w:hAnsi="Times New Roman" w:cs="Times New Roman"/>
                <w:spacing w:val="-8"/>
                <w:sz w:val="18"/>
                <w:szCs w:val="18"/>
              </w:rPr>
            </w:pPr>
            <w:r w:rsidRPr="0089742C">
              <w:rPr>
                <w:rFonts w:ascii="Times New Roman" w:eastAsia="MS Mincho" w:hAnsi="Times New Roman" w:cs="Times New Roman"/>
                <w:spacing w:val="-8"/>
                <w:sz w:val="18"/>
                <w:szCs w:val="18"/>
              </w:rPr>
              <w:t>1</w:t>
            </w:r>
          </w:p>
        </w:tc>
      </w:tr>
    </w:tbl>
    <w:p w:rsidR="000E49A3" w:rsidRPr="0089742C" w:rsidRDefault="000E49A3" w:rsidP="000E49A3">
      <w:pPr>
        <w:spacing w:after="120" w:line="360" w:lineRule="auto"/>
        <w:ind w:right="274"/>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18"/>
        </w:rPr>
        <w:br/>
      </w:r>
      <w:r w:rsidRPr="0089742C">
        <w:rPr>
          <w:rFonts w:ascii="Times New Roman" w:eastAsia="MS Mincho" w:hAnsi="Times New Roman" w:cs="Times New Roman"/>
          <w:spacing w:val="-8"/>
          <w:sz w:val="24"/>
          <w:szCs w:val="24"/>
        </w:rPr>
        <w:t>Gjatë vitit 2017 në sektorin privat 15.78 % ishin të punësuar në industri përpunuese, 12.99% në ndërtimtari, 11.41% në akomodim dhe aktivitetet e shërbimit të ushqimit, 5.46% në aktivitete profesionale, shkencore dhe teknike, 5.22% në bujqësi, pylltari dhe peshkim dhe 3.76% në transport dhe magazinim.</w:t>
      </w:r>
      <w:r w:rsidR="00196761">
        <w:rPr>
          <w:rFonts w:ascii="Times New Roman" w:eastAsia="MS Mincho" w:hAnsi="Times New Roman" w:cs="Times New Roman"/>
          <w:spacing w:val="-8"/>
          <w:sz w:val="24"/>
          <w:szCs w:val="24"/>
        </w:rPr>
        <w:t xml:space="preserve">  </w:t>
      </w: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82" w:name="_Toc52128999"/>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10</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Burimet e jetesës sipas numrit të banorëve</w:t>
      </w:r>
      <w:bookmarkEnd w:id="82"/>
    </w:p>
    <w:tbl>
      <w:tblPr>
        <w:tblW w:w="93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639"/>
        <w:gridCol w:w="1906"/>
        <w:gridCol w:w="1407"/>
        <w:gridCol w:w="2469"/>
      </w:tblGrid>
      <w:tr w:rsidR="000E49A3" w:rsidRPr="0089742C" w:rsidTr="00A739A0">
        <w:trPr>
          <w:trHeight w:val="337"/>
        </w:trPr>
        <w:tc>
          <w:tcPr>
            <w:tcW w:w="1960" w:type="dxa"/>
            <w:shd w:val="clear" w:color="auto" w:fill="FFC000"/>
            <w:noWrap/>
            <w:vAlign w:val="center"/>
            <w:hideMark/>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bookmarkStart w:id="83" w:name="_Toc4570863"/>
            <w:r w:rsidRPr="0089742C">
              <w:rPr>
                <w:rFonts w:ascii="Times New Roman" w:eastAsia="MS Mincho" w:hAnsi="Times New Roman" w:cs="Times New Roman"/>
                <w:spacing w:val="-8"/>
                <w:sz w:val="20"/>
                <w:szCs w:val="20"/>
              </w:rPr>
              <w:t>Burimet e jetesës</w:t>
            </w:r>
          </w:p>
        </w:tc>
        <w:tc>
          <w:tcPr>
            <w:tcW w:w="1639" w:type="dxa"/>
            <w:shd w:val="clear" w:color="auto" w:fill="FFC000"/>
            <w:noWrap/>
            <w:vAlign w:val="center"/>
            <w:hideMark/>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Punë</w:t>
            </w:r>
          </w:p>
        </w:tc>
        <w:tc>
          <w:tcPr>
            <w:tcW w:w="1906" w:type="dxa"/>
            <w:shd w:val="clear" w:color="auto" w:fill="FFC000"/>
            <w:noWrap/>
            <w:vAlign w:val="center"/>
            <w:hideMark/>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Mbështetje</w:t>
            </w:r>
          </w:p>
        </w:tc>
        <w:tc>
          <w:tcPr>
            <w:tcW w:w="1407" w:type="dxa"/>
            <w:shd w:val="clear" w:color="auto" w:fill="FFC000"/>
            <w:noWrap/>
            <w:vAlign w:val="center"/>
            <w:hideMark/>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Remitencat</w:t>
            </w:r>
          </w:p>
        </w:tc>
        <w:tc>
          <w:tcPr>
            <w:tcW w:w="2469" w:type="dxa"/>
            <w:shd w:val="clear" w:color="auto" w:fill="FFC000"/>
            <w:noWrap/>
            <w:vAlign w:val="center"/>
            <w:hideMark/>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Burime tjera</w:t>
            </w:r>
          </w:p>
        </w:tc>
      </w:tr>
      <w:tr w:rsidR="000E49A3" w:rsidRPr="0089742C" w:rsidTr="00A739A0">
        <w:trPr>
          <w:trHeight w:val="64"/>
        </w:trPr>
        <w:tc>
          <w:tcPr>
            <w:tcW w:w="1960" w:type="dxa"/>
            <w:shd w:val="clear" w:color="auto" w:fill="C6D9F1"/>
            <w:noWrap/>
            <w:vAlign w:val="center"/>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Numri i banorëve </w:t>
            </w:r>
          </w:p>
        </w:tc>
        <w:tc>
          <w:tcPr>
            <w:tcW w:w="1639" w:type="dxa"/>
            <w:shd w:val="clear" w:color="auto" w:fill="C6D9F1"/>
            <w:noWrap/>
            <w:vAlign w:val="center"/>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19425</w:t>
            </w:r>
          </w:p>
        </w:tc>
        <w:tc>
          <w:tcPr>
            <w:tcW w:w="1906" w:type="dxa"/>
            <w:shd w:val="clear" w:color="auto" w:fill="C6D9F1"/>
            <w:noWrap/>
            <w:vAlign w:val="center"/>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60270</w:t>
            </w:r>
          </w:p>
        </w:tc>
        <w:tc>
          <w:tcPr>
            <w:tcW w:w="1407" w:type="dxa"/>
            <w:shd w:val="clear" w:color="auto" w:fill="C6D9F1"/>
            <w:noWrap/>
            <w:vAlign w:val="center"/>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4104</w:t>
            </w:r>
          </w:p>
        </w:tc>
        <w:tc>
          <w:tcPr>
            <w:tcW w:w="2469" w:type="dxa"/>
            <w:shd w:val="clear" w:color="auto" w:fill="C6D9F1"/>
            <w:noWrap/>
            <w:vAlign w:val="center"/>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6370</w:t>
            </w:r>
          </w:p>
        </w:tc>
      </w:tr>
      <w:tr w:rsidR="000E49A3" w:rsidRPr="0089742C" w:rsidTr="00A739A0">
        <w:trPr>
          <w:trHeight w:val="64"/>
        </w:trPr>
        <w:tc>
          <w:tcPr>
            <w:tcW w:w="1960" w:type="dxa"/>
            <w:shd w:val="clear" w:color="auto" w:fill="C6D9F1"/>
            <w:noWrap/>
            <w:vAlign w:val="center"/>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Përqindja</w:t>
            </w:r>
          </w:p>
        </w:tc>
        <w:tc>
          <w:tcPr>
            <w:tcW w:w="1639" w:type="dxa"/>
            <w:shd w:val="clear" w:color="auto" w:fill="C6D9F1"/>
            <w:noWrap/>
            <w:vAlign w:val="center"/>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22%</w:t>
            </w:r>
          </w:p>
        </w:tc>
        <w:tc>
          <w:tcPr>
            <w:tcW w:w="1906" w:type="dxa"/>
            <w:shd w:val="clear" w:color="auto" w:fill="C6D9F1"/>
            <w:noWrap/>
            <w:vAlign w:val="center"/>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67%</w:t>
            </w:r>
          </w:p>
        </w:tc>
        <w:tc>
          <w:tcPr>
            <w:tcW w:w="1407" w:type="dxa"/>
            <w:shd w:val="clear" w:color="auto" w:fill="C6D9F1"/>
            <w:noWrap/>
            <w:vAlign w:val="center"/>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w:t>
            </w:r>
          </w:p>
        </w:tc>
        <w:tc>
          <w:tcPr>
            <w:tcW w:w="2469" w:type="dxa"/>
            <w:shd w:val="clear" w:color="auto" w:fill="C6D9F1"/>
            <w:noWrap/>
            <w:vAlign w:val="center"/>
            <w:hideMark/>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7%</w:t>
            </w:r>
          </w:p>
        </w:tc>
      </w:tr>
    </w:tbl>
    <w:p w:rsidR="000E49A3" w:rsidRPr="0089742C" w:rsidRDefault="000E49A3" w:rsidP="000E49A3">
      <w:pPr>
        <w:keepNext/>
        <w:keepLines/>
        <w:spacing w:after="80" w:line="240" w:lineRule="auto"/>
        <w:outlineLvl w:val="2"/>
        <w:rPr>
          <w:rFonts w:ascii="Times New Roman" w:eastAsia="MS Mincho" w:hAnsi="Times New Roman" w:cs="Times New Roman"/>
          <w:b/>
          <w:sz w:val="24"/>
          <w:szCs w:val="28"/>
        </w:rPr>
      </w:pPr>
      <w:bookmarkStart w:id="84" w:name="_Toc40106275"/>
      <w:bookmarkStart w:id="85" w:name="_Toc50484416"/>
      <w:bookmarkStart w:id="86" w:name="_Toc52128414"/>
      <w:bookmarkEnd w:id="83"/>
    </w:p>
    <w:p w:rsidR="000E49A3" w:rsidRPr="0089742C" w:rsidRDefault="000E49A3" w:rsidP="000E49A3">
      <w:pPr>
        <w:keepNext/>
        <w:keepLines/>
        <w:spacing w:before="280" w:after="80"/>
        <w:outlineLvl w:val="2"/>
        <w:rPr>
          <w:rFonts w:ascii="Times New Roman" w:eastAsia="MS Mincho" w:hAnsi="Times New Roman" w:cs="Times New Roman"/>
          <w:b/>
          <w:sz w:val="24"/>
          <w:szCs w:val="28"/>
        </w:rPr>
      </w:pPr>
      <w:r w:rsidRPr="0089742C">
        <w:rPr>
          <w:rFonts w:ascii="Times New Roman" w:eastAsia="MS Mincho" w:hAnsi="Times New Roman" w:cs="Times New Roman"/>
          <w:b/>
          <w:sz w:val="24"/>
          <w:szCs w:val="28"/>
        </w:rPr>
        <w:t>2.6.1. Ndërtimtaria</w:t>
      </w:r>
      <w:bookmarkEnd w:id="84"/>
      <w:bookmarkEnd w:id="85"/>
      <w:bookmarkEnd w:id="86"/>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Gjilani ka një traditë të hershme në ndërtimtari. Kështu, në këtë veprimtari në vitet e ‘80 u punësuan mbi 2.000 veta. Hovin e rritjes, jo vetëm në Gjilan e rrethinë, por edhe në tërë Kosovën e më gjerë, ndërtimtaria e arriti në sektorin e ndërtimit të banesave si dhe për prodhimin e elemente të parafabrikuara deri para luftës së fundit . Kjo veprimtari ekonomike në komunën e Gjilanit fillet e zhvillimit të saj i ka herët, ndërsa hovi i zhvillimit dhe i modernizimit të kësaj veprimtarie është bërë viteve të fundit. Selitë e ndërmarrjeve ndërtimore janë të vendosura kryesisht në pjesët periferike të qytetit, ndërsa byrotë projektuese janë më tepër të vendosura në brendi të qytetit. Në Komunën e Gjilanit janë 166 ndërmarrje ndërtimore dhe byro projektuese të cilat iu ofrojnë qytetarëve shërbimet: projektet ideore, projektet kryesore, realizimin e tyre (ndërtimin) dhe mbikëqyrjen e tyre, kurse të punësuar janë 1115 punëtorë. Furnizimin me materiale ndërtimore bëhet nga tregu i brendshëm i Kosovës dhe nga importi nga shtetet ballkanike edhe ato të Evropës perëndimore. Në komunën e Gjilanit deri në vitin 2015 kanë vepruar 5 gurëthyes. Nga gurëthyesit dhe përpunuesit e materialeve ndërtimore që veprojnë në Gj</w:t>
      </w:r>
      <w:r w:rsidR="00EB6C0D">
        <w:rPr>
          <w:rFonts w:ascii="Times New Roman" w:eastAsia="MS Mincho" w:hAnsi="Times New Roman" w:cs="Times New Roman"/>
          <w:spacing w:val="-8"/>
          <w:sz w:val="24"/>
          <w:szCs w:val="24"/>
        </w:rPr>
        <w:t xml:space="preserve">ilan më të </w:t>
      </w:r>
      <w:r w:rsidR="00EB6C0D">
        <w:rPr>
          <w:rFonts w:ascii="Times New Roman" w:eastAsia="MS Mincho" w:hAnsi="Times New Roman" w:cs="Times New Roman"/>
          <w:spacing w:val="-8"/>
          <w:sz w:val="24"/>
          <w:szCs w:val="24"/>
        </w:rPr>
        <w:lastRenderedPageBreak/>
        <w:t>përmendura janë: sepe</w:t>
      </w:r>
      <w:r w:rsidRPr="0089742C">
        <w:rPr>
          <w:rFonts w:ascii="Times New Roman" w:eastAsia="MS Mincho" w:hAnsi="Times New Roman" w:cs="Times New Roman"/>
          <w:spacing w:val="-8"/>
          <w:sz w:val="24"/>
          <w:szCs w:val="24"/>
        </w:rPr>
        <w:t>racioni i gurthyesit Morava e Binçës (në Gllamë), Gurëthyesi &amp; Fab</w:t>
      </w:r>
      <w:r w:rsidR="0043086B">
        <w:rPr>
          <w:rFonts w:ascii="Times New Roman" w:eastAsia="MS Mincho" w:hAnsi="Times New Roman" w:cs="Times New Roman"/>
          <w:spacing w:val="-8"/>
          <w:sz w:val="24"/>
          <w:szCs w:val="24"/>
        </w:rPr>
        <w:t>rika e</w:t>
      </w:r>
      <w:r w:rsidRPr="0089742C">
        <w:rPr>
          <w:rFonts w:ascii="Times New Roman" w:eastAsia="MS Mincho" w:hAnsi="Times New Roman" w:cs="Times New Roman"/>
          <w:spacing w:val="-8"/>
          <w:sz w:val="24"/>
          <w:szCs w:val="24"/>
        </w:rPr>
        <w:t xml:space="preserve"> Betonit "Agi-Dani", dhe prodhues</w:t>
      </w:r>
      <w:r w:rsidR="004C4E6C">
        <w:rPr>
          <w:rFonts w:ascii="Times New Roman" w:eastAsia="MS Mincho" w:hAnsi="Times New Roman" w:cs="Times New Roman"/>
          <w:spacing w:val="-8"/>
          <w:sz w:val="24"/>
          <w:szCs w:val="24"/>
        </w:rPr>
        <w:t>i i mermerit dhe granitit Arena</w:t>
      </w:r>
      <w:r w:rsidRPr="0089742C">
        <w:rPr>
          <w:rFonts w:ascii="Times New Roman" w:eastAsia="MS Mincho" w:hAnsi="Times New Roman" w:cs="Times New Roman"/>
          <w:spacing w:val="-8"/>
          <w:sz w:val="24"/>
          <w:szCs w:val="24"/>
        </w:rPr>
        <w:t xml:space="preserve"> etj. </w:t>
      </w:r>
    </w:p>
    <w:p w:rsidR="000E49A3" w:rsidRPr="0089742C" w:rsidRDefault="000E49A3" w:rsidP="000E49A3">
      <w:pPr>
        <w:keepNext/>
        <w:keepLines/>
        <w:spacing w:before="280" w:after="0" w:line="360" w:lineRule="auto"/>
        <w:outlineLvl w:val="2"/>
        <w:rPr>
          <w:rFonts w:ascii="Times New Roman" w:eastAsia="MS Mincho" w:hAnsi="Times New Roman" w:cs="Times New Roman"/>
          <w:b/>
          <w:sz w:val="24"/>
          <w:szCs w:val="28"/>
        </w:rPr>
      </w:pPr>
      <w:bookmarkStart w:id="87" w:name="_Toc40106276"/>
      <w:bookmarkStart w:id="88" w:name="_Toc50484417"/>
      <w:bookmarkStart w:id="89" w:name="_Toc52128415"/>
      <w:r w:rsidRPr="0089742C">
        <w:rPr>
          <w:rFonts w:ascii="Times New Roman" w:eastAsia="MS Mincho" w:hAnsi="Times New Roman" w:cs="Times New Roman"/>
          <w:b/>
          <w:sz w:val="24"/>
          <w:szCs w:val="28"/>
        </w:rPr>
        <w:t>2.6.2. Industria</w:t>
      </w:r>
      <w:bookmarkEnd w:id="87"/>
      <w:bookmarkEnd w:id="88"/>
      <w:bookmarkEnd w:id="89"/>
    </w:p>
    <w:p w:rsidR="000E49A3" w:rsidRPr="0089742C" w:rsidRDefault="000E49A3" w:rsidP="000E49A3">
      <w:pPr>
        <w:spacing w:after="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Ndërmarrjet, bartëse të zhvillimit të ekonomisë së Gjilanit, ardhmëria e tyre qëndron në procesin e privatizimit i cili shkon me një ritëm shumë të ngadalshëm, edhe pse disa prej tyre tani punojnë me një kapacitet të kufizuar, janë:</w:t>
      </w:r>
    </w:p>
    <w:p w:rsidR="000E49A3" w:rsidRPr="0089742C" w:rsidRDefault="000E49A3" w:rsidP="000E49A3">
      <w:pPr>
        <w:numPr>
          <w:ilvl w:val="0"/>
          <w:numId w:val="10"/>
        </w:numPr>
        <w:spacing w:after="6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 Fabrika për Prodhimin e Konstruksioneve të Çelikut “Çeliku”,</w:t>
      </w:r>
    </w:p>
    <w:p w:rsidR="000E49A3" w:rsidRPr="0089742C" w:rsidRDefault="000E49A3" w:rsidP="000E49A3">
      <w:pPr>
        <w:numPr>
          <w:ilvl w:val="0"/>
          <w:numId w:val="10"/>
        </w:numPr>
        <w:spacing w:after="6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 Fabrika e Radiatorëve dhe Këmbyesve të Nxehtësisë “Jugoterm“,</w:t>
      </w:r>
    </w:p>
    <w:p w:rsidR="000E49A3" w:rsidRPr="0089742C" w:rsidRDefault="000E49A3" w:rsidP="000E49A3">
      <w:pPr>
        <w:numPr>
          <w:ilvl w:val="0"/>
          <w:numId w:val="10"/>
        </w:numPr>
        <w:spacing w:after="6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 Fabrika për Përpunimin e Duhanit “IDGJ”,</w:t>
      </w:r>
    </w:p>
    <w:p w:rsidR="000E49A3" w:rsidRPr="0089742C" w:rsidRDefault="000E49A3" w:rsidP="000E49A3">
      <w:pPr>
        <w:numPr>
          <w:ilvl w:val="0"/>
          <w:numId w:val="10"/>
        </w:numPr>
        <w:spacing w:after="6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 Kombinati i Tekstilit “Integj “,</w:t>
      </w:r>
    </w:p>
    <w:p w:rsidR="000E49A3" w:rsidRPr="0089742C" w:rsidRDefault="000E49A3" w:rsidP="000E49A3">
      <w:pPr>
        <w:numPr>
          <w:ilvl w:val="0"/>
          <w:numId w:val="10"/>
        </w:numPr>
        <w:spacing w:after="6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 Ndërmarrja Hidro Ndërtimore Industriale “Morava e Binçës”.</w:t>
      </w:r>
    </w:p>
    <w:p w:rsidR="000E49A3" w:rsidRPr="0089742C" w:rsidRDefault="00C25C55" w:rsidP="000E49A3">
      <w:pPr>
        <w:spacing w:after="120" w:line="360" w:lineRule="auto"/>
        <w:jc w:val="both"/>
        <w:rPr>
          <w:rFonts w:ascii="Times New Roman" w:eastAsia="MS Mincho" w:hAnsi="Times New Roman" w:cs="Times New Roman"/>
          <w:spacing w:val="-8"/>
          <w:sz w:val="24"/>
          <w:szCs w:val="24"/>
        </w:rPr>
      </w:pPr>
      <w:r>
        <w:rPr>
          <w:rFonts w:ascii="Times New Roman" w:eastAsia="MS Mincho" w:hAnsi="Times New Roman" w:cs="Times New Roman"/>
          <w:spacing w:val="-8"/>
          <w:sz w:val="24"/>
          <w:szCs w:val="24"/>
        </w:rPr>
        <w:t xml:space="preserve">Këto kapacitete </w:t>
      </w:r>
      <w:r w:rsidR="000E49A3" w:rsidRPr="0089742C">
        <w:rPr>
          <w:rFonts w:ascii="Times New Roman" w:eastAsia="MS Mincho" w:hAnsi="Times New Roman" w:cs="Times New Roman"/>
          <w:spacing w:val="-8"/>
          <w:sz w:val="24"/>
          <w:szCs w:val="24"/>
        </w:rPr>
        <w:t>edhe pse në shumicën e rasteve janë të vendosur</w:t>
      </w:r>
      <w:r>
        <w:rPr>
          <w:rFonts w:ascii="Times New Roman" w:eastAsia="MS Mincho" w:hAnsi="Times New Roman" w:cs="Times New Roman"/>
          <w:spacing w:val="-8"/>
          <w:sz w:val="24"/>
          <w:szCs w:val="24"/>
        </w:rPr>
        <w:t>a</w:t>
      </w:r>
      <w:r w:rsidR="000E49A3" w:rsidRPr="0089742C">
        <w:rPr>
          <w:rFonts w:ascii="Times New Roman" w:eastAsia="MS Mincho" w:hAnsi="Times New Roman" w:cs="Times New Roman"/>
          <w:spacing w:val="-8"/>
          <w:sz w:val="24"/>
          <w:szCs w:val="24"/>
        </w:rPr>
        <w:t xml:space="preserve"> në qytet, janë shumë të rëndësishme edhe për zhvillim rural, sepse këtu mund të punësohen edhe punëtorë nga zonat rurale. Pasqyra e zonave industriale/parqeve/vendndodhjeve/ndërtesave të lira në komunë</w:t>
      </w:r>
      <w:r>
        <w:rPr>
          <w:rFonts w:ascii="Times New Roman" w:eastAsia="MS Mincho" w:hAnsi="Times New Roman" w:cs="Times New Roman"/>
          <w:spacing w:val="-8"/>
          <w:sz w:val="24"/>
          <w:szCs w:val="24"/>
        </w:rPr>
        <w:t>,</w:t>
      </w:r>
      <w:r w:rsidR="000E49A3" w:rsidRPr="0089742C">
        <w:rPr>
          <w:rFonts w:ascii="Times New Roman" w:eastAsia="MS Mincho" w:hAnsi="Times New Roman" w:cs="Times New Roman"/>
          <w:spacing w:val="-8"/>
          <w:sz w:val="24"/>
          <w:szCs w:val="24"/>
        </w:rPr>
        <w:t xml:space="preserve"> Komuna e Gjilanit në bazë të planeve rregulluese dhe strategjisë zhvillimore ekonomike ka identifikuar disa zona të lira të cilat i hapin rrugë perspektives zhvillimore ekonomike, megjithatë në mungesë të mjeteve  buxhetore nuk është arritur të fu</w:t>
      </w:r>
      <w:r>
        <w:rPr>
          <w:rFonts w:ascii="Times New Roman" w:eastAsia="MS Mincho" w:hAnsi="Times New Roman" w:cs="Times New Roman"/>
          <w:spacing w:val="-8"/>
          <w:sz w:val="24"/>
          <w:szCs w:val="24"/>
        </w:rPr>
        <w:t>nksionalizohet me infrastrukturë asnjë</w:t>
      </w:r>
      <w:r w:rsidRPr="0089742C">
        <w:rPr>
          <w:rFonts w:ascii="Times New Roman" w:eastAsia="MS Mincho" w:hAnsi="Times New Roman" w:cs="Times New Roman"/>
          <w:spacing w:val="-8"/>
          <w:sz w:val="24"/>
          <w:szCs w:val="24"/>
        </w:rPr>
        <w:t xml:space="preserve"> njërën</w:t>
      </w:r>
      <w:r w:rsidR="000E49A3" w:rsidRPr="0089742C">
        <w:rPr>
          <w:rFonts w:ascii="Times New Roman" w:eastAsia="MS Mincho" w:hAnsi="Times New Roman" w:cs="Times New Roman"/>
          <w:spacing w:val="-8"/>
          <w:sz w:val="24"/>
          <w:szCs w:val="24"/>
        </w:rPr>
        <w:t xml:space="preserve"> nga këto. Ministria e Tregtisë dhe Industrisë do të jetë mbështetëse e këtyre proceseve të krijimit të zonave ekonomike.</w:t>
      </w:r>
    </w:p>
    <w:p w:rsidR="000E49A3" w:rsidRPr="0089742C" w:rsidRDefault="000E49A3" w:rsidP="000E49A3">
      <w:pPr>
        <w:keepNext/>
        <w:keepLines/>
        <w:spacing w:before="280" w:after="80"/>
        <w:outlineLvl w:val="2"/>
        <w:rPr>
          <w:rFonts w:ascii="Times New Roman" w:eastAsia="MS Mincho" w:hAnsi="Times New Roman" w:cs="Times New Roman"/>
          <w:b/>
          <w:sz w:val="28"/>
          <w:szCs w:val="28"/>
        </w:rPr>
      </w:pPr>
      <w:bookmarkStart w:id="90" w:name="_Toc40106277"/>
      <w:bookmarkStart w:id="91" w:name="_Toc50484418"/>
      <w:bookmarkStart w:id="92" w:name="_Toc52128416"/>
      <w:r w:rsidRPr="0089742C">
        <w:rPr>
          <w:rFonts w:ascii="Times New Roman" w:eastAsia="MS Mincho" w:hAnsi="Times New Roman" w:cs="Times New Roman"/>
          <w:b/>
          <w:sz w:val="24"/>
          <w:szCs w:val="28"/>
        </w:rPr>
        <w:t>2.6.3. Tregtia</w:t>
      </w:r>
      <w:bookmarkEnd w:id="90"/>
      <w:bookmarkEnd w:id="91"/>
      <w:bookmarkEnd w:id="92"/>
      <w:r w:rsidRPr="0089742C">
        <w:rPr>
          <w:rFonts w:ascii="Times New Roman" w:eastAsia="MS Mincho" w:hAnsi="Times New Roman" w:cs="Times New Roman"/>
          <w:b/>
          <w:sz w:val="28"/>
          <w:szCs w:val="28"/>
        </w:rPr>
        <w:tab/>
      </w:r>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Tregtia si degë e ekonomisë zë vendin më të rëndësi</w:t>
      </w:r>
      <w:r w:rsidR="005D1023">
        <w:rPr>
          <w:rFonts w:ascii="Times New Roman" w:eastAsia="MS Mincho" w:hAnsi="Times New Roman" w:cs="Times New Roman"/>
          <w:spacing w:val="-8"/>
          <w:sz w:val="24"/>
          <w:szCs w:val="24"/>
        </w:rPr>
        <w:t>shëm në zhvillimin ekonomik të K</w:t>
      </w:r>
      <w:r w:rsidRPr="0089742C">
        <w:rPr>
          <w:rFonts w:ascii="Times New Roman" w:eastAsia="MS Mincho" w:hAnsi="Times New Roman" w:cs="Times New Roman"/>
          <w:spacing w:val="-8"/>
          <w:sz w:val="24"/>
          <w:szCs w:val="24"/>
        </w:rPr>
        <w:t>omunës së Gjilanit me 1,730 biznese të regjistruara apo 56.1% të bizneseve të regjistruara. Këto biznese veprojnë si ndërmarrje dhe shitore tregtare të cilat iu ofrojnë konsumatorëve lloje të ndryshme të mallrave si</w:t>
      </w:r>
      <w:r w:rsidR="005B1A31">
        <w:rPr>
          <w:rFonts w:ascii="Times New Roman" w:eastAsia="MS Mincho" w:hAnsi="Times New Roman" w:cs="Times New Roman"/>
          <w:spacing w:val="-8"/>
          <w:sz w:val="24"/>
          <w:szCs w:val="24"/>
        </w:rPr>
        <w:t>ç</w:t>
      </w:r>
      <w:r w:rsidRPr="0089742C">
        <w:rPr>
          <w:rFonts w:ascii="Times New Roman" w:eastAsia="MS Mincho" w:hAnsi="Times New Roman" w:cs="Times New Roman"/>
          <w:spacing w:val="-8"/>
          <w:sz w:val="24"/>
          <w:szCs w:val="24"/>
        </w:rPr>
        <w:t xml:space="preserve"> janë: mallra ushqimore, mallra të higjienës, tekstilit, galanterisë së lëkurës, aparateve të amvisërisë, mobilierisë dhe mallrave të tjera të konsumit të gjerë. Zh</w:t>
      </w:r>
      <w:r w:rsidR="005B1A31">
        <w:rPr>
          <w:rFonts w:ascii="Times New Roman" w:eastAsia="MS Mincho" w:hAnsi="Times New Roman" w:cs="Times New Roman"/>
          <w:spacing w:val="-8"/>
          <w:sz w:val="24"/>
          <w:szCs w:val="24"/>
        </w:rPr>
        <w:t>villimit i tregtisë private në K</w:t>
      </w:r>
      <w:r w:rsidRPr="0089742C">
        <w:rPr>
          <w:rFonts w:ascii="Times New Roman" w:eastAsia="MS Mincho" w:hAnsi="Times New Roman" w:cs="Times New Roman"/>
          <w:spacing w:val="-8"/>
          <w:sz w:val="24"/>
          <w:szCs w:val="24"/>
        </w:rPr>
        <w:t xml:space="preserve">omunën e Gjilanit ka filluar nga fundi i viteve të tetëdhjeta, ndërsa hovi i zhvillimit dhe i modernizimit të tregtisë është bërë në vitet e fundit duke e shfrytëzuar edhe marketingun si mjet kryesor për rritjen e konsumit të mallrave. Mallrat kryesisht importohen nga vendet fqinje </w:t>
      </w:r>
      <w:r w:rsidR="005B1A31">
        <w:rPr>
          <w:rFonts w:ascii="Times New Roman" w:eastAsia="MS Mincho" w:hAnsi="Times New Roman" w:cs="Times New Roman"/>
          <w:spacing w:val="-8"/>
          <w:sz w:val="24"/>
          <w:szCs w:val="24"/>
        </w:rPr>
        <w:t xml:space="preserve">si Shqipëria, Maqedoni Veriore </w:t>
      </w:r>
      <w:r w:rsidRPr="0089742C">
        <w:rPr>
          <w:rFonts w:ascii="Times New Roman" w:eastAsia="MS Mincho" w:hAnsi="Times New Roman" w:cs="Times New Roman"/>
          <w:spacing w:val="-8"/>
          <w:sz w:val="24"/>
          <w:szCs w:val="24"/>
        </w:rPr>
        <w:t>, Serbia, Mali i Zi, Turqia, Greqia, Bullgaria dhe shtetet tjera të Evropës perëndimore</w:t>
      </w:r>
      <w:r w:rsidR="005B1A31">
        <w:rPr>
          <w:rFonts w:ascii="Times New Roman" w:eastAsia="MS Mincho" w:hAnsi="Times New Roman" w:cs="Times New Roman"/>
          <w:spacing w:val="-8"/>
          <w:sz w:val="24"/>
          <w:szCs w:val="24"/>
        </w:rPr>
        <w:t>,</w:t>
      </w:r>
      <w:r w:rsidRPr="0089742C">
        <w:rPr>
          <w:rFonts w:ascii="Times New Roman" w:eastAsia="MS Mincho" w:hAnsi="Times New Roman" w:cs="Times New Roman"/>
          <w:spacing w:val="-8"/>
          <w:sz w:val="24"/>
          <w:szCs w:val="24"/>
        </w:rPr>
        <w:t xml:space="preserve"> si dhe kohëve të fundit me një hov më të madh nga tregu i Kosovës. Objektet shitëse kryesisht janë të ndërtuara në brendi të qytetit dhe pjesërisht në periferi </w:t>
      </w:r>
      <w:r w:rsidRPr="0089742C">
        <w:rPr>
          <w:rFonts w:ascii="Times New Roman" w:eastAsia="MS Mincho" w:hAnsi="Times New Roman" w:cs="Times New Roman"/>
          <w:spacing w:val="-8"/>
          <w:sz w:val="24"/>
          <w:szCs w:val="24"/>
        </w:rPr>
        <w:lastRenderedPageBreak/>
        <w:t>të qytetit si dhe në fshatrat e Komunës së Gjilanit sidomos përgjatë korridoreve të akseve të rrugëve nacionale dhe regjionale. Në këto ndërmarrje janë të punësuar 3455 punëtorë.</w:t>
      </w:r>
    </w:p>
    <w:p w:rsidR="000E49A3" w:rsidRPr="0089742C" w:rsidRDefault="000E49A3" w:rsidP="000E49A3">
      <w:pPr>
        <w:keepNext/>
        <w:keepLines/>
        <w:spacing w:before="280" w:after="80"/>
        <w:outlineLvl w:val="2"/>
        <w:rPr>
          <w:rFonts w:ascii="Times New Roman" w:eastAsia="MS Mincho" w:hAnsi="Times New Roman" w:cs="Times New Roman"/>
          <w:b/>
          <w:sz w:val="24"/>
          <w:szCs w:val="28"/>
        </w:rPr>
      </w:pPr>
      <w:bookmarkStart w:id="93" w:name="_Toc40106278"/>
      <w:bookmarkStart w:id="94" w:name="_Toc50484419"/>
      <w:bookmarkStart w:id="95" w:name="_Toc52128417"/>
      <w:r w:rsidRPr="0089742C">
        <w:rPr>
          <w:rFonts w:ascii="Times New Roman" w:eastAsia="MS Mincho" w:hAnsi="Times New Roman" w:cs="Times New Roman"/>
          <w:b/>
          <w:sz w:val="24"/>
          <w:szCs w:val="28"/>
        </w:rPr>
        <w:t>2.6.4. Bujqësia</w:t>
      </w:r>
      <w:bookmarkEnd w:id="93"/>
      <w:bookmarkEnd w:id="94"/>
      <w:bookmarkEnd w:id="95"/>
    </w:p>
    <w:p w:rsidR="000E49A3" w:rsidRPr="0089742C" w:rsidRDefault="000E49A3" w:rsidP="000E49A3">
      <w:pPr>
        <w:spacing w:after="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Me fillimin e procesit të privatizimit, pjesa dërrmuese e ndërmarrjeve të përmendura agrare ndërruan destinimin e tyre. Ish kombinati bujqësor Mlladost është privatizuar 80% dhe ka ruajtur destinimin dhe rezultojë në krijimin e dy kompanive private si MOEA dhe AskFood me kapacitete pemëtarie në sipërfaqe prej afër 200ha dhe kapacitete përpunuese. AskFood eksporton prodhime të veta në Gjermani, Shqipëri, etj. Këto dy kompani kanë afro 150 punëtorë të rregullt dhe 200 punëtorë sezonal. Në Komunë aktualisht veprojnë gjithsej 20 ndërmarrje bujqësore private. Sa i përket shfrytëzimit të tokës bujqësore, nga 18,399. 28ha sipërfaqe të përgjithshme, 43.86% e sipërfaqes është e kultivuar me prodhime bujqësore, 10.81% nuk shfrytëzohet për kultivime bujqësore, gjersa 44.79% shfrytëzohet për livadhe dhe kullosa.</w:t>
      </w:r>
    </w:p>
    <w:p w:rsidR="000E49A3" w:rsidRPr="0089742C" w:rsidRDefault="000E49A3" w:rsidP="000E49A3">
      <w:pPr>
        <w:spacing w:after="0" w:line="360" w:lineRule="auto"/>
        <w:jc w:val="both"/>
        <w:rPr>
          <w:rFonts w:ascii="Times New Roman" w:eastAsia="MS Mincho" w:hAnsi="Times New Roman" w:cs="Times New Roman"/>
          <w:spacing w:val="-8"/>
          <w:sz w:val="24"/>
          <w:szCs w:val="24"/>
        </w:rPr>
      </w:pPr>
    </w:p>
    <w:p w:rsidR="000E49A3" w:rsidRPr="0089742C" w:rsidRDefault="000E49A3" w:rsidP="000E49A3">
      <w:pPr>
        <w:spacing w:after="0" w:line="240" w:lineRule="auto"/>
        <w:jc w:val="center"/>
        <w:rPr>
          <w:rFonts w:ascii="Times New Roman" w:eastAsia="MS Mincho" w:hAnsi="Times New Roman" w:cs="Times New Roman"/>
          <w:spacing w:val="-8"/>
          <w:sz w:val="24"/>
          <w:szCs w:val="24"/>
        </w:rPr>
      </w:pPr>
      <w:bookmarkStart w:id="96" w:name="_Toc52129000"/>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11</w:t>
      </w:r>
      <w:r w:rsidR="00165D90" w:rsidRPr="0089742C">
        <w:rPr>
          <w:rFonts w:ascii="Times New Roman" w:eastAsia="MS Mincho" w:hAnsi="Times New Roman" w:cs="Times New Roman"/>
          <w:bCs/>
          <w:noProof/>
          <w:spacing w:val="-8"/>
          <w:sz w:val="20"/>
          <w:szCs w:val="20"/>
        </w:rPr>
        <w:fldChar w:fldCharType="end"/>
      </w:r>
      <w:r w:rsidRPr="0089742C">
        <w:rPr>
          <w:rFonts w:ascii="Times New Roman" w:eastAsia="MS Mincho" w:hAnsi="Times New Roman" w:cs="Times New Roman"/>
          <w:bCs/>
          <w:spacing w:val="-8"/>
          <w:sz w:val="20"/>
          <w:szCs w:val="20"/>
        </w:rPr>
        <w:t>. Shfrytëzimi aktual i tokës bujqësore (ha)</w:t>
      </w:r>
      <w:bookmarkEnd w:id="96"/>
    </w:p>
    <w:tbl>
      <w:tblPr>
        <w:tblW w:w="943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1129"/>
        <w:gridCol w:w="9"/>
        <w:gridCol w:w="2396"/>
        <w:gridCol w:w="2468"/>
        <w:gridCol w:w="2455"/>
      </w:tblGrid>
      <w:tr w:rsidR="000E49A3" w:rsidRPr="0089742C" w:rsidTr="00A739A0">
        <w:trPr>
          <w:trHeight w:val="323"/>
        </w:trPr>
        <w:tc>
          <w:tcPr>
            <w:tcW w:w="2115" w:type="dxa"/>
            <w:gridSpan w:val="3"/>
            <w:shd w:val="clear" w:color="auto" w:fill="FFC000"/>
            <w:noWrap/>
            <w:vAlign w:val="center"/>
          </w:tcPr>
          <w:p w:rsidR="000E49A3" w:rsidRPr="0089742C" w:rsidRDefault="000E49A3" w:rsidP="000E49A3">
            <w:pPr>
              <w:spacing w:after="12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Toka bujqësore</w:t>
            </w:r>
          </w:p>
        </w:tc>
        <w:tc>
          <w:tcPr>
            <w:tcW w:w="2396" w:type="dxa"/>
            <w:shd w:val="clear" w:color="auto" w:fill="FFC000"/>
            <w:vAlign w:val="center"/>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Toke bujqësore e kultivuar</w:t>
            </w:r>
          </w:p>
        </w:tc>
        <w:tc>
          <w:tcPr>
            <w:tcW w:w="2468" w:type="dxa"/>
            <w:shd w:val="clear" w:color="auto" w:fill="FFC000"/>
            <w:vAlign w:val="center"/>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Toke bujqësore jo e kultivuar</w:t>
            </w:r>
          </w:p>
        </w:tc>
        <w:tc>
          <w:tcPr>
            <w:tcW w:w="2455" w:type="dxa"/>
            <w:shd w:val="clear" w:color="auto" w:fill="FFC000"/>
            <w:vAlign w:val="center"/>
            <w:hideMark/>
          </w:tcPr>
          <w:p w:rsidR="000E49A3" w:rsidRPr="0089742C" w:rsidRDefault="000E49A3" w:rsidP="000E49A3">
            <w:pPr>
              <w:spacing w:after="0" w:line="288"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Livadhe dhe kullota</w:t>
            </w:r>
          </w:p>
        </w:tc>
      </w:tr>
      <w:tr w:rsidR="000E49A3" w:rsidRPr="0089742C" w:rsidTr="00A739A0">
        <w:trPr>
          <w:trHeight w:val="160"/>
        </w:trPr>
        <w:tc>
          <w:tcPr>
            <w:tcW w:w="977" w:type="dxa"/>
            <w:shd w:val="clear" w:color="auto" w:fill="C6D9F1"/>
            <w:noWrap/>
            <w:vAlign w:val="center"/>
            <w:hideMark/>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Sipërfaqja</w:t>
            </w:r>
          </w:p>
        </w:tc>
        <w:tc>
          <w:tcPr>
            <w:tcW w:w="1129" w:type="dxa"/>
            <w:shd w:val="clear" w:color="auto" w:fill="C6D9F1"/>
            <w:vAlign w:val="center"/>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18399.94ha</w:t>
            </w:r>
          </w:p>
        </w:tc>
        <w:tc>
          <w:tcPr>
            <w:tcW w:w="2404" w:type="dxa"/>
            <w:gridSpan w:val="2"/>
            <w:shd w:val="clear" w:color="auto" w:fill="C6D9F1"/>
            <w:noWrap/>
            <w:vAlign w:val="center"/>
            <w:hideMark/>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8114.56 ha</w:t>
            </w:r>
          </w:p>
        </w:tc>
        <w:tc>
          <w:tcPr>
            <w:tcW w:w="2468" w:type="dxa"/>
            <w:shd w:val="clear" w:color="auto" w:fill="C6D9F1"/>
            <w:noWrap/>
            <w:vAlign w:val="center"/>
            <w:hideMark/>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2000ha</w:t>
            </w:r>
          </w:p>
        </w:tc>
        <w:tc>
          <w:tcPr>
            <w:tcW w:w="2455" w:type="dxa"/>
            <w:shd w:val="clear" w:color="auto" w:fill="C6D9F1"/>
            <w:noWrap/>
            <w:vAlign w:val="center"/>
            <w:hideMark/>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8285.44ha</w:t>
            </w:r>
          </w:p>
        </w:tc>
      </w:tr>
      <w:tr w:rsidR="000E49A3" w:rsidRPr="0089742C" w:rsidTr="00A739A0">
        <w:trPr>
          <w:trHeight w:val="202"/>
        </w:trPr>
        <w:tc>
          <w:tcPr>
            <w:tcW w:w="977" w:type="dxa"/>
            <w:shd w:val="clear" w:color="auto" w:fill="C6D9F1"/>
            <w:noWrap/>
            <w:vAlign w:val="center"/>
            <w:hideMark/>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Përqindja</w:t>
            </w:r>
          </w:p>
        </w:tc>
        <w:tc>
          <w:tcPr>
            <w:tcW w:w="1129" w:type="dxa"/>
            <w:shd w:val="clear" w:color="auto" w:fill="C6D9F1"/>
            <w:vAlign w:val="center"/>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100%</w:t>
            </w:r>
          </w:p>
        </w:tc>
        <w:tc>
          <w:tcPr>
            <w:tcW w:w="2404" w:type="dxa"/>
            <w:gridSpan w:val="2"/>
            <w:shd w:val="clear" w:color="auto" w:fill="C6D9F1"/>
            <w:noWrap/>
            <w:vAlign w:val="center"/>
            <w:hideMark/>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44,11 %</w:t>
            </w:r>
          </w:p>
        </w:tc>
        <w:tc>
          <w:tcPr>
            <w:tcW w:w="2468" w:type="dxa"/>
            <w:shd w:val="clear" w:color="auto" w:fill="C6D9F1"/>
            <w:noWrap/>
            <w:vAlign w:val="center"/>
            <w:hideMark/>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10.87 %</w:t>
            </w:r>
          </w:p>
        </w:tc>
        <w:tc>
          <w:tcPr>
            <w:tcW w:w="2455" w:type="dxa"/>
            <w:shd w:val="clear" w:color="auto" w:fill="C6D9F1"/>
            <w:noWrap/>
            <w:vAlign w:val="center"/>
            <w:hideMark/>
          </w:tcPr>
          <w:p w:rsidR="000E49A3" w:rsidRPr="0089742C" w:rsidRDefault="000E49A3" w:rsidP="000E49A3">
            <w:pPr>
              <w:spacing w:after="0" w:line="288" w:lineRule="auto"/>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45.02%</w:t>
            </w:r>
          </w:p>
        </w:tc>
      </w:tr>
    </w:tbl>
    <w:p w:rsidR="000E49A3" w:rsidRPr="0089742C" w:rsidRDefault="000E49A3" w:rsidP="000E49A3">
      <w:pPr>
        <w:spacing w:after="0" w:line="240" w:lineRule="auto"/>
        <w:jc w:val="both"/>
        <w:rPr>
          <w:rFonts w:ascii="Times New Roman" w:eastAsia="MS Mincho" w:hAnsi="Times New Roman" w:cs="Times New Roman"/>
          <w:spacing w:val="-8"/>
          <w:sz w:val="24"/>
          <w:szCs w:val="24"/>
        </w:rPr>
      </w:pPr>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Sa i përket prodhimtarisë së drithërave gjatë vitit 2017, me 35.57% dominon prodhimi i Grurit, pastaj i Elbit me 30.20%, i Misrit me 17.45% dhe i Tërshërës me 16.78%, gjersa nga bimët foragjere me 69.23% dominon prodhimi i Jonxhës, pastaj i Barit me 30.77%.</w:t>
      </w:r>
    </w:p>
    <w:p w:rsidR="000E49A3" w:rsidRPr="0089742C" w:rsidRDefault="000E49A3" w:rsidP="000E49A3">
      <w:pPr>
        <w:keepNext/>
        <w:keepLines/>
        <w:spacing w:before="280" w:after="80"/>
        <w:outlineLvl w:val="2"/>
        <w:rPr>
          <w:rFonts w:ascii="Times New Roman" w:eastAsia="MS Mincho" w:hAnsi="Times New Roman" w:cs="Times New Roman"/>
          <w:b/>
          <w:sz w:val="24"/>
          <w:szCs w:val="28"/>
        </w:rPr>
      </w:pPr>
      <w:bookmarkStart w:id="97" w:name="_Toc52128418"/>
      <w:r w:rsidRPr="0089742C">
        <w:rPr>
          <w:rFonts w:ascii="Times New Roman" w:eastAsia="MS Mincho" w:hAnsi="Times New Roman" w:cs="Times New Roman"/>
          <w:b/>
          <w:sz w:val="24"/>
          <w:szCs w:val="28"/>
        </w:rPr>
        <w:t>2.6.5. Blegtoria</w:t>
      </w:r>
      <w:bookmarkEnd w:id="97"/>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Përveç fermave të pulave, që kishin një mbarështim të racave të pastra llojet tjera të kafshëve shtëpiake ishin kryesisht metisë që nuk kanë dhënë rendimente të larta në prodhimtarinë e mishit, qumështit, leshit dhe produkteve të tjera. Plantacionet në Kravaricë dhe Ferma e pulave Konsoni në fshatin Livoç i Poshtëm arritën të ruajnë subjektivitetin e tyre të ringjallin prodhimin e mëparshëm, gjersa Konsoni ka hapur thertoren për </w:t>
      </w:r>
      <w:r w:rsidR="00787CCA" w:rsidRPr="0089742C">
        <w:rPr>
          <w:rFonts w:ascii="Times New Roman" w:eastAsia="MS Mincho" w:hAnsi="Times New Roman" w:cs="Times New Roman"/>
          <w:spacing w:val="-8"/>
          <w:sz w:val="24"/>
          <w:szCs w:val="24"/>
        </w:rPr>
        <w:t>bojlerë</w:t>
      </w:r>
      <w:r w:rsidRPr="0089742C">
        <w:rPr>
          <w:rFonts w:ascii="Times New Roman" w:eastAsia="MS Mincho" w:hAnsi="Times New Roman" w:cs="Times New Roman"/>
          <w:spacing w:val="-8"/>
          <w:sz w:val="24"/>
          <w:szCs w:val="24"/>
        </w:rPr>
        <w:t xml:space="preserve"> me një kapacitet vjetor prej 600,000 kg mish. Kjo fermë ka 60 punëtorë të rregullt dhe një numër të caktuar punëtorësh sezonal me një perspektivë të ndritshme zhvillimore. Sa i përke</w:t>
      </w:r>
      <w:r w:rsidR="00787CCA">
        <w:rPr>
          <w:rFonts w:ascii="Times New Roman" w:eastAsia="MS Mincho" w:hAnsi="Times New Roman" w:cs="Times New Roman"/>
          <w:spacing w:val="-8"/>
          <w:sz w:val="24"/>
          <w:szCs w:val="24"/>
        </w:rPr>
        <w:t>t fermave familjare, përpos Bur</w:t>
      </w:r>
      <w:r w:rsidRPr="0089742C">
        <w:rPr>
          <w:rFonts w:ascii="Times New Roman" w:eastAsia="MS Mincho" w:hAnsi="Times New Roman" w:cs="Times New Roman"/>
          <w:spacing w:val="-8"/>
          <w:sz w:val="24"/>
          <w:szCs w:val="24"/>
        </w:rPr>
        <w:t>i</w:t>
      </w:r>
      <w:r w:rsidR="00787CCA">
        <w:rPr>
          <w:rFonts w:ascii="Times New Roman" w:eastAsia="MS Mincho" w:hAnsi="Times New Roman" w:cs="Times New Roman"/>
          <w:spacing w:val="-8"/>
          <w:sz w:val="24"/>
          <w:szCs w:val="24"/>
        </w:rPr>
        <w:t>n</w:t>
      </w:r>
      <w:r w:rsidRPr="0089742C">
        <w:rPr>
          <w:rFonts w:ascii="Times New Roman" w:eastAsia="MS Mincho" w:hAnsi="Times New Roman" w:cs="Times New Roman"/>
          <w:spacing w:val="-8"/>
          <w:sz w:val="24"/>
          <w:szCs w:val="24"/>
        </w:rPr>
        <w:t>cës dhe Dunavit, në të gjitha vendbanimet ka ferma familjare.</w:t>
      </w:r>
    </w:p>
    <w:p w:rsidR="000E49A3" w:rsidRPr="0089742C" w:rsidRDefault="000E49A3" w:rsidP="000E49A3">
      <w:pPr>
        <w:keepNext/>
        <w:keepLines/>
        <w:spacing w:before="280" w:after="80" w:line="360" w:lineRule="auto"/>
        <w:outlineLvl w:val="2"/>
        <w:rPr>
          <w:rFonts w:ascii="Times New Roman" w:eastAsia="MS Mincho" w:hAnsi="Times New Roman" w:cs="Times New Roman"/>
          <w:b/>
          <w:sz w:val="24"/>
          <w:szCs w:val="28"/>
        </w:rPr>
      </w:pPr>
      <w:bookmarkStart w:id="98" w:name="_Toc52128419"/>
      <w:r w:rsidRPr="0089742C">
        <w:rPr>
          <w:rFonts w:ascii="Times New Roman" w:eastAsia="MS Mincho" w:hAnsi="Times New Roman" w:cs="Times New Roman"/>
          <w:b/>
          <w:sz w:val="24"/>
          <w:szCs w:val="28"/>
        </w:rPr>
        <w:lastRenderedPageBreak/>
        <w:t>2.6.6.Turizmi</w:t>
      </w:r>
      <w:bookmarkEnd w:id="98"/>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Komuna e Gjilanit ka potenciale të mira për zhvillimin e llojeve të caktuara të turizmit, investimet e bëra kohëve të fundit nga sektori privat në turizëm ofertën turistike të Gjilanit e bëjnë atraktive për klientelën turistike vendore e ndërkombët</w:t>
      </w:r>
      <w:r w:rsidR="00787CCA">
        <w:rPr>
          <w:rFonts w:ascii="Times New Roman" w:eastAsia="MS Mincho" w:hAnsi="Times New Roman" w:cs="Times New Roman"/>
          <w:spacing w:val="-8"/>
          <w:sz w:val="24"/>
          <w:szCs w:val="24"/>
        </w:rPr>
        <w:t>are.  Për nga aspekti turistik K</w:t>
      </w:r>
      <w:r w:rsidRPr="0089742C">
        <w:rPr>
          <w:rFonts w:ascii="Times New Roman" w:eastAsia="MS Mincho" w:hAnsi="Times New Roman" w:cs="Times New Roman"/>
          <w:spacing w:val="-8"/>
          <w:sz w:val="24"/>
          <w:szCs w:val="24"/>
        </w:rPr>
        <w:t>omuna e Gjilanit mund të ndahet në këto loka</w:t>
      </w:r>
      <w:r w:rsidR="00787CCA">
        <w:rPr>
          <w:rFonts w:ascii="Times New Roman" w:eastAsia="MS Mincho" w:hAnsi="Times New Roman" w:cs="Times New Roman"/>
          <w:spacing w:val="-8"/>
          <w:sz w:val="24"/>
          <w:szCs w:val="24"/>
        </w:rPr>
        <w:t>litete turistike: Malet e Zhego</w:t>
      </w:r>
      <w:r w:rsidRPr="0089742C">
        <w:rPr>
          <w:rFonts w:ascii="Times New Roman" w:eastAsia="MS Mincho" w:hAnsi="Times New Roman" w:cs="Times New Roman"/>
          <w:spacing w:val="-8"/>
          <w:sz w:val="24"/>
          <w:szCs w:val="24"/>
        </w:rPr>
        <w:t>cit; Malet e Karadakut (ose Malet e Zeza) , Malet e Sllubicës, Lugu i Haxhajve të Zhegrës, Lug</w:t>
      </w:r>
      <w:r w:rsidR="00CC2F67">
        <w:rPr>
          <w:rFonts w:ascii="Times New Roman" w:eastAsia="MS Mincho" w:hAnsi="Times New Roman" w:cs="Times New Roman"/>
          <w:spacing w:val="-8"/>
          <w:sz w:val="24"/>
          <w:szCs w:val="24"/>
        </w:rPr>
        <w:t>u i Bukovikut , Lugu i Burincës</w:t>
      </w:r>
      <w:r w:rsidRPr="0089742C">
        <w:rPr>
          <w:rFonts w:ascii="Times New Roman" w:eastAsia="MS Mincho" w:hAnsi="Times New Roman" w:cs="Times New Roman"/>
          <w:spacing w:val="-8"/>
          <w:sz w:val="24"/>
          <w:szCs w:val="24"/>
        </w:rPr>
        <w:t>, Gryka e Llapushnicës, Shpella e Bresalcit, Shpella e Resulës, Lumi Morava e Binçës,</w:t>
      </w:r>
      <w:r w:rsidR="00CC2F67">
        <w:rPr>
          <w:rFonts w:ascii="Times New Roman" w:eastAsia="MS Mincho" w:hAnsi="Times New Roman" w:cs="Times New Roman"/>
          <w:spacing w:val="-8"/>
          <w:sz w:val="24"/>
          <w:szCs w:val="24"/>
        </w:rPr>
        <w:t xml:space="preserve">   Lumi Mirusha , Liqeni i Livoç</w:t>
      </w:r>
      <w:r w:rsidRPr="0089742C">
        <w:rPr>
          <w:rFonts w:ascii="Times New Roman" w:eastAsia="MS Mincho" w:hAnsi="Times New Roman" w:cs="Times New Roman"/>
          <w:spacing w:val="-8"/>
          <w:sz w:val="24"/>
          <w:szCs w:val="24"/>
        </w:rPr>
        <w:t xml:space="preserve">it, Uji Mineral i Nasalës, </w:t>
      </w:r>
      <w:r w:rsidR="00CC2F67">
        <w:rPr>
          <w:rFonts w:ascii="Times New Roman" w:eastAsia="MS Mincho" w:hAnsi="Times New Roman" w:cs="Times New Roman"/>
          <w:spacing w:val="-8"/>
          <w:sz w:val="24"/>
          <w:szCs w:val="24"/>
        </w:rPr>
        <w:t xml:space="preserve">  Burimi i ujit në fshatin Pidiç</w:t>
      </w:r>
      <w:r w:rsidRPr="0089742C">
        <w:rPr>
          <w:rFonts w:ascii="Times New Roman" w:eastAsia="MS Mincho" w:hAnsi="Times New Roman" w:cs="Times New Roman"/>
          <w:spacing w:val="-8"/>
          <w:sz w:val="24"/>
          <w:szCs w:val="24"/>
        </w:rPr>
        <w:t xml:space="preserve"> , si dhe Banjat minerale: Ban</w:t>
      </w:r>
      <w:r w:rsidR="00CC2F67">
        <w:rPr>
          <w:rFonts w:ascii="Times New Roman" w:eastAsia="MS Mincho" w:hAnsi="Times New Roman" w:cs="Times New Roman"/>
          <w:spacing w:val="-8"/>
          <w:sz w:val="24"/>
          <w:szCs w:val="24"/>
        </w:rPr>
        <w:t>ja e Uglarit , Banja e Mireshit</w:t>
      </w:r>
      <w:r w:rsidRPr="0089742C">
        <w:rPr>
          <w:rFonts w:ascii="Times New Roman" w:eastAsia="MS Mincho" w:hAnsi="Times New Roman" w:cs="Times New Roman"/>
          <w:spacing w:val="-8"/>
          <w:sz w:val="24"/>
          <w:szCs w:val="24"/>
        </w:rPr>
        <w:t xml:space="preserve"> dhe Banja e Dunavit. Shikuar në a</w:t>
      </w:r>
      <w:r w:rsidR="00CC2F67">
        <w:rPr>
          <w:rFonts w:ascii="Times New Roman" w:eastAsia="MS Mincho" w:hAnsi="Times New Roman" w:cs="Times New Roman"/>
          <w:spacing w:val="-8"/>
          <w:sz w:val="24"/>
          <w:szCs w:val="24"/>
        </w:rPr>
        <w:t>spektin e zhvillimit turistik, K</w:t>
      </w:r>
      <w:r w:rsidRPr="0089742C">
        <w:rPr>
          <w:rFonts w:ascii="Times New Roman" w:eastAsia="MS Mincho" w:hAnsi="Times New Roman" w:cs="Times New Roman"/>
          <w:spacing w:val="-8"/>
          <w:sz w:val="24"/>
          <w:szCs w:val="24"/>
        </w:rPr>
        <w:t>omuna e Gjilanit përbëhet nga këto lokalitete turistike:</w:t>
      </w:r>
    </w:p>
    <w:p w:rsidR="000E49A3" w:rsidRPr="0089742C" w:rsidRDefault="000E49A3" w:rsidP="000E49A3">
      <w:pPr>
        <w:keepNext/>
        <w:keepLines/>
        <w:spacing w:before="280" w:after="80"/>
        <w:outlineLvl w:val="2"/>
        <w:rPr>
          <w:rFonts w:ascii="Times New Roman" w:eastAsia="MS Mincho" w:hAnsi="Times New Roman" w:cs="Times New Roman"/>
          <w:b/>
          <w:sz w:val="24"/>
          <w:szCs w:val="28"/>
        </w:rPr>
      </w:pPr>
      <w:bookmarkStart w:id="99" w:name="_Toc52128420"/>
      <w:r w:rsidRPr="0089742C">
        <w:rPr>
          <w:rFonts w:ascii="Times New Roman" w:eastAsia="MS Mincho" w:hAnsi="Times New Roman" w:cs="Times New Roman"/>
          <w:b/>
          <w:sz w:val="24"/>
          <w:szCs w:val="28"/>
        </w:rPr>
        <w:t>2.6.7. Zejtaria</w:t>
      </w:r>
      <w:bookmarkEnd w:id="99"/>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Zejtaria si degë e mëvetësishme ekonomike si dje ashtu edhe sot, zë një vend të rëndësishëm në jetën e popullatës së kësaj hapësire. Natyrisht sot në Gjilan si qendër urbane kryesore e kësaj ane, zejtaria më nuk e ka atë rol, që e kishte në shekujt e kaluar, por megjithatë e transformuar në veprimtari t</w:t>
      </w:r>
      <w:r w:rsidR="0041765E">
        <w:rPr>
          <w:rFonts w:ascii="Times New Roman" w:eastAsia="MS Mincho" w:hAnsi="Times New Roman" w:cs="Times New Roman"/>
          <w:spacing w:val="-8"/>
          <w:sz w:val="24"/>
          <w:szCs w:val="24"/>
        </w:rPr>
        <w:t xml:space="preserve">ë ngjashme e të natyrës tjetër </w:t>
      </w:r>
      <w:r w:rsidRPr="0089742C">
        <w:rPr>
          <w:rFonts w:ascii="Times New Roman" w:eastAsia="MS Mincho" w:hAnsi="Times New Roman" w:cs="Times New Roman"/>
          <w:spacing w:val="-8"/>
          <w:sz w:val="24"/>
          <w:szCs w:val="24"/>
        </w:rPr>
        <w:t xml:space="preserve">edhe sot tregohet të jetë me rol dhe e rëndësishme në jetën e banorëve, të hapësirës përkatëse. Po të analizohet veprimtaria zejtare përgjithësisht, ose llojet e zejeve që dikur ishin të zhvilluara në këto anë, në disa raste na shfaqet lidhshmëri manifestuese e diversitetit ofertues dhe e begatisë ekonomike të mjedisit-hapësirës ekologjike dhe ekonomike, që nxitë dhe furnizon mjedisin shoqëror dhe ekonomik të këtyre anëve. Fjala vjen, do të shohim se dikur ishte shumë e zhvilluar veprimtaria e kultivimit të duhanit, e </w:t>
      </w:r>
      <w:r w:rsidR="00D46364">
        <w:rPr>
          <w:rFonts w:ascii="Times New Roman" w:eastAsia="MS Mincho" w:hAnsi="Times New Roman" w:cs="Times New Roman"/>
          <w:spacing w:val="-8"/>
          <w:sz w:val="24"/>
          <w:szCs w:val="24"/>
        </w:rPr>
        <w:t>litarit (</w:t>
      </w:r>
      <w:r w:rsidRPr="0089742C">
        <w:rPr>
          <w:rFonts w:ascii="Times New Roman" w:eastAsia="MS Mincho" w:hAnsi="Times New Roman" w:cs="Times New Roman"/>
          <w:spacing w:val="-8"/>
          <w:sz w:val="24"/>
          <w:szCs w:val="24"/>
        </w:rPr>
        <w:t>konoptarisë</w:t>
      </w:r>
      <w:r w:rsidR="00D46364">
        <w:rPr>
          <w:rFonts w:ascii="Times New Roman" w:eastAsia="MS Mincho" w:hAnsi="Times New Roman" w:cs="Times New Roman"/>
          <w:spacing w:val="-8"/>
          <w:sz w:val="24"/>
          <w:szCs w:val="24"/>
        </w:rPr>
        <w:t>)</w:t>
      </w:r>
      <w:r w:rsidRPr="0089742C">
        <w:rPr>
          <w:rFonts w:ascii="Times New Roman" w:eastAsia="MS Mincho" w:hAnsi="Times New Roman" w:cs="Times New Roman"/>
          <w:spacing w:val="-8"/>
          <w:sz w:val="24"/>
          <w:szCs w:val="24"/>
        </w:rPr>
        <w:t xml:space="preserve">. Sot në Gjilan ekziston një zonë e zejtarëve </w:t>
      </w:r>
      <w:r w:rsidR="00837196">
        <w:rPr>
          <w:rFonts w:ascii="Times New Roman" w:eastAsia="MS Mincho" w:hAnsi="Times New Roman" w:cs="Times New Roman"/>
          <w:spacing w:val="-8"/>
          <w:sz w:val="24"/>
          <w:szCs w:val="24"/>
        </w:rPr>
        <w:t>ku veprojnë 33 kryesisht, orëtar</w:t>
      </w:r>
      <w:r w:rsidRPr="0089742C">
        <w:rPr>
          <w:rFonts w:ascii="Times New Roman" w:eastAsia="MS Mincho" w:hAnsi="Times New Roman" w:cs="Times New Roman"/>
          <w:spacing w:val="-8"/>
          <w:sz w:val="24"/>
          <w:szCs w:val="24"/>
        </w:rPr>
        <w:t xml:space="preserve"> dhe argjendar, ndërsa në pjesë tjera të qyteti dhe fshatra veprojnë edhe Zejtari Rrobaqepësie, ndreqje flokësh dhe zbukurim, fisnikërim të metalit, përpunim lëkure dhe druri, prodhim betoni dhe </w:t>
      </w:r>
      <w:r w:rsidR="00837196" w:rsidRPr="0089742C">
        <w:rPr>
          <w:rFonts w:ascii="Times New Roman" w:eastAsia="MS Mincho" w:hAnsi="Times New Roman" w:cs="Times New Roman"/>
          <w:spacing w:val="-8"/>
          <w:sz w:val="24"/>
          <w:szCs w:val="24"/>
        </w:rPr>
        <w:t>argjile</w:t>
      </w:r>
      <w:r w:rsidRPr="0089742C">
        <w:rPr>
          <w:rFonts w:ascii="Times New Roman" w:eastAsia="MS Mincho" w:hAnsi="Times New Roman" w:cs="Times New Roman"/>
          <w:spacing w:val="-8"/>
          <w:sz w:val="24"/>
          <w:szCs w:val="24"/>
        </w:rPr>
        <w:t>.</w:t>
      </w:r>
    </w:p>
    <w:p w:rsidR="000E49A3" w:rsidRPr="0089742C" w:rsidRDefault="000E49A3" w:rsidP="000E49A3">
      <w:pPr>
        <w:spacing w:after="120" w:line="288" w:lineRule="auto"/>
        <w:rPr>
          <w:rFonts w:ascii="Times New Roman" w:eastAsia="MS Mincho" w:hAnsi="Times New Roman" w:cs="Times New Roman"/>
          <w:b/>
          <w:bCs/>
          <w:i/>
          <w:spacing w:val="-8"/>
        </w:rPr>
      </w:pPr>
      <w:bookmarkStart w:id="100" w:name="_Toc465157872"/>
    </w:p>
    <w:p w:rsidR="000E49A3" w:rsidRPr="0089742C" w:rsidRDefault="000E49A3" w:rsidP="000E49A3">
      <w:pPr>
        <w:spacing w:after="120" w:line="288" w:lineRule="auto"/>
        <w:rPr>
          <w:rFonts w:ascii="Times New Roman" w:eastAsia="MS Mincho" w:hAnsi="Times New Roman" w:cs="Times New Roman"/>
          <w:b/>
          <w:bCs/>
          <w:i/>
          <w:spacing w:val="-8"/>
        </w:rPr>
      </w:pPr>
    </w:p>
    <w:p w:rsidR="000E49A3" w:rsidRPr="0089742C" w:rsidRDefault="000E49A3" w:rsidP="000E49A3">
      <w:pPr>
        <w:spacing w:after="120" w:line="288" w:lineRule="auto"/>
        <w:rPr>
          <w:rFonts w:ascii="Times New Roman" w:eastAsia="MS Mincho" w:hAnsi="Times New Roman" w:cs="Times New Roman"/>
          <w:b/>
          <w:bCs/>
          <w:i/>
          <w:spacing w:val="-8"/>
        </w:rPr>
      </w:pPr>
    </w:p>
    <w:p w:rsidR="000E49A3" w:rsidRPr="0089742C" w:rsidRDefault="000E49A3" w:rsidP="000E49A3">
      <w:pPr>
        <w:spacing w:after="120" w:line="288" w:lineRule="auto"/>
        <w:rPr>
          <w:rFonts w:ascii="Times New Roman" w:eastAsia="MS Mincho" w:hAnsi="Times New Roman" w:cs="Times New Roman"/>
          <w:b/>
          <w:bCs/>
          <w:i/>
          <w:spacing w:val="-8"/>
        </w:rPr>
      </w:pPr>
    </w:p>
    <w:p w:rsidR="000E49A3" w:rsidRPr="0089742C" w:rsidRDefault="000E49A3" w:rsidP="000E49A3">
      <w:pPr>
        <w:spacing w:after="120" w:line="288" w:lineRule="auto"/>
        <w:rPr>
          <w:rFonts w:ascii="Times New Roman" w:eastAsia="MS Mincho" w:hAnsi="Times New Roman" w:cs="Times New Roman"/>
          <w:b/>
          <w:bCs/>
          <w:i/>
          <w:spacing w:val="-8"/>
        </w:rPr>
      </w:pPr>
    </w:p>
    <w:p w:rsidR="000E49A3" w:rsidRPr="0089742C" w:rsidRDefault="000E49A3" w:rsidP="000E49A3">
      <w:pPr>
        <w:spacing w:after="120" w:line="288" w:lineRule="auto"/>
        <w:rPr>
          <w:rFonts w:ascii="Times New Roman" w:eastAsia="MS Mincho" w:hAnsi="Times New Roman" w:cs="Times New Roman"/>
          <w:b/>
          <w:bCs/>
          <w:i/>
          <w:spacing w:val="-8"/>
        </w:rPr>
      </w:pPr>
    </w:p>
    <w:p w:rsidR="000E49A3" w:rsidRPr="0089742C" w:rsidRDefault="000E49A3" w:rsidP="000E49A3">
      <w:pPr>
        <w:spacing w:after="120" w:line="288" w:lineRule="auto"/>
        <w:rPr>
          <w:rFonts w:ascii="Times New Roman" w:eastAsia="MS Mincho" w:hAnsi="Times New Roman" w:cs="Times New Roman"/>
          <w:b/>
          <w:bCs/>
          <w:i/>
          <w:spacing w:val="-8"/>
        </w:rPr>
      </w:pPr>
    </w:p>
    <w:p w:rsidR="000E49A3" w:rsidRDefault="000E49A3" w:rsidP="000E49A3">
      <w:pPr>
        <w:spacing w:after="120" w:line="288" w:lineRule="auto"/>
        <w:rPr>
          <w:rFonts w:ascii="Times New Roman" w:eastAsia="MS Mincho" w:hAnsi="Times New Roman" w:cs="Times New Roman"/>
          <w:b/>
          <w:bCs/>
          <w:i/>
          <w:spacing w:val="-8"/>
        </w:rPr>
      </w:pPr>
    </w:p>
    <w:p w:rsidR="004736FD" w:rsidRPr="0089742C" w:rsidRDefault="004736FD" w:rsidP="000E49A3">
      <w:pPr>
        <w:spacing w:after="120" w:line="288" w:lineRule="auto"/>
        <w:rPr>
          <w:rFonts w:ascii="Times New Roman" w:eastAsia="MS Mincho" w:hAnsi="Times New Roman" w:cs="Times New Roman"/>
          <w:b/>
          <w:bCs/>
          <w:i/>
          <w:spacing w:val="-8"/>
        </w:rPr>
      </w:pPr>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101" w:name="_Toc52128421"/>
      <w:bookmarkEnd w:id="100"/>
      <w:r w:rsidRPr="0089742C">
        <w:rPr>
          <w:rFonts w:ascii="Times New Roman" w:eastAsia="Times New Roman" w:hAnsi="Times New Roman" w:cs="Times New Roman"/>
          <w:b/>
          <w:sz w:val="24"/>
          <w:szCs w:val="24"/>
        </w:rPr>
        <w:t>2.7. Gjendja e furnizimit me ujë</w:t>
      </w:r>
      <w:bookmarkEnd w:id="101"/>
    </w:p>
    <w:p w:rsidR="000E49A3" w:rsidRPr="0089742C" w:rsidRDefault="000E49A3" w:rsidP="000E49A3">
      <w:pPr>
        <w:keepNext/>
        <w:keepLines/>
        <w:spacing w:after="80" w:line="360" w:lineRule="auto"/>
        <w:outlineLvl w:val="2"/>
        <w:rPr>
          <w:rFonts w:ascii="Times New Roman" w:eastAsia="MS Mincho" w:hAnsi="Times New Roman" w:cs="Times New Roman"/>
          <w:b/>
          <w:sz w:val="24"/>
          <w:szCs w:val="28"/>
        </w:rPr>
      </w:pPr>
      <w:bookmarkStart w:id="102" w:name="_Toc40106281"/>
      <w:bookmarkStart w:id="103" w:name="_Toc50484421"/>
      <w:bookmarkStart w:id="104" w:name="_Toc52128422"/>
      <w:r w:rsidRPr="0089742C">
        <w:rPr>
          <w:rFonts w:ascii="Times New Roman" w:eastAsia="MS Mincho" w:hAnsi="Times New Roman" w:cs="Times New Roman"/>
          <w:b/>
          <w:sz w:val="24"/>
          <w:szCs w:val="28"/>
        </w:rPr>
        <w:t>2.7.1. Ujësjellësi</w:t>
      </w:r>
      <w:bookmarkEnd w:id="102"/>
      <w:bookmarkEnd w:id="103"/>
      <w:bookmarkEnd w:id="104"/>
    </w:p>
    <w:p w:rsidR="000E49A3" w:rsidRPr="0089742C" w:rsidRDefault="000E49A3" w:rsidP="000E49A3">
      <w:pPr>
        <w:spacing w:after="0" w:line="288" w:lineRule="auto"/>
        <w:rPr>
          <w:rFonts w:ascii="Times New Roman" w:eastAsia="Times New Roman" w:hAnsi="Times New Roman" w:cs="Times New Roman"/>
          <w:bCs/>
          <w:spacing w:val="28"/>
          <w:sz w:val="24"/>
          <w:szCs w:val="24"/>
        </w:rPr>
      </w:pPr>
      <w:bookmarkStart w:id="105" w:name="_Toc52128945"/>
      <w:r w:rsidRPr="0089742C">
        <w:rPr>
          <w:rFonts w:ascii="Times New Roman" w:eastAsia="MS Mincho" w:hAnsi="Times New Roman" w:cs="Times New Roman"/>
          <w:bCs/>
          <w:spacing w:val="-8"/>
          <w:sz w:val="20"/>
          <w:szCs w:val="20"/>
        </w:rPr>
        <w:t xml:space="preserve">                           </w:t>
      </w:r>
      <w:bookmarkEnd w:id="105"/>
    </w:p>
    <w:p w:rsidR="000E49A3" w:rsidRPr="0089742C" w:rsidRDefault="000E49A3" w:rsidP="000E49A3">
      <w:pPr>
        <w:spacing w:after="0" w:line="360" w:lineRule="auto"/>
        <w:jc w:val="both"/>
        <w:rPr>
          <w:rFonts w:ascii="Times New Roman" w:eastAsia="MS Mincho" w:hAnsi="Times New Roman" w:cs="Times New Roman"/>
          <w:spacing w:val="-8"/>
          <w:sz w:val="24"/>
          <w:szCs w:val="24"/>
        </w:rPr>
      </w:pPr>
      <w:r w:rsidRPr="0089742C">
        <w:rPr>
          <w:rFonts w:ascii="Calibri" w:eastAsia="MS Mincho" w:hAnsi="Calibri" w:cs="Calibri"/>
          <w:noProof/>
          <w:lang w:val="en-US"/>
        </w:rPr>
        <w:drawing>
          <wp:anchor distT="100076" distB="269113" distL="214376" distR="391795" simplePos="0" relativeHeight="251660288" behindDoc="0" locked="0" layoutInCell="1" allowOverlap="1">
            <wp:simplePos x="0" y="0"/>
            <wp:positionH relativeFrom="column">
              <wp:posOffset>-28575</wp:posOffset>
            </wp:positionH>
            <wp:positionV relativeFrom="paragraph">
              <wp:posOffset>24130</wp:posOffset>
            </wp:positionV>
            <wp:extent cx="2389505" cy="1623060"/>
            <wp:effectExtent l="0" t="0" r="0" b="0"/>
            <wp:wrapSquare wrapText="bothSides"/>
            <wp:docPr id="39" name="Picture 39" descr="C:\Users\zymer.mrasori.GOV\Desktop\PHoto Gjilan\IMG_57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ymer.mrasori.GOV\Desktop\PHoto Gjilan\IMG_5790.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89505" cy="1623060"/>
                    </a:xfrm>
                    <a:prstGeom prst="rect">
                      <a:avLst/>
                    </a:prstGeom>
                    <a:noFill/>
                  </pic:spPr>
                </pic:pic>
              </a:graphicData>
            </a:graphic>
          </wp:anchor>
        </w:drawing>
      </w:r>
      <w:r w:rsidRPr="0089742C">
        <w:rPr>
          <w:rFonts w:ascii="Times New Roman" w:eastAsia="MS Mincho" w:hAnsi="Times New Roman" w:cs="Times New Roman"/>
          <w:spacing w:val="-8"/>
          <w:sz w:val="24"/>
          <w:szCs w:val="24"/>
        </w:rPr>
        <w:t>Me shtimin e numrit të popullsisë në vitin 1971, kur qyteti sipa</w:t>
      </w:r>
      <w:r w:rsidR="004736FD">
        <w:rPr>
          <w:rFonts w:ascii="Times New Roman" w:eastAsia="MS Mincho" w:hAnsi="Times New Roman" w:cs="Times New Roman"/>
          <w:spacing w:val="-8"/>
          <w:sz w:val="24"/>
          <w:szCs w:val="24"/>
        </w:rPr>
        <w:t>s regjistrimit zyrtar kishte 21,</w:t>
      </w:r>
      <w:r w:rsidRPr="0089742C">
        <w:rPr>
          <w:rFonts w:ascii="Times New Roman" w:eastAsia="MS Mincho" w:hAnsi="Times New Roman" w:cs="Times New Roman"/>
          <w:spacing w:val="-8"/>
          <w:sz w:val="24"/>
          <w:szCs w:val="24"/>
        </w:rPr>
        <w:t xml:space="preserve">271 banorë, filloj edhe kërkesa më e madhe për ujë të pijshëm. Prandaj filloi projekti për rritjen e kapaciteteve </w:t>
      </w:r>
      <w:r w:rsidR="004736FD">
        <w:rPr>
          <w:rFonts w:ascii="Times New Roman" w:eastAsia="MS Mincho" w:hAnsi="Times New Roman" w:cs="Times New Roman"/>
          <w:spacing w:val="-8"/>
          <w:sz w:val="24"/>
          <w:szCs w:val="24"/>
        </w:rPr>
        <w:t>të ujit në pjesën mbi fshatin Pë</w:t>
      </w:r>
      <w:r w:rsidRPr="0089742C">
        <w:rPr>
          <w:rFonts w:ascii="Times New Roman" w:eastAsia="MS Mincho" w:hAnsi="Times New Roman" w:cs="Times New Roman"/>
          <w:spacing w:val="-8"/>
          <w:sz w:val="24"/>
          <w:szCs w:val="24"/>
        </w:rPr>
        <w:t xml:space="preserve">rlepnicë pikërisht në vendin e quajtur “GURI I HOXHËS”.  Sasia e ujit e cila ishte siguruar nga ky ishte 50-70 l/s varësisht nga stinët e vitit. </w:t>
      </w:r>
    </w:p>
    <w:p w:rsidR="000E49A3" w:rsidRPr="0089742C" w:rsidRDefault="000E49A3" w:rsidP="000E49A3">
      <w:pPr>
        <w:spacing w:after="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Calibri"/>
        </w:rPr>
        <w:t xml:space="preserve">                      Foto </w:t>
      </w:r>
      <w:r w:rsidR="00165D90" w:rsidRPr="0089742C">
        <w:rPr>
          <w:rFonts w:ascii="Times New Roman" w:eastAsia="MS Mincho" w:hAnsi="Times New Roman" w:cs="Calibri"/>
        </w:rPr>
        <w:fldChar w:fldCharType="begin"/>
      </w:r>
      <w:r w:rsidRPr="0089742C">
        <w:rPr>
          <w:rFonts w:ascii="Times New Roman" w:eastAsia="MS Mincho" w:hAnsi="Times New Roman" w:cs="Calibri"/>
        </w:rPr>
        <w:instrText xml:space="preserve"> SEQ Foto \* ARABIC </w:instrText>
      </w:r>
      <w:r w:rsidR="00165D90" w:rsidRPr="0089742C">
        <w:rPr>
          <w:rFonts w:ascii="Times New Roman" w:eastAsia="MS Mincho" w:hAnsi="Times New Roman" w:cs="Calibri"/>
        </w:rPr>
        <w:fldChar w:fldCharType="separate"/>
      </w:r>
      <w:r w:rsidRPr="0089742C">
        <w:rPr>
          <w:rFonts w:ascii="Times New Roman" w:eastAsia="MS Mincho" w:hAnsi="Times New Roman" w:cs="Calibri"/>
          <w:noProof/>
        </w:rPr>
        <w:t>2</w:t>
      </w:r>
      <w:r w:rsidR="00165D90" w:rsidRPr="0089742C">
        <w:rPr>
          <w:rFonts w:ascii="Times New Roman" w:eastAsia="MS Mincho" w:hAnsi="Times New Roman" w:cs="Calibri"/>
        </w:rPr>
        <w:fldChar w:fldCharType="end"/>
      </w:r>
      <w:r w:rsidR="004736FD">
        <w:rPr>
          <w:rFonts w:ascii="Times New Roman" w:eastAsia="MS Mincho" w:hAnsi="Times New Roman" w:cs="Calibri"/>
        </w:rPr>
        <w:t>. Foto Penda e Përelepnicë</w:t>
      </w:r>
      <w:r w:rsidRPr="0089742C">
        <w:rPr>
          <w:rFonts w:ascii="Times New Roman" w:eastAsia="MS Mincho" w:hAnsi="Times New Roman" w:cs="Calibri"/>
        </w:rPr>
        <w:t>s</w:t>
      </w:r>
    </w:p>
    <w:p w:rsidR="000E49A3" w:rsidRPr="0089742C" w:rsidRDefault="000A287E" w:rsidP="000E49A3">
      <w:pPr>
        <w:spacing w:after="0" w:line="360" w:lineRule="auto"/>
        <w:jc w:val="both"/>
        <w:rPr>
          <w:rFonts w:ascii="Times New Roman" w:eastAsia="MS Mincho" w:hAnsi="Times New Roman" w:cs="Times New Roman"/>
          <w:spacing w:val="-8"/>
          <w:sz w:val="24"/>
          <w:szCs w:val="24"/>
        </w:rPr>
      </w:pPr>
      <w:r>
        <w:rPr>
          <w:rFonts w:ascii="Times New Roman" w:eastAsia="MS Mincho" w:hAnsi="Times New Roman" w:cs="Times New Roman"/>
          <w:spacing w:val="-8"/>
          <w:sz w:val="24"/>
          <w:szCs w:val="24"/>
        </w:rPr>
        <w:t>Në vitin  1978 gjithnjë duke u</w:t>
      </w:r>
      <w:r w:rsidR="000E49A3" w:rsidRPr="0089742C">
        <w:rPr>
          <w:rFonts w:ascii="Times New Roman" w:eastAsia="MS Mincho" w:hAnsi="Times New Roman" w:cs="Times New Roman"/>
          <w:spacing w:val="-8"/>
          <w:sz w:val="24"/>
          <w:szCs w:val="24"/>
        </w:rPr>
        <w:t xml:space="preserve"> bazuar në kërkesat për ujë fillojë realizimi i projektit më të rëndësishëm për sa i përket furnizimit me ujë të qytetit të G</w:t>
      </w:r>
      <w:r>
        <w:rPr>
          <w:rFonts w:ascii="Times New Roman" w:eastAsia="MS Mincho" w:hAnsi="Times New Roman" w:cs="Times New Roman"/>
          <w:spacing w:val="-8"/>
          <w:sz w:val="24"/>
          <w:szCs w:val="24"/>
        </w:rPr>
        <w:t>jilanit, ndërtimi i pendës së Pë</w:t>
      </w:r>
      <w:r w:rsidR="000E49A3" w:rsidRPr="0089742C">
        <w:rPr>
          <w:rFonts w:ascii="Times New Roman" w:eastAsia="MS Mincho" w:hAnsi="Times New Roman" w:cs="Times New Roman"/>
          <w:spacing w:val="-8"/>
          <w:sz w:val="24"/>
          <w:szCs w:val="24"/>
        </w:rPr>
        <w:t>rlepnicës i cili ishte planifikuar të ndër</w:t>
      </w:r>
      <w:r>
        <w:rPr>
          <w:rFonts w:ascii="Times New Roman" w:eastAsia="MS Mincho" w:hAnsi="Times New Roman" w:cs="Times New Roman"/>
          <w:spacing w:val="-8"/>
          <w:sz w:val="24"/>
          <w:szCs w:val="24"/>
        </w:rPr>
        <w:t>tohej në rrjedhën e lumit Pë</w:t>
      </w:r>
      <w:r w:rsidR="000E49A3" w:rsidRPr="0089742C">
        <w:rPr>
          <w:rFonts w:ascii="Times New Roman" w:eastAsia="MS Mincho" w:hAnsi="Times New Roman" w:cs="Times New Roman"/>
          <w:spacing w:val="-8"/>
          <w:sz w:val="24"/>
          <w:szCs w:val="24"/>
        </w:rPr>
        <w:t xml:space="preserve">rlepnica. Krahas ndërtimit të pendës ishte ndërtuar edhe fabrika për pastrimin e ujit. Sasia  e ujit e cila ishte planifikuar të shfrytëzohej nga akumulacioni ishte nga 110 l/s (min) deri 200 l/s (max). Me ndërtimin e këtij akumulacioni qyteti arriti që të zgjedhë problemin e ujit të pijes për së paku 20 vjetët e ardhshëm. </w:t>
      </w:r>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Gjilani filloj të ballafaqohet me mungesën e  ujit të pijes sidomos pas lufte, Gjatë viteve 2004 deri 2008, përmes një iniciative të Qeverisë së Zvicrës, ishte zhvilluar plani për sigurimin e burimeve të reja të ujit dhe zvogëlimit të deficitit të ujit të pijes për qytetin e Gjilanit. Gjatë kësaj faze ishte bërë studimi i fizibilitetit, projekti preliminar dhe ai kryesor, që mundësoi ekzekutimin dhe përfundimin e punëve në vitin 2008. Ky projekt konsiston në ndërtimin dhe eksploatimin e ujit nëntokësor në ultësirën e lumit Morava e Binçës, ndërtimin e impiantit të trajtimit të ujit në Velekincë dhe gypin transportues deri në Gjilan. Me këtë projekt ishin siguruar rreth 80 l /s. Janë edhe disa puse nëntokës</w:t>
      </w:r>
      <w:r w:rsidR="000A287E">
        <w:rPr>
          <w:rFonts w:ascii="Times New Roman" w:eastAsia="MS Mincho" w:hAnsi="Times New Roman" w:cs="Times New Roman"/>
          <w:spacing w:val="-8"/>
          <w:sz w:val="24"/>
          <w:szCs w:val="24"/>
        </w:rPr>
        <w:t>ore  në zonat rurale, që janë të</w:t>
      </w:r>
      <w:r w:rsidRPr="0089742C">
        <w:rPr>
          <w:rFonts w:ascii="Times New Roman" w:eastAsia="MS Mincho" w:hAnsi="Times New Roman" w:cs="Times New Roman"/>
          <w:spacing w:val="-8"/>
          <w:sz w:val="24"/>
          <w:szCs w:val="24"/>
        </w:rPr>
        <w:t xml:space="preserve"> shënuara te Burimet e furnizimit. Kapacitetet e burimeve ujore për Gjilanin  me të cilat menaxhon KRUK Hidromo</w:t>
      </w:r>
      <w:r w:rsidR="000A287E">
        <w:rPr>
          <w:rFonts w:ascii="Times New Roman" w:eastAsia="MS Mincho" w:hAnsi="Times New Roman" w:cs="Times New Roman"/>
          <w:spacing w:val="-8"/>
          <w:sz w:val="24"/>
          <w:szCs w:val="24"/>
        </w:rPr>
        <w:t>ra</w:t>
      </w:r>
      <w:r w:rsidRPr="0089742C">
        <w:rPr>
          <w:rFonts w:ascii="Times New Roman" w:eastAsia="MS Mincho" w:hAnsi="Times New Roman" w:cs="Times New Roman"/>
          <w:spacing w:val="-8"/>
          <w:sz w:val="24"/>
          <w:szCs w:val="24"/>
        </w:rPr>
        <w:t xml:space="preserve">va arrin prurjen prej Q=353.92 l/s, që nuk është e mjaftueshme për nevojat e qytetarëve. Kërkesa e përgjithshme për ujë ne Gjilan nga viti 2013 fillon të rritet dukshëm dhe nga kjo periudhë fillon paraqitja e deficitit për ujë, që do të thotë se qyteti duhet të mendoj seriozisht në gjetjen e burimeve shtesë për Gjilanin që do të kishin karakter afatgjatë për qytetin e Gjilanit me rrethin. </w:t>
      </w:r>
      <w:r w:rsidRPr="0089742C">
        <w:rPr>
          <w:rFonts w:ascii="Times New Roman" w:eastAsia="MS Mincho" w:hAnsi="Times New Roman" w:cs="Times New Roman"/>
          <w:spacing w:val="-8"/>
          <w:sz w:val="24"/>
          <w:szCs w:val="24"/>
        </w:rPr>
        <w:lastRenderedPageBreak/>
        <w:t>Përgjegjësi për menaxhimin dhe shërbimin e infrastrukturës së rrjetit të ujësjellësit, kanalizimit dhe trajtimit të ujërave të ndotura e ka ndërmarrja publike KRUK “Hidromorava”.</w:t>
      </w:r>
    </w:p>
    <w:p w:rsidR="000E49A3" w:rsidRPr="0089742C" w:rsidRDefault="000E49A3" w:rsidP="000E49A3">
      <w:pPr>
        <w:keepNext/>
        <w:keepLines/>
        <w:spacing w:after="80"/>
        <w:outlineLvl w:val="2"/>
        <w:rPr>
          <w:rFonts w:ascii="Times New Roman" w:eastAsia="MS Mincho" w:hAnsi="Times New Roman" w:cs="Times New Roman"/>
          <w:b/>
          <w:sz w:val="28"/>
          <w:szCs w:val="28"/>
        </w:rPr>
      </w:pPr>
      <w:bookmarkStart w:id="106" w:name="_Toc52128423"/>
      <w:r w:rsidRPr="0089742C">
        <w:rPr>
          <w:rFonts w:ascii="Times New Roman" w:eastAsia="MS Mincho" w:hAnsi="Times New Roman" w:cs="Times New Roman"/>
          <w:b/>
          <w:sz w:val="24"/>
          <w:szCs w:val="28"/>
        </w:rPr>
        <w:t>2.7.2. Burimet e Furnizimit</w:t>
      </w:r>
      <w:bookmarkEnd w:id="106"/>
    </w:p>
    <w:p w:rsidR="000E49A3" w:rsidRPr="0089742C" w:rsidRDefault="000E49A3" w:rsidP="000E49A3">
      <w:pPr>
        <w:spacing w:after="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Qyteti i Gjilanit furnizohet me ujë nga burimet  sipërfaqësore dhe nëntokësore. Si burim sipërfaqësor i qëndrueshëm njihet liqeni i Përlepnicës dhe burimet nëntokësore në afërsi t</w:t>
      </w:r>
      <w:r w:rsidR="00781344">
        <w:rPr>
          <w:rFonts w:ascii="Times New Roman" w:eastAsia="MS Mincho" w:hAnsi="Times New Roman" w:cs="Times New Roman"/>
          <w:spacing w:val="-8"/>
          <w:sz w:val="24"/>
          <w:szCs w:val="24"/>
        </w:rPr>
        <w:t>ë fshatit Velekincë dhe në pjesën urbane</w:t>
      </w:r>
      <w:r w:rsidRPr="0089742C">
        <w:rPr>
          <w:rFonts w:ascii="Times New Roman" w:eastAsia="MS Mincho" w:hAnsi="Times New Roman" w:cs="Times New Roman"/>
          <w:spacing w:val="-8"/>
          <w:sz w:val="24"/>
          <w:szCs w:val="24"/>
        </w:rPr>
        <w:t>, ndërsa burimet tjera janë më të vogla. Burime</w:t>
      </w:r>
      <w:r w:rsidR="00781344">
        <w:rPr>
          <w:rFonts w:ascii="Times New Roman" w:eastAsia="MS Mincho" w:hAnsi="Times New Roman" w:cs="Times New Roman"/>
          <w:spacing w:val="-8"/>
          <w:sz w:val="24"/>
          <w:szCs w:val="24"/>
        </w:rPr>
        <w:t>t</w:t>
      </w:r>
      <w:r w:rsidRPr="0089742C">
        <w:rPr>
          <w:rFonts w:ascii="Times New Roman" w:eastAsia="MS Mincho" w:hAnsi="Times New Roman" w:cs="Times New Roman"/>
          <w:spacing w:val="-8"/>
          <w:sz w:val="24"/>
          <w:szCs w:val="24"/>
        </w:rPr>
        <w:t xml:space="preserve"> e ujit  nga të cilat furnizohet me ujë të pijshëm qyteti i Gjilanit dhe 8  fshatrave (vendbanime rurale)  janë identifikuar dhe janë paraqitur në tabelën e mëposhtme ku në </w:t>
      </w:r>
      <w:r w:rsidR="00781344">
        <w:rPr>
          <w:rFonts w:ascii="Times New Roman" w:eastAsia="MS Mincho" w:hAnsi="Times New Roman" w:cs="Times New Roman"/>
          <w:spacing w:val="-8"/>
          <w:sz w:val="24"/>
          <w:szCs w:val="24"/>
        </w:rPr>
        <w:t>përmbajtje janë paraqitur: emri</w:t>
      </w:r>
      <w:r w:rsidRPr="0089742C">
        <w:rPr>
          <w:rFonts w:ascii="Times New Roman" w:eastAsia="MS Mincho" w:hAnsi="Times New Roman" w:cs="Times New Roman"/>
          <w:spacing w:val="-8"/>
          <w:sz w:val="24"/>
          <w:szCs w:val="24"/>
        </w:rPr>
        <w:t xml:space="preserve"> i burimit, koordinatat (matjet gjeodezike), kapaciteti në burim dhe lloji i burimit</w:t>
      </w:r>
      <w:r w:rsidRPr="0089742C">
        <w:rPr>
          <w:rFonts w:ascii="Times New Roman" w:eastAsia="MS Mincho" w:hAnsi="Times New Roman" w:cs="Times New Roman"/>
          <w:spacing w:val="-8"/>
        </w:rPr>
        <w:t xml:space="preserve">. </w:t>
      </w:r>
    </w:p>
    <w:p w:rsidR="000E49A3" w:rsidRPr="0089742C" w:rsidRDefault="000E49A3" w:rsidP="000E49A3">
      <w:pPr>
        <w:spacing w:after="0" w:line="240" w:lineRule="auto"/>
        <w:rPr>
          <w:rFonts w:ascii="Times New Roman" w:eastAsia="MS Mincho" w:hAnsi="Times New Roman" w:cs="Times New Roman"/>
          <w:spacing w:val="-8"/>
          <w:sz w:val="24"/>
          <w:szCs w:val="24"/>
        </w:rPr>
      </w:pPr>
      <w:bookmarkStart w:id="107" w:name="_Toc52129001"/>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12</w:t>
      </w:r>
      <w:r w:rsidR="00165D90" w:rsidRPr="0089742C">
        <w:rPr>
          <w:rFonts w:ascii="Times New Roman" w:eastAsia="MS Mincho" w:hAnsi="Times New Roman" w:cs="Times New Roman"/>
          <w:bCs/>
          <w:noProof/>
          <w:spacing w:val="-8"/>
          <w:sz w:val="20"/>
          <w:szCs w:val="20"/>
        </w:rPr>
        <w:fldChar w:fldCharType="end"/>
      </w:r>
      <w:r w:rsidRPr="0089742C">
        <w:rPr>
          <w:rFonts w:ascii="Times New Roman" w:eastAsia="MS Mincho" w:hAnsi="Times New Roman" w:cs="Times New Roman"/>
          <w:bCs/>
          <w:spacing w:val="-8"/>
          <w:sz w:val="20"/>
          <w:szCs w:val="20"/>
        </w:rPr>
        <w:t>. Burimet e furnizimit me ujë</w:t>
      </w:r>
      <w:bookmarkEnd w:id="107"/>
    </w:p>
    <w:tbl>
      <w:tblPr>
        <w:tblW w:w="96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
        <w:gridCol w:w="1883"/>
        <w:gridCol w:w="3330"/>
        <w:gridCol w:w="2340"/>
        <w:gridCol w:w="1662"/>
      </w:tblGrid>
      <w:tr w:rsidR="000E49A3" w:rsidRPr="0089742C" w:rsidTr="00A739A0">
        <w:trPr>
          <w:trHeight w:val="64"/>
        </w:trPr>
        <w:tc>
          <w:tcPr>
            <w:tcW w:w="9672" w:type="dxa"/>
            <w:gridSpan w:val="5"/>
            <w:shd w:val="clear" w:color="auto" w:fill="92D050"/>
            <w:noWrap/>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Burimet Ujore</w:t>
            </w:r>
          </w:p>
        </w:tc>
      </w:tr>
      <w:tr w:rsidR="000E49A3" w:rsidRPr="0089742C" w:rsidTr="00A739A0">
        <w:trPr>
          <w:trHeight w:val="64"/>
        </w:trPr>
        <w:tc>
          <w:tcPr>
            <w:tcW w:w="9672" w:type="dxa"/>
            <w:gridSpan w:val="5"/>
            <w:shd w:val="clear" w:color="auto" w:fill="92D050"/>
            <w:noWrap/>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Gjilan</w:t>
            </w:r>
          </w:p>
        </w:tc>
      </w:tr>
      <w:tr w:rsidR="000E49A3" w:rsidRPr="0089742C" w:rsidTr="00A739A0">
        <w:trPr>
          <w:trHeight w:val="64"/>
        </w:trPr>
        <w:tc>
          <w:tcPr>
            <w:tcW w:w="457" w:type="dxa"/>
            <w:shd w:val="clear" w:color="auto" w:fill="FFC000"/>
            <w:noWrap/>
            <w:hideMark/>
          </w:tcPr>
          <w:p w:rsidR="000E49A3" w:rsidRPr="0089742C" w:rsidRDefault="000E49A3" w:rsidP="000E49A3">
            <w:pPr>
              <w:spacing w:after="0" w:line="240"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Nr</w:t>
            </w:r>
          </w:p>
        </w:tc>
        <w:tc>
          <w:tcPr>
            <w:tcW w:w="1883" w:type="dxa"/>
            <w:shd w:val="clear" w:color="auto" w:fill="FFC000"/>
            <w:noWrap/>
            <w:hideMark/>
          </w:tcPr>
          <w:p w:rsidR="000E49A3" w:rsidRPr="0089742C" w:rsidRDefault="000E49A3" w:rsidP="000E49A3">
            <w:pPr>
              <w:spacing w:after="0" w:line="240"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Emri i Burimit</w:t>
            </w:r>
          </w:p>
        </w:tc>
        <w:tc>
          <w:tcPr>
            <w:tcW w:w="3330" w:type="dxa"/>
            <w:shd w:val="clear" w:color="auto" w:fill="FFC000"/>
            <w:noWrap/>
            <w:hideMark/>
          </w:tcPr>
          <w:p w:rsidR="000E49A3" w:rsidRPr="0089742C" w:rsidRDefault="000E49A3" w:rsidP="000E49A3">
            <w:pPr>
              <w:spacing w:after="0" w:line="240"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Koordinatat (X,Y,Z)</w:t>
            </w:r>
          </w:p>
        </w:tc>
        <w:tc>
          <w:tcPr>
            <w:tcW w:w="2340" w:type="dxa"/>
            <w:shd w:val="clear" w:color="auto" w:fill="FFC000"/>
            <w:noWrap/>
            <w:hideMark/>
          </w:tcPr>
          <w:p w:rsidR="000E49A3" w:rsidRPr="0089742C" w:rsidRDefault="000E49A3" w:rsidP="000E49A3">
            <w:pPr>
              <w:spacing w:after="0" w:line="240"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Kapaciteti në burim (l/s)</w:t>
            </w:r>
          </w:p>
        </w:tc>
        <w:tc>
          <w:tcPr>
            <w:tcW w:w="1662" w:type="dxa"/>
            <w:shd w:val="clear" w:color="auto" w:fill="FFC000"/>
            <w:noWrap/>
            <w:hideMark/>
          </w:tcPr>
          <w:p w:rsidR="000E49A3" w:rsidRPr="0089742C" w:rsidRDefault="000E49A3" w:rsidP="000E49A3">
            <w:pPr>
              <w:spacing w:after="0" w:line="240"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Lloji i burimit</w:t>
            </w:r>
          </w:p>
        </w:tc>
      </w:tr>
      <w:tr w:rsidR="000E49A3" w:rsidRPr="0089742C" w:rsidTr="00A739A0">
        <w:trPr>
          <w:trHeight w:val="64"/>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FPU Përlepnicës</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7542415.9246, 4709299.0706, 596.00</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165</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Liqen</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Guri i Hoxhës</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7542404.090; 4711613.760; 640.00</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60</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Burim </w:t>
            </w:r>
            <w:r w:rsidR="00781344" w:rsidRPr="0089742C">
              <w:rPr>
                <w:rFonts w:ascii="Times New Roman" w:eastAsia="Times New Roman" w:hAnsi="Times New Roman" w:cs="Times New Roman"/>
                <w:spacing w:val="-12"/>
              </w:rPr>
              <w:t>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FPU Baja</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7537851.5122, 4703764.5737, 518.00</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16.8</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Burim </w:t>
            </w:r>
            <w:r w:rsidR="00781344" w:rsidRPr="0089742C">
              <w:rPr>
                <w:rFonts w:ascii="Times New Roman" w:eastAsia="Times New Roman" w:hAnsi="Times New Roman" w:cs="Times New Roman"/>
                <w:spacing w:val="-12"/>
              </w:rPr>
              <w:t>nëntokësor</w:t>
            </w:r>
          </w:p>
        </w:tc>
      </w:tr>
      <w:tr w:rsidR="000E49A3" w:rsidRPr="0089742C" w:rsidTr="00A739A0">
        <w:trPr>
          <w:trHeight w:val="64"/>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Pusi 1 (Velekincë)</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7539557.1026, 4697154.9377, 472.08 </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12</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Pus 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5</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Pusi 2 (Velekincë)</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7539315.8626, 4697079.8377, 471.87</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12</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Pus 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Pusi 3 (Velekincë)</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7539129.9761, 4696984.8137, 472.56</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13</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Pusi 4 (Velekincë)</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7539370.7468, 4696921.3923, 471.86</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14</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8</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Pusi 5 (Velekincë)</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7539422.3303, 4696578.2883, 472.00</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16</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9</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Pusi 6 (Velekincë)</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7539457.1639, 4696815.6987, 472.00</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16</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Pusi 7 (Velekincë)</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7539489.4326, 4697025.4777, 471.68</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16</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64"/>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Pasjan</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7539557.1026, 4697154.9377, 472.08 </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2.5</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12</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Malisheva e Ultë </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7543292.722; 4701754.475; 634.00</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1.71</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13</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Malisheva e Epërme</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7543292.722; 4701754.475; 634.00</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1.04</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14</w:t>
            </w:r>
          </w:p>
        </w:tc>
        <w:tc>
          <w:tcPr>
            <w:tcW w:w="1883" w:type="dxa"/>
            <w:shd w:val="clear" w:color="auto" w:fill="FFC000"/>
            <w:noWrap/>
            <w:hideMark/>
          </w:tcPr>
          <w:p w:rsidR="000E49A3" w:rsidRPr="0089742C" w:rsidRDefault="00F81BCA"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Pr>
                <w:rFonts w:ascii="Times New Roman" w:eastAsia="Times New Roman" w:hAnsi="Times New Roman" w:cs="Times New Roman"/>
                <w:spacing w:val="-12"/>
              </w:rPr>
              <w:t>Dobë</w:t>
            </w:r>
            <w:r w:rsidR="000E49A3" w:rsidRPr="0089742C">
              <w:rPr>
                <w:rFonts w:ascii="Times New Roman" w:eastAsia="Times New Roman" w:hAnsi="Times New Roman" w:cs="Times New Roman"/>
                <w:spacing w:val="-12"/>
              </w:rPr>
              <w:t>rqan 1</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7548023.559; 4704854.890; 437.00</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1.64</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64"/>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15</w:t>
            </w:r>
          </w:p>
        </w:tc>
        <w:tc>
          <w:tcPr>
            <w:tcW w:w="1883" w:type="dxa"/>
            <w:shd w:val="clear" w:color="auto" w:fill="FFC000"/>
            <w:noWrap/>
            <w:hideMark/>
          </w:tcPr>
          <w:p w:rsidR="000E49A3" w:rsidRPr="0089742C" w:rsidRDefault="00F81BCA"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Pr>
                <w:rFonts w:ascii="Times New Roman" w:eastAsia="Times New Roman" w:hAnsi="Times New Roman" w:cs="Times New Roman"/>
                <w:spacing w:val="-12"/>
              </w:rPr>
              <w:t>Dobë</w:t>
            </w:r>
            <w:r w:rsidR="000E49A3" w:rsidRPr="0089742C">
              <w:rPr>
                <w:rFonts w:ascii="Times New Roman" w:eastAsia="Times New Roman" w:hAnsi="Times New Roman" w:cs="Times New Roman"/>
                <w:spacing w:val="-12"/>
              </w:rPr>
              <w:t>rqan 2</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7548037.699; 4704849.150; 437.00</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1.5</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Pus 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16</w:t>
            </w:r>
          </w:p>
        </w:tc>
        <w:tc>
          <w:tcPr>
            <w:tcW w:w="1883" w:type="dxa"/>
            <w:shd w:val="clear" w:color="auto" w:fill="FFC000"/>
            <w:noWrap/>
            <w:hideMark/>
          </w:tcPr>
          <w:p w:rsidR="000E49A3" w:rsidRPr="0089742C" w:rsidRDefault="00F81BCA"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Pr>
                <w:rFonts w:ascii="Times New Roman" w:eastAsia="Times New Roman" w:hAnsi="Times New Roman" w:cs="Times New Roman"/>
                <w:spacing w:val="-12"/>
              </w:rPr>
              <w:t>Dobë</w:t>
            </w:r>
            <w:r w:rsidR="000E49A3" w:rsidRPr="0089742C">
              <w:rPr>
                <w:rFonts w:ascii="Times New Roman" w:eastAsia="Times New Roman" w:hAnsi="Times New Roman" w:cs="Times New Roman"/>
                <w:spacing w:val="-12"/>
              </w:rPr>
              <w:t>rqan 3</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7548090.339; 4704808.550; 437.00</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1.5</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17</w:t>
            </w:r>
          </w:p>
        </w:tc>
        <w:tc>
          <w:tcPr>
            <w:tcW w:w="1883" w:type="dxa"/>
            <w:shd w:val="clear" w:color="auto" w:fill="FFC000"/>
            <w:noWrap/>
            <w:hideMark/>
          </w:tcPr>
          <w:p w:rsidR="000E49A3" w:rsidRPr="0089742C" w:rsidRDefault="00F81BCA"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Pr>
                <w:rFonts w:ascii="Times New Roman" w:eastAsia="Times New Roman" w:hAnsi="Times New Roman" w:cs="Times New Roman"/>
                <w:spacing w:val="-12"/>
              </w:rPr>
              <w:t>Llovcë</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7546600.044; 4696175.165; 699.00</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0.22</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161"/>
        </w:trPr>
        <w:tc>
          <w:tcPr>
            <w:tcW w:w="457"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18</w:t>
            </w:r>
          </w:p>
        </w:tc>
        <w:tc>
          <w:tcPr>
            <w:tcW w:w="1883"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Zhegër</w:t>
            </w:r>
          </w:p>
        </w:tc>
        <w:tc>
          <w:tcPr>
            <w:tcW w:w="333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3.01</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Pus </w:t>
            </w:r>
            <w:r w:rsidR="00781344" w:rsidRPr="0089742C">
              <w:rPr>
                <w:rFonts w:ascii="Times New Roman" w:eastAsia="Times New Roman" w:hAnsi="Times New Roman" w:cs="Times New Roman"/>
                <w:spacing w:val="-12"/>
              </w:rPr>
              <w:t>nëntokësor</w:t>
            </w:r>
          </w:p>
        </w:tc>
      </w:tr>
      <w:tr w:rsidR="000E49A3" w:rsidRPr="0089742C" w:rsidTr="00A739A0">
        <w:trPr>
          <w:trHeight w:val="161"/>
        </w:trPr>
        <w:tc>
          <w:tcPr>
            <w:tcW w:w="5670" w:type="dxa"/>
            <w:gridSpan w:val="3"/>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Totali:</w:t>
            </w:r>
          </w:p>
        </w:tc>
        <w:tc>
          <w:tcPr>
            <w:tcW w:w="2340"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353.92</w:t>
            </w:r>
          </w:p>
        </w:tc>
        <w:tc>
          <w:tcPr>
            <w:tcW w:w="1662" w:type="dxa"/>
            <w:shd w:val="clear" w:color="auto" w:fill="FFC000"/>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r>
    </w:tbl>
    <w:p w:rsidR="000E49A3" w:rsidRPr="0089742C" w:rsidRDefault="000E49A3" w:rsidP="000E49A3">
      <w:pPr>
        <w:keepNext/>
        <w:keepLines/>
        <w:numPr>
          <w:ilvl w:val="3"/>
          <w:numId w:val="0"/>
        </w:numPr>
        <w:spacing w:before="120" w:after="0" w:line="240" w:lineRule="auto"/>
        <w:jc w:val="both"/>
        <w:outlineLvl w:val="3"/>
        <w:rPr>
          <w:rFonts w:ascii="Times New Roman" w:eastAsia="MS Mincho" w:hAnsi="Times New Roman" w:cs="Times New Roman"/>
          <w:b/>
          <w:spacing w:val="26"/>
          <w:sz w:val="24"/>
          <w:szCs w:val="24"/>
        </w:rPr>
      </w:pPr>
    </w:p>
    <w:p w:rsidR="000E49A3" w:rsidRPr="0089742C" w:rsidRDefault="000E49A3" w:rsidP="000E49A3">
      <w:pPr>
        <w:keepNext/>
        <w:keepLines/>
        <w:spacing w:after="80"/>
        <w:outlineLvl w:val="2"/>
        <w:rPr>
          <w:rFonts w:ascii="Times New Roman" w:eastAsia="MS Mincho" w:hAnsi="Times New Roman" w:cs="Times New Roman"/>
          <w:b/>
          <w:sz w:val="24"/>
          <w:szCs w:val="28"/>
        </w:rPr>
      </w:pPr>
      <w:bookmarkStart w:id="108" w:name="_Toc52128424"/>
      <w:r w:rsidRPr="0089742C">
        <w:rPr>
          <w:rFonts w:ascii="Times New Roman" w:eastAsia="MS Mincho" w:hAnsi="Times New Roman" w:cs="Times New Roman"/>
          <w:b/>
          <w:sz w:val="24"/>
          <w:szCs w:val="28"/>
        </w:rPr>
        <w:t>2.7.3. Rezervuarët e ujit</w:t>
      </w:r>
      <w:bookmarkEnd w:id="108"/>
    </w:p>
    <w:p w:rsidR="000E49A3" w:rsidRPr="0089742C" w:rsidRDefault="000E49A3" w:rsidP="000E49A3">
      <w:pPr>
        <w:spacing w:after="120" w:line="288"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Sipas gjendjes ekzistuese të përshkruara në raportet sektoriale për infrastrukturën teknike të ujësjellësit dhe në raportet e  KRU Hidromorava,  kapacitetet  e rezervuarve  të ujit  për furnizimi me ujë të pijshëm për qytetin e  Gjilanin  dhe  fshatrat përreth me  të cilat menaxhon KRU Hidromorava</w:t>
      </w:r>
      <w:r w:rsidR="00232AFB">
        <w:rPr>
          <w:rFonts w:ascii="Times New Roman" w:eastAsia="MS Mincho" w:hAnsi="Times New Roman" w:cs="Times New Roman"/>
          <w:spacing w:val="-8"/>
          <w:sz w:val="24"/>
          <w:szCs w:val="24"/>
        </w:rPr>
        <w:t>,</w:t>
      </w:r>
      <w:r w:rsidRPr="0089742C">
        <w:rPr>
          <w:rFonts w:ascii="Times New Roman" w:eastAsia="MS Mincho" w:hAnsi="Times New Roman" w:cs="Times New Roman"/>
          <w:spacing w:val="-8"/>
          <w:sz w:val="24"/>
          <w:szCs w:val="24"/>
        </w:rPr>
        <w:t xml:space="preserve"> arrin vëllimin prej </w:t>
      </w:r>
      <w:r w:rsidRPr="0089742C">
        <w:rPr>
          <w:rFonts w:ascii="Times New Roman" w:eastAsia="MS Mincho" w:hAnsi="Times New Roman" w:cs="Times New Roman"/>
          <w:b/>
          <w:spacing w:val="-8"/>
          <w:sz w:val="24"/>
          <w:szCs w:val="24"/>
        </w:rPr>
        <w:t>V=7,265.0 m</w:t>
      </w:r>
      <w:r w:rsidRPr="0089742C">
        <w:rPr>
          <w:rFonts w:ascii="Times New Roman" w:eastAsia="MS Mincho" w:hAnsi="Times New Roman" w:cs="Times New Roman"/>
          <w:b/>
          <w:spacing w:val="-8"/>
          <w:sz w:val="24"/>
          <w:szCs w:val="24"/>
          <w:vertAlign w:val="superscript"/>
        </w:rPr>
        <w:t>3</w:t>
      </w:r>
      <w:r w:rsidRPr="0089742C">
        <w:rPr>
          <w:rFonts w:ascii="Times New Roman" w:eastAsia="MS Mincho" w:hAnsi="Times New Roman" w:cs="Times New Roman"/>
          <w:b/>
          <w:spacing w:val="-8"/>
          <w:sz w:val="24"/>
          <w:szCs w:val="24"/>
        </w:rPr>
        <w:t xml:space="preserve"> ujë</w:t>
      </w:r>
      <w:r w:rsidRPr="0089742C">
        <w:rPr>
          <w:rFonts w:ascii="Times New Roman" w:eastAsia="MS Mincho" w:hAnsi="Times New Roman" w:cs="Times New Roman"/>
          <w:spacing w:val="-8"/>
          <w:sz w:val="24"/>
          <w:szCs w:val="24"/>
        </w:rPr>
        <w:t xml:space="preserve"> . Rezervuarët e ujit  furnizojnë  qytetin e Gjilanit dhe 8  fshatra (vendbanime rurale)  dhe janë paraqitur në tabelën e mëposhtme ku në përmbajtj</w:t>
      </w:r>
      <w:r w:rsidR="00232AFB">
        <w:rPr>
          <w:rFonts w:ascii="Times New Roman" w:eastAsia="MS Mincho" w:hAnsi="Times New Roman" w:cs="Times New Roman"/>
          <w:spacing w:val="-8"/>
          <w:sz w:val="24"/>
          <w:szCs w:val="24"/>
        </w:rPr>
        <w:t>e përbëjnë: emrin e rezervuarit</w:t>
      </w:r>
      <w:r w:rsidRPr="0089742C">
        <w:rPr>
          <w:rFonts w:ascii="Times New Roman" w:eastAsia="MS Mincho" w:hAnsi="Times New Roman" w:cs="Times New Roman"/>
          <w:spacing w:val="-8"/>
          <w:sz w:val="24"/>
          <w:szCs w:val="24"/>
        </w:rPr>
        <w:t>, koordinatat (matjet gjeodezike), vëllimi, lloji i rezervuarit dhe sipërfaqja e rezervuarit në (ha).</w:t>
      </w:r>
    </w:p>
    <w:p w:rsidR="000E49A3" w:rsidRPr="0089742C" w:rsidRDefault="000E49A3" w:rsidP="000E49A3">
      <w:pPr>
        <w:spacing w:after="120" w:line="288"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noProof/>
          <w:spacing w:val="-8"/>
          <w:sz w:val="24"/>
          <w:szCs w:val="24"/>
          <w:lang w:val="en-US"/>
        </w:rPr>
        <w:lastRenderedPageBreak/>
        <w:drawing>
          <wp:anchor distT="0" distB="0" distL="114300" distR="114300" simplePos="0" relativeHeight="251663360" behindDoc="1" locked="0" layoutInCell="1" allowOverlap="1">
            <wp:simplePos x="0" y="0"/>
            <wp:positionH relativeFrom="column">
              <wp:posOffset>977900</wp:posOffset>
            </wp:positionH>
            <wp:positionV relativeFrom="paragraph">
              <wp:posOffset>-34290</wp:posOffset>
            </wp:positionV>
            <wp:extent cx="2698750" cy="1285875"/>
            <wp:effectExtent l="0" t="0" r="6350" b="9525"/>
            <wp:wrapNone/>
            <wp:docPr id="38" name="Picture 38" descr="Description: C:\Users\zymer.mrasori.GOV\Desktop\PHoto Gjilan\IMG_5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C:\Users\zymer.mrasori.GOV\Desktop\PHoto Gjilan\IMG_579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698750" cy="1285875"/>
                    </a:xfrm>
                    <a:prstGeom prst="rect">
                      <a:avLst/>
                    </a:prstGeom>
                    <a:noFill/>
                    <a:ln>
                      <a:noFill/>
                    </a:ln>
                  </pic:spPr>
                </pic:pic>
              </a:graphicData>
            </a:graphic>
          </wp:anchor>
        </w:drawing>
      </w:r>
    </w:p>
    <w:p w:rsidR="000E49A3" w:rsidRPr="0089742C" w:rsidRDefault="000E49A3" w:rsidP="000E49A3">
      <w:pPr>
        <w:spacing w:after="120" w:line="288" w:lineRule="auto"/>
        <w:rPr>
          <w:rFonts w:ascii="Times New Roman" w:eastAsia="MS Mincho" w:hAnsi="Times New Roman" w:cs="Times New Roman"/>
          <w:b/>
          <w:bCs/>
          <w:i/>
          <w:spacing w:val="-8"/>
          <w:sz w:val="20"/>
          <w:szCs w:val="20"/>
        </w:rPr>
      </w:pPr>
    </w:p>
    <w:p w:rsidR="000E49A3" w:rsidRPr="0089742C" w:rsidRDefault="000E49A3" w:rsidP="000E49A3">
      <w:pPr>
        <w:spacing w:after="120" w:line="288" w:lineRule="auto"/>
        <w:rPr>
          <w:rFonts w:ascii="Times New Roman" w:eastAsia="MS Mincho" w:hAnsi="Times New Roman" w:cs="Times New Roman"/>
          <w:b/>
          <w:bCs/>
          <w:i/>
          <w:spacing w:val="-8"/>
          <w:sz w:val="20"/>
          <w:szCs w:val="20"/>
        </w:rPr>
      </w:pPr>
    </w:p>
    <w:p w:rsidR="000E49A3" w:rsidRPr="0089742C" w:rsidRDefault="000E49A3" w:rsidP="000E49A3">
      <w:pPr>
        <w:spacing w:after="120" w:line="288" w:lineRule="auto"/>
        <w:rPr>
          <w:rFonts w:ascii="Times New Roman" w:eastAsia="MS Mincho" w:hAnsi="Times New Roman" w:cs="Times New Roman"/>
          <w:b/>
          <w:bCs/>
          <w:i/>
          <w:spacing w:val="-8"/>
          <w:sz w:val="20"/>
          <w:szCs w:val="20"/>
        </w:rPr>
      </w:pPr>
    </w:p>
    <w:p w:rsidR="000E49A3" w:rsidRPr="0089742C" w:rsidRDefault="000E49A3" w:rsidP="000E49A3">
      <w:pPr>
        <w:spacing w:after="120" w:line="288" w:lineRule="auto"/>
        <w:rPr>
          <w:rFonts w:ascii="Times New Roman" w:eastAsia="MS Mincho" w:hAnsi="Times New Roman" w:cs="Times New Roman"/>
          <w:b/>
          <w:bCs/>
          <w:i/>
          <w:spacing w:val="-8"/>
          <w:sz w:val="20"/>
          <w:szCs w:val="20"/>
        </w:rPr>
      </w:pPr>
    </w:p>
    <w:p w:rsidR="000E49A3" w:rsidRPr="0089742C" w:rsidRDefault="000E49A3" w:rsidP="000E49A3">
      <w:pPr>
        <w:spacing w:after="120" w:line="288" w:lineRule="auto"/>
        <w:rPr>
          <w:rFonts w:ascii="Times New Roman" w:eastAsia="MS Mincho" w:hAnsi="Times New Roman" w:cs="Times New Roman"/>
          <w:b/>
          <w:bCs/>
          <w:i/>
          <w:spacing w:val="-8"/>
          <w:sz w:val="20"/>
          <w:szCs w:val="20"/>
        </w:rPr>
      </w:pPr>
    </w:p>
    <w:p w:rsidR="000E49A3" w:rsidRPr="0089742C" w:rsidRDefault="000E49A3" w:rsidP="000E49A3">
      <w:pPr>
        <w:spacing w:after="120" w:line="288" w:lineRule="auto"/>
        <w:rPr>
          <w:rFonts w:ascii="Times New Roman" w:eastAsia="MS Mincho" w:hAnsi="Times New Roman" w:cs="Times New Roman"/>
          <w:b/>
          <w:bCs/>
          <w:i/>
          <w:spacing w:val="-8"/>
          <w:sz w:val="20"/>
          <w:szCs w:val="20"/>
        </w:rPr>
      </w:pPr>
    </w:p>
    <w:p w:rsidR="000E49A3" w:rsidRPr="0089742C" w:rsidRDefault="000E49A3" w:rsidP="000E49A3">
      <w:pPr>
        <w:spacing w:after="0" w:line="240" w:lineRule="auto"/>
        <w:jc w:val="center"/>
        <w:rPr>
          <w:rFonts w:ascii="Times New Roman" w:eastAsia="MS Mincho" w:hAnsi="Times New Roman" w:cs="Times New Roman"/>
          <w:bCs/>
          <w:spacing w:val="-8"/>
          <w:sz w:val="20"/>
          <w:szCs w:val="20"/>
        </w:rPr>
      </w:pPr>
      <w:bookmarkStart w:id="109" w:name="_Toc52128946"/>
      <w:r w:rsidRPr="0089742C">
        <w:rPr>
          <w:rFonts w:ascii="Times New Roman" w:eastAsia="MS Mincho" w:hAnsi="Times New Roman" w:cs="Times New Roman"/>
          <w:bCs/>
          <w:spacing w:val="-8"/>
          <w:sz w:val="20"/>
          <w:szCs w:val="20"/>
        </w:rPr>
        <w:t xml:space="preserve">Foto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Foto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KRU “Hidromorava</w:t>
      </w:r>
      <w:bookmarkEnd w:id="109"/>
      <w:r w:rsidRPr="0089742C">
        <w:rPr>
          <w:rFonts w:ascii="Times New Roman" w:eastAsia="MS Mincho" w:hAnsi="Times New Roman" w:cs="Times New Roman"/>
          <w:bCs/>
          <w:spacing w:val="-8"/>
          <w:sz w:val="20"/>
          <w:szCs w:val="20"/>
        </w:rPr>
        <w:t>”</w:t>
      </w:r>
    </w:p>
    <w:p w:rsidR="000E49A3" w:rsidRPr="0089742C" w:rsidRDefault="000E49A3" w:rsidP="000E49A3">
      <w:pPr>
        <w:spacing w:after="0" w:line="240" w:lineRule="auto"/>
        <w:rPr>
          <w:rFonts w:ascii="Times New Roman" w:eastAsia="MS Mincho" w:hAnsi="Times New Roman" w:cs="Times New Roman"/>
          <w:b/>
          <w:bCs/>
          <w:i/>
          <w:spacing w:val="-8"/>
          <w:sz w:val="20"/>
          <w:szCs w:val="20"/>
        </w:rPr>
      </w:pP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110" w:name="_Toc52129002"/>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13</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Kapaciteti i rezervuarëve/Ref KRU Hidromorava</w:t>
      </w:r>
      <w:bookmarkEnd w:id="110"/>
    </w:p>
    <w:tbl>
      <w:tblPr>
        <w:tblW w:w="9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8" w:type="dxa"/>
          <w:right w:w="58" w:type="dxa"/>
        </w:tblCellMar>
        <w:tblLook w:val="04A0" w:firstRow="1" w:lastRow="0" w:firstColumn="1" w:lastColumn="0" w:noHBand="0" w:noVBand="1"/>
      </w:tblPr>
      <w:tblGrid>
        <w:gridCol w:w="357"/>
        <w:gridCol w:w="1771"/>
        <w:gridCol w:w="3150"/>
        <w:gridCol w:w="1584"/>
        <w:gridCol w:w="1512"/>
        <w:gridCol w:w="1201"/>
      </w:tblGrid>
      <w:tr w:rsidR="000E49A3" w:rsidRPr="0089742C" w:rsidTr="00A739A0">
        <w:trPr>
          <w:trHeight w:val="303"/>
        </w:trPr>
        <w:tc>
          <w:tcPr>
            <w:tcW w:w="9575" w:type="dxa"/>
            <w:gridSpan w:val="6"/>
            <w:shd w:val="clear" w:color="auto" w:fill="92D050"/>
            <w:noWrap/>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Rezervuarët distributive të ujit të trajtuar</w:t>
            </w:r>
          </w:p>
        </w:tc>
      </w:tr>
      <w:tr w:rsidR="000E49A3" w:rsidRPr="0089742C" w:rsidTr="00A739A0">
        <w:trPr>
          <w:trHeight w:val="303"/>
        </w:trPr>
        <w:tc>
          <w:tcPr>
            <w:tcW w:w="357" w:type="dxa"/>
            <w:shd w:val="clear" w:color="auto" w:fill="FABF8F"/>
            <w:noWrap/>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Nr</w:t>
            </w:r>
          </w:p>
        </w:tc>
        <w:tc>
          <w:tcPr>
            <w:tcW w:w="1771" w:type="dxa"/>
            <w:shd w:val="clear" w:color="auto" w:fill="FABF8F"/>
            <w:noWrap/>
            <w:hideMark/>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Emri i rezervuarit</w:t>
            </w:r>
          </w:p>
        </w:tc>
        <w:tc>
          <w:tcPr>
            <w:tcW w:w="3150" w:type="dxa"/>
            <w:shd w:val="clear" w:color="auto" w:fill="FABF8F"/>
            <w:noWrap/>
            <w:hideMark/>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Koordinatat (X,Y,Z)</w:t>
            </w:r>
          </w:p>
        </w:tc>
        <w:tc>
          <w:tcPr>
            <w:tcW w:w="1584" w:type="dxa"/>
            <w:shd w:val="clear" w:color="auto" w:fill="FABF8F"/>
            <w:noWrap/>
            <w:hideMark/>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Vëllimi i rezervuarit (m</w:t>
            </w:r>
            <w:r w:rsidRPr="0089742C">
              <w:rPr>
                <w:rFonts w:ascii="Times New Roman" w:eastAsia="MS Mincho" w:hAnsi="Times New Roman" w:cs="Times New Roman"/>
                <w:b/>
                <w:spacing w:val="-8"/>
                <w:vertAlign w:val="superscript"/>
              </w:rPr>
              <w:t>3</w:t>
            </w:r>
            <w:r w:rsidRPr="0089742C">
              <w:rPr>
                <w:rFonts w:ascii="Times New Roman" w:eastAsia="MS Mincho" w:hAnsi="Times New Roman" w:cs="Times New Roman"/>
                <w:b/>
                <w:spacing w:val="-8"/>
              </w:rPr>
              <w:t>)</w:t>
            </w:r>
          </w:p>
        </w:tc>
        <w:tc>
          <w:tcPr>
            <w:tcW w:w="1512" w:type="dxa"/>
            <w:shd w:val="clear" w:color="auto" w:fill="FABF8F"/>
            <w:noWrap/>
            <w:hideMark/>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Lloji i Rezervuarit</w:t>
            </w:r>
          </w:p>
        </w:tc>
        <w:tc>
          <w:tcPr>
            <w:tcW w:w="1201" w:type="dxa"/>
            <w:shd w:val="clear" w:color="auto" w:fill="FABF8F"/>
            <w:noWrap/>
            <w:hideMark/>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Sip e rez. (Ha)</w:t>
            </w:r>
          </w:p>
        </w:tc>
      </w:tr>
      <w:tr w:rsidR="000E49A3" w:rsidRPr="0089742C" w:rsidTr="00A739A0">
        <w:trPr>
          <w:trHeight w:val="303"/>
        </w:trPr>
        <w:tc>
          <w:tcPr>
            <w:tcW w:w="357"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177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Kodra e </w:t>
            </w:r>
            <w:r w:rsidR="00E814BB" w:rsidRPr="0089742C">
              <w:rPr>
                <w:rFonts w:ascii="Times New Roman" w:eastAsia="Times New Roman" w:hAnsi="Times New Roman" w:cs="Times New Roman"/>
                <w:spacing w:val="-12"/>
              </w:rPr>
              <w:t>dëshmorëve</w:t>
            </w:r>
          </w:p>
        </w:tc>
        <w:tc>
          <w:tcPr>
            <w:tcW w:w="3150"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7537731.3296, 4702139.4227, 477.13</w:t>
            </w:r>
          </w:p>
        </w:tc>
        <w:tc>
          <w:tcPr>
            <w:tcW w:w="1584"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3000</w:t>
            </w:r>
          </w:p>
        </w:tc>
        <w:tc>
          <w:tcPr>
            <w:tcW w:w="1512"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Rez. Nëntokësor</w:t>
            </w:r>
          </w:p>
        </w:tc>
        <w:tc>
          <w:tcPr>
            <w:tcW w:w="120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0.21</w:t>
            </w:r>
          </w:p>
        </w:tc>
      </w:tr>
      <w:tr w:rsidR="000E49A3" w:rsidRPr="0089742C" w:rsidTr="00A739A0">
        <w:trPr>
          <w:trHeight w:val="303"/>
        </w:trPr>
        <w:tc>
          <w:tcPr>
            <w:tcW w:w="357"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w:t>
            </w:r>
          </w:p>
        </w:tc>
        <w:tc>
          <w:tcPr>
            <w:tcW w:w="177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Velekincë </w:t>
            </w:r>
          </w:p>
        </w:tc>
        <w:tc>
          <w:tcPr>
            <w:tcW w:w="3150"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7538951.8385, 4698064.0305, 497.00</w:t>
            </w:r>
          </w:p>
        </w:tc>
        <w:tc>
          <w:tcPr>
            <w:tcW w:w="1584"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1000</w:t>
            </w:r>
          </w:p>
        </w:tc>
        <w:tc>
          <w:tcPr>
            <w:tcW w:w="1512"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Rez. Nëntokësor</w:t>
            </w:r>
          </w:p>
        </w:tc>
        <w:tc>
          <w:tcPr>
            <w:tcW w:w="120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0.11</w:t>
            </w:r>
          </w:p>
        </w:tc>
      </w:tr>
      <w:tr w:rsidR="000E49A3" w:rsidRPr="0089742C" w:rsidTr="00A739A0">
        <w:trPr>
          <w:trHeight w:val="303"/>
        </w:trPr>
        <w:tc>
          <w:tcPr>
            <w:tcW w:w="357"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1771" w:type="dxa"/>
            <w:shd w:val="clear" w:color="auto" w:fill="FABF8F"/>
            <w:noWrap/>
            <w:hideMark/>
          </w:tcPr>
          <w:p w:rsidR="000E49A3" w:rsidRPr="0089742C" w:rsidRDefault="00E814BB"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Pr>
                <w:rFonts w:ascii="Times New Roman" w:eastAsia="Times New Roman" w:hAnsi="Times New Roman" w:cs="Times New Roman"/>
                <w:spacing w:val="-12"/>
              </w:rPr>
              <w:t>Pë</w:t>
            </w:r>
            <w:r w:rsidR="000E49A3" w:rsidRPr="0089742C">
              <w:rPr>
                <w:rFonts w:ascii="Times New Roman" w:eastAsia="Times New Roman" w:hAnsi="Times New Roman" w:cs="Times New Roman"/>
                <w:spacing w:val="-12"/>
              </w:rPr>
              <w:t xml:space="preserve">rlepnicë </w:t>
            </w:r>
          </w:p>
        </w:tc>
        <w:tc>
          <w:tcPr>
            <w:tcW w:w="3150"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7542561.2423, 4709229.2595, 605.00</w:t>
            </w:r>
          </w:p>
        </w:tc>
        <w:tc>
          <w:tcPr>
            <w:tcW w:w="1584"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1050</w:t>
            </w:r>
          </w:p>
        </w:tc>
        <w:tc>
          <w:tcPr>
            <w:tcW w:w="1512"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Rez. Nëntokësor</w:t>
            </w:r>
          </w:p>
        </w:tc>
        <w:tc>
          <w:tcPr>
            <w:tcW w:w="120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0.34</w:t>
            </w:r>
          </w:p>
        </w:tc>
      </w:tr>
      <w:tr w:rsidR="000E49A3" w:rsidRPr="0089742C" w:rsidTr="00A739A0">
        <w:trPr>
          <w:trHeight w:val="303"/>
        </w:trPr>
        <w:tc>
          <w:tcPr>
            <w:tcW w:w="357"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w:t>
            </w:r>
          </w:p>
        </w:tc>
        <w:tc>
          <w:tcPr>
            <w:tcW w:w="177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Baja</w:t>
            </w:r>
          </w:p>
        </w:tc>
        <w:tc>
          <w:tcPr>
            <w:tcW w:w="3150"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7537851.5122, 4703764.5737, 518.00</w:t>
            </w:r>
          </w:p>
        </w:tc>
        <w:tc>
          <w:tcPr>
            <w:tcW w:w="1584"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350</w:t>
            </w:r>
          </w:p>
        </w:tc>
        <w:tc>
          <w:tcPr>
            <w:tcW w:w="1512"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Rez. Nëntokësor</w:t>
            </w:r>
          </w:p>
        </w:tc>
        <w:tc>
          <w:tcPr>
            <w:tcW w:w="120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0.1</w:t>
            </w:r>
          </w:p>
        </w:tc>
      </w:tr>
      <w:tr w:rsidR="000E49A3" w:rsidRPr="0089742C" w:rsidTr="00A739A0">
        <w:trPr>
          <w:trHeight w:val="303"/>
        </w:trPr>
        <w:tc>
          <w:tcPr>
            <w:tcW w:w="357"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5</w:t>
            </w:r>
          </w:p>
        </w:tc>
        <w:tc>
          <w:tcPr>
            <w:tcW w:w="177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Pasjan</w:t>
            </w:r>
          </w:p>
        </w:tc>
        <w:tc>
          <w:tcPr>
            <w:tcW w:w="3150"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7538951.8385, 4698064.0305, 497.00</w:t>
            </w:r>
          </w:p>
        </w:tc>
        <w:tc>
          <w:tcPr>
            <w:tcW w:w="1584"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350</w:t>
            </w:r>
          </w:p>
        </w:tc>
        <w:tc>
          <w:tcPr>
            <w:tcW w:w="1512"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Rez. Nëntokësor</w:t>
            </w:r>
          </w:p>
        </w:tc>
        <w:tc>
          <w:tcPr>
            <w:tcW w:w="120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p>
        </w:tc>
      </w:tr>
      <w:tr w:rsidR="000E49A3" w:rsidRPr="0089742C" w:rsidTr="00A739A0">
        <w:trPr>
          <w:trHeight w:val="303"/>
        </w:trPr>
        <w:tc>
          <w:tcPr>
            <w:tcW w:w="357"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w:t>
            </w:r>
          </w:p>
        </w:tc>
        <w:tc>
          <w:tcPr>
            <w:tcW w:w="177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Zhegër</w:t>
            </w:r>
          </w:p>
        </w:tc>
        <w:tc>
          <w:tcPr>
            <w:tcW w:w="3150"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7540219.9643, 4693223.4463, 574.00</w:t>
            </w:r>
          </w:p>
        </w:tc>
        <w:tc>
          <w:tcPr>
            <w:tcW w:w="1584"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500</w:t>
            </w:r>
          </w:p>
        </w:tc>
        <w:tc>
          <w:tcPr>
            <w:tcW w:w="1512"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Rez. Nëntokësor</w:t>
            </w:r>
          </w:p>
        </w:tc>
        <w:tc>
          <w:tcPr>
            <w:tcW w:w="120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0.06</w:t>
            </w:r>
          </w:p>
        </w:tc>
      </w:tr>
      <w:tr w:rsidR="000E49A3" w:rsidRPr="0089742C" w:rsidTr="00A739A0">
        <w:trPr>
          <w:trHeight w:val="303"/>
        </w:trPr>
        <w:tc>
          <w:tcPr>
            <w:tcW w:w="357"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w:t>
            </w:r>
          </w:p>
        </w:tc>
        <w:tc>
          <w:tcPr>
            <w:tcW w:w="177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Malishevë 1</w:t>
            </w:r>
          </w:p>
        </w:tc>
        <w:tc>
          <w:tcPr>
            <w:tcW w:w="3150"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7543221.8805, 4701715.6510, 634.00</w:t>
            </w:r>
          </w:p>
        </w:tc>
        <w:tc>
          <w:tcPr>
            <w:tcW w:w="1584"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100</w:t>
            </w:r>
          </w:p>
        </w:tc>
        <w:tc>
          <w:tcPr>
            <w:tcW w:w="1512"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Rez. Nëntokësor</w:t>
            </w:r>
          </w:p>
        </w:tc>
        <w:tc>
          <w:tcPr>
            <w:tcW w:w="120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0.016</w:t>
            </w:r>
          </w:p>
        </w:tc>
      </w:tr>
      <w:tr w:rsidR="000E49A3" w:rsidRPr="0089742C" w:rsidTr="00A739A0">
        <w:trPr>
          <w:trHeight w:val="303"/>
        </w:trPr>
        <w:tc>
          <w:tcPr>
            <w:tcW w:w="357"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8</w:t>
            </w:r>
          </w:p>
        </w:tc>
        <w:tc>
          <w:tcPr>
            <w:tcW w:w="177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Malishevë 2</w:t>
            </w:r>
          </w:p>
        </w:tc>
        <w:tc>
          <w:tcPr>
            <w:tcW w:w="3150"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7543341.900; 4701368.750; 596.00</w:t>
            </w:r>
          </w:p>
        </w:tc>
        <w:tc>
          <w:tcPr>
            <w:tcW w:w="1584"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350</w:t>
            </w:r>
          </w:p>
        </w:tc>
        <w:tc>
          <w:tcPr>
            <w:tcW w:w="1512"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Rez. Nëntokësor</w:t>
            </w:r>
          </w:p>
        </w:tc>
        <w:tc>
          <w:tcPr>
            <w:tcW w:w="120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0.013</w:t>
            </w:r>
          </w:p>
        </w:tc>
      </w:tr>
      <w:tr w:rsidR="000E49A3" w:rsidRPr="0089742C" w:rsidTr="00A739A0">
        <w:trPr>
          <w:trHeight w:val="303"/>
        </w:trPr>
        <w:tc>
          <w:tcPr>
            <w:tcW w:w="357"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9</w:t>
            </w:r>
          </w:p>
        </w:tc>
        <w:tc>
          <w:tcPr>
            <w:tcW w:w="177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Te Fermat</w:t>
            </w:r>
          </w:p>
        </w:tc>
        <w:tc>
          <w:tcPr>
            <w:tcW w:w="3150"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7539717.3149, 4700627.7307, 567.00</w:t>
            </w:r>
          </w:p>
        </w:tc>
        <w:tc>
          <w:tcPr>
            <w:tcW w:w="1584"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115</w:t>
            </w:r>
          </w:p>
        </w:tc>
        <w:tc>
          <w:tcPr>
            <w:tcW w:w="1512"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Rez. Nëntokësor</w:t>
            </w:r>
          </w:p>
        </w:tc>
        <w:tc>
          <w:tcPr>
            <w:tcW w:w="120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0.29</w:t>
            </w:r>
          </w:p>
        </w:tc>
      </w:tr>
      <w:tr w:rsidR="000E49A3" w:rsidRPr="0089742C" w:rsidTr="00A739A0">
        <w:trPr>
          <w:trHeight w:val="303"/>
        </w:trPr>
        <w:tc>
          <w:tcPr>
            <w:tcW w:w="357"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w:t>
            </w:r>
          </w:p>
        </w:tc>
        <w:tc>
          <w:tcPr>
            <w:tcW w:w="177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Llovcë</w:t>
            </w:r>
          </w:p>
        </w:tc>
        <w:tc>
          <w:tcPr>
            <w:tcW w:w="3150"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7546935.044; 4696808.805; 672.00</w:t>
            </w:r>
          </w:p>
        </w:tc>
        <w:tc>
          <w:tcPr>
            <w:tcW w:w="1584"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100</w:t>
            </w:r>
          </w:p>
        </w:tc>
        <w:tc>
          <w:tcPr>
            <w:tcW w:w="1512"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Rez. Nëntokësor</w:t>
            </w:r>
          </w:p>
        </w:tc>
        <w:tc>
          <w:tcPr>
            <w:tcW w:w="120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0.024</w:t>
            </w:r>
          </w:p>
        </w:tc>
      </w:tr>
      <w:tr w:rsidR="000E49A3" w:rsidRPr="0089742C" w:rsidTr="00A739A0">
        <w:trPr>
          <w:trHeight w:val="303"/>
        </w:trPr>
        <w:tc>
          <w:tcPr>
            <w:tcW w:w="357"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w:t>
            </w:r>
          </w:p>
        </w:tc>
        <w:tc>
          <w:tcPr>
            <w:tcW w:w="1771" w:type="dxa"/>
            <w:shd w:val="clear" w:color="auto" w:fill="FABF8F"/>
            <w:noWrap/>
            <w:hideMark/>
          </w:tcPr>
          <w:p w:rsidR="000E49A3" w:rsidRPr="0089742C" w:rsidRDefault="00E814BB"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Pr>
                <w:rFonts w:ascii="Times New Roman" w:eastAsia="Times New Roman" w:hAnsi="Times New Roman" w:cs="Times New Roman"/>
                <w:spacing w:val="-12"/>
              </w:rPr>
              <w:t>Dobë</w:t>
            </w:r>
            <w:r w:rsidR="000E49A3" w:rsidRPr="0089742C">
              <w:rPr>
                <w:rFonts w:ascii="Times New Roman" w:eastAsia="Times New Roman" w:hAnsi="Times New Roman" w:cs="Times New Roman"/>
                <w:spacing w:val="-12"/>
              </w:rPr>
              <w:t>rqan</w:t>
            </w:r>
          </w:p>
        </w:tc>
        <w:tc>
          <w:tcPr>
            <w:tcW w:w="3150"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7547005.120; 4704691.480; 541.00</w:t>
            </w:r>
          </w:p>
        </w:tc>
        <w:tc>
          <w:tcPr>
            <w:tcW w:w="1584"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350</w:t>
            </w:r>
          </w:p>
        </w:tc>
        <w:tc>
          <w:tcPr>
            <w:tcW w:w="1512"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Rez. Nëntokësor</w:t>
            </w:r>
          </w:p>
        </w:tc>
        <w:tc>
          <w:tcPr>
            <w:tcW w:w="1201" w:type="dxa"/>
            <w:shd w:val="clear" w:color="auto" w:fill="FABF8F"/>
            <w:noWrap/>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0.029</w:t>
            </w:r>
          </w:p>
        </w:tc>
      </w:tr>
      <w:tr w:rsidR="000E49A3" w:rsidRPr="0089742C" w:rsidTr="00A739A0">
        <w:trPr>
          <w:trHeight w:val="303"/>
        </w:trPr>
        <w:tc>
          <w:tcPr>
            <w:tcW w:w="5278" w:type="dxa"/>
            <w:gridSpan w:val="3"/>
            <w:shd w:val="clear" w:color="auto" w:fill="FABF8F"/>
            <w:noWrap/>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Totali:</w:t>
            </w:r>
          </w:p>
        </w:tc>
        <w:tc>
          <w:tcPr>
            <w:tcW w:w="1584" w:type="dxa"/>
            <w:shd w:val="clear" w:color="auto" w:fill="FABF8F"/>
            <w:noWrap/>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7265</w:t>
            </w:r>
          </w:p>
        </w:tc>
        <w:tc>
          <w:tcPr>
            <w:tcW w:w="1512" w:type="dxa"/>
            <w:shd w:val="clear" w:color="auto" w:fill="FABF8F"/>
            <w:noWrap/>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Totali:</w:t>
            </w:r>
          </w:p>
        </w:tc>
        <w:tc>
          <w:tcPr>
            <w:tcW w:w="1201" w:type="dxa"/>
            <w:shd w:val="clear" w:color="auto" w:fill="FABF8F"/>
            <w:noWrap/>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1.192</w:t>
            </w:r>
          </w:p>
        </w:tc>
      </w:tr>
    </w:tbl>
    <w:p w:rsidR="000E49A3" w:rsidRPr="0089742C" w:rsidRDefault="000E49A3" w:rsidP="000E49A3">
      <w:pPr>
        <w:keepNext/>
        <w:keepLines/>
        <w:spacing w:before="280" w:after="80"/>
        <w:outlineLvl w:val="2"/>
        <w:rPr>
          <w:rFonts w:ascii="Times New Roman" w:eastAsia="MS Mincho" w:hAnsi="Times New Roman" w:cs="Times New Roman"/>
          <w:b/>
          <w:sz w:val="24"/>
          <w:szCs w:val="28"/>
        </w:rPr>
      </w:pPr>
      <w:bookmarkStart w:id="111" w:name="_Toc52128425"/>
      <w:r w:rsidRPr="0089742C">
        <w:rPr>
          <w:rFonts w:ascii="Times New Roman" w:eastAsia="MS Mincho" w:hAnsi="Times New Roman" w:cs="Times New Roman"/>
          <w:b/>
          <w:sz w:val="24"/>
          <w:szCs w:val="28"/>
        </w:rPr>
        <w:t>2.7.4. Rrjeti i Ujësjellësit</w:t>
      </w:r>
      <w:bookmarkEnd w:id="111"/>
    </w:p>
    <w:p w:rsidR="000E49A3" w:rsidRPr="0089742C" w:rsidRDefault="00072CB2" w:rsidP="000E49A3">
      <w:pPr>
        <w:spacing w:after="120" w:line="360" w:lineRule="auto"/>
        <w:jc w:val="both"/>
        <w:rPr>
          <w:rFonts w:ascii="Times New Roman" w:eastAsia="MS Mincho" w:hAnsi="Times New Roman" w:cs="Times New Roman"/>
          <w:spacing w:val="-8"/>
          <w:sz w:val="24"/>
          <w:szCs w:val="24"/>
        </w:rPr>
      </w:pPr>
      <w:r>
        <w:rPr>
          <w:rFonts w:ascii="Times New Roman" w:eastAsia="MS Mincho" w:hAnsi="Times New Roman" w:cs="Times New Roman"/>
          <w:spacing w:val="-8"/>
          <w:sz w:val="24"/>
          <w:szCs w:val="24"/>
        </w:rPr>
        <w:t>Rrjeti i</w:t>
      </w:r>
      <w:r w:rsidR="00AB35DC">
        <w:rPr>
          <w:rFonts w:ascii="Times New Roman" w:eastAsia="MS Mincho" w:hAnsi="Times New Roman" w:cs="Times New Roman"/>
          <w:spacing w:val="-8"/>
          <w:sz w:val="24"/>
          <w:szCs w:val="24"/>
        </w:rPr>
        <w:t xml:space="preserve"> ujësjellësit është i</w:t>
      </w:r>
      <w:r w:rsidR="000E49A3" w:rsidRPr="0089742C">
        <w:rPr>
          <w:rFonts w:ascii="Times New Roman" w:eastAsia="MS Mincho" w:hAnsi="Times New Roman" w:cs="Times New Roman"/>
          <w:spacing w:val="-8"/>
          <w:sz w:val="24"/>
          <w:szCs w:val="24"/>
        </w:rPr>
        <w:t xml:space="preserve"> ndërtuar sipas kapaciteteve të burimeve dhe  rrjeta  kryesore  e ujësjellësit (Gypi Primar)  është i ndërtuar  nga liqeni i Përlepnicës  deri në qytetin e Gjilanit dhe  i cili ka një diametër Ø400mm me gjatësi afërsisht 7 km dhe përbëhet nga materiali Azbest Cement (AC). Deri me tani në rrjetin  primar dhe sekondar të ujësjellësit janë ndërtuar rreth L= 344.728 km  gypa të ujit të cilat variojnë nga diametri Ø50mm deri Ø400mm, ndërsa në rrjetin terciar (kyçjet shtëpiake dhe ekonomive tjera)  janë realizuar  L=268.274 km, Bazuar ne raportet sektoriale të drejtorisë përkatëse dhe KRU Hidromorava  gypat e Asbest Cement  (AC) të cilat janë te instaluar  vite më  parë, ende nuk janë zëvendësuar me materiale të standardizuara   dhe arrijnë gjatësinë  prej L=37.830 km  ose 10.97% e rrjetit të  përgjithshëm, si dhe 21.11 km PVC ose 6.12 %. Pjesa më e madhe prej gjatësisë L= 344.728 km e </w:t>
      </w:r>
      <w:r w:rsidR="00AB35DC">
        <w:rPr>
          <w:rFonts w:ascii="Times New Roman" w:eastAsia="MS Mincho" w:hAnsi="Times New Roman" w:cs="Times New Roman"/>
          <w:spacing w:val="-8"/>
          <w:sz w:val="24"/>
          <w:szCs w:val="24"/>
        </w:rPr>
        <w:t xml:space="preserve">rrjetit </w:t>
      </w:r>
      <w:r w:rsidR="00AB35DC">
        <w:rPr>
          <w:rFonts w:ascii="Times New Roman" w:eastAsia="MS Mincho" w:hAnsi="Times New Roman" w:cs="Times New Roman"/>
          <w:spacing w:val="-8"/>
          <w:sz w:val="24"/>
          <w:szCs w:val="24"/>
        </w:rPr>
        <w:lastRenderedPageBreak/>
        <w:t>primar dhe sekondar të K</w:t>
      </w:r>
      <w:r w:rsidR="000E49A3" w:rsidRPr="0089742C">
        <w:rPr>
          <w:rFonts w:ascii="Times New Roman" w:eastAsia="MS Mincho" w:hAnsi="Times New Roman" w:cs="Times New Roman"/>
          <w:spacing w:val="-8"/>
          <w:sz w:val="24"/>
          <w:szCs w:val="24"/>
        </w:rPr>
        <w:t>omunës së Gjilanit është nga materiali HDPE PE 100. Po ashtu në nivel Regjional gjatësia e gypave të mbetur me Azbest Cement (AC) është rreth L=49.565 km gypa ose 21.1% e rrjetit te përgjithshëm. Numri i përgjithshëm i kons</w:t>
      </w:r>
      <w:r w:rsidR="00F249B4">
        <w:rPr>
          <w:rFonts w:ascii="Times New Roman" w:eastAsia="MS Mincho" w:hAnsi="Times New Roman" w:cs="Times New Roman"/>
          <w:spacing w:val="-8"/>
          <w:sz w:val="24"/>
          <w:szCs w:val="24"/>
        </w:rPr>
        <w:t>umit mujor  në vitin 2018 është</w:t>
      </w:r>
      <w:r w:rsidR="000E49A3" w:rsidRPr="0089742C">
        <w:rPr>
          <w:rFonts w:ascii="Times New Roman" w:eastAsia="MS Mincho" w:hAnsi="Times New Roman" w:cs="Times New Roman"/>
          <w:spacing w:val="-8"/>
          <w:sz w:val="24"/>
          <w:szCs w:val="24"/>
        </w:rPr>
        <w:t>; 241,866.10 m</w:t>
      </w:r>
      <w:r w:rsidR="000E49A3" w:rsidRPr="0089742C">
        <w:rPr>
          <w:rFonts w:ascii="Times New Roman" w:eastAsia="MS Mincho" w:hAnsi="Times New Roman" w:cs="Times New Roman"/>
          <w:spacing w:val="-8"/>
          <w:sz w:val="24"/>
          <w:szCs w:val="24"/>
          <w:vertAlign w:val="superscript"/>
        </w:rPr>
        <w:t>3</w:t>
      </w:r>
      <w:r w:rsidR="000E49A3" w:rsidRPr="0089742C">
        <w:rPr>
          <w:rFonts w:ascii="Times New Roman" w:eastAsia="MS Mincho" w:hAnsi="Times New Roman" w:cs="Times New Roman"/>
          <w:spacing w:val="-8"/>
          <w:sz w:val="24"/>
          <w:szCs w:val="24"/>
        </w:rPr>
        <w:t>/muaj, të amvisërisë 207,789.48 m</w:t>
      </w:r>
      <w:r w:rsidR="000E49A3" w:rsidRPr="0089742C">
        <w:rPr>
          <w:rFonts w:ascii="Times New Roman" w:eastAsia="MS Mincho" w:hAnsi="Times New Roman" w:cs="Times New Roman"/>
          <w:spacing w:val="-8"/>
          <w:sz w:val="24"/>
          <w:szCs w:val="24"/>
          <w:vertAlign w:val="superscript"/>
        </w:rPr>
        <w:t>3</w:t>
      </w:r>
      <w:r w:rsidR="000E49A3" w:rsidRPr="0089742C">
        <w:rPr>
          <w:rFonts w:ascii="Times New Roman" w:eastAsia="MS Mincho" w:hAnsi="Times New Roman" w:cs="Times New Roman"/>
          <w:spacing w:val="-8"/>
          <w:sz w:val="24"/>
          <w:szCs w:val="24"/>
        </w:rPr>
        <w:t>/muaj, publik  13,312.0 m</w:t>
      </w:r>
      <w:r w:rsidR="000E49A3" w:rsidRPr="0089742C">
        <w:rPr>
          <w:rFonts w:ascii="Times New Roman" w:eastAsia="MS Mincho" w:hAnsi="Times New Roman" w:cs="Times New Roman"/>
          <w:spacing w:val="-8"/>
          <w:sz w:val="24"/>
          <w:szCs w:val="24"/>
          <w:vertAlign w:val="superscript"/>
        </w:rPr>
        <w:t>3</w:t>
      </w:r>
      <w:r w:rsidR="000E49A3" w:rsidRPr="0089742C">
        <w:rPr>
          <w:rFonts w:ascii="Times New Roman" w:eastAsia="MS Mincho" w:hAnsi="Times New Roman" w:cs="Times New Roman"/>
          <w:spacing w:val="-8"/>
          <w:sz w:val="24"/>
          <w:szCs w:val="24"/>
        </w:rPr>
        <w:t>/ditë dhe komercial 20,764.62 m</w:t>
      </w:r>
      <w:r w:rsidR="000E49A3" w:rsidRPr="0089742C">
        <w:rPr>
          <w:rFonts w:ascii="Times New Roman" w:eastAsia="MS Mincho" w:hAnsi="Times New Roman" w:cs="Times New Roman"/>
          <w:spacing w:val="-8"/>
          <w:sz w:val="24"/>
          <w:szCs w:val="24"/>
          <w:vertAlign w:val="superscript"/>
        </w:rPr>
        <w:t>3</w:t>
      </w:r>
      <w:r w:rsidR="000E49A3" w:rsidRPr="0089742C">
        <w:rPr>
          <w:rFonts w:ascii="Times New Roman" w:eastAsia="MS Mincho" w:hAnsi="Times New Roman" w:cs="Times New Roman"/>
          <w:spacing w:val="-8"/>
          <w:sz w:val="24"/>
          <w:szCs w:val="24"/>
        </w:rPr>
        <w:t xml:space="preserve">/muaj.  </w:t>
      </w:r>
    </w:p>
    <w:p w:rsidR="000E49A3" w:rsidRPr="0089742C" w:rsidRDefault="000E49A3" w:rsidP="000E49A3">
      <w:pPr>
        <w:keepNext/>
        <w:keepLines/>
        <w:spacing w:before="280" w:after="80"/>
        <w:outlineLvl w:val="2"/>
        <w:rPr>
          <w:rFonts w:ascii="Times New Roman" w:eastAsia="MS Mincho" w:hAnsi="Times New Roman" w:cs="Times New Roman"/>
          <w:b/>
          <w:bCs/>
          <w:i/>
          <w:spacing w:val="-8"/>
          <w:sz w:val="24"/>
          <w:szCs w:val="28"/>
        </w:rPr>
      </w:pPr>
      <w:bookmarkStart w:id="112" w:name="_Toc40106282"/>
      <w:bookmarkStart w:id="113" w:name="_Toc52128426"/>
      <w:r w:rsidRPr="0089742C">
        <w:rPr>
          <w:rFonts w:ascii="Times New Roman" w:eastAsia="MS Mincho" w:hAnsi="Times New Roman" w:cs="Times New Roman"/>
          <w:b/>
          <w:sz w:val="24"/>
          <w:szCs w:val="28"/>
          <w:lang w:eastAsia="ja-JP"/>
        </w:rPr>
        <w:t>2.7.5. Kanalizimi i ujërave të ndotura (zeza)</w:t>
      </w:r>
      <w:bookmarkEnd w:id="112"/>
      <w:bookmarkEnd w:id="113"/>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Rrjeti i kanalizimit në qytetin e Gjilanit ka filluar të ndërtohet qysh nga viti 1970-1978, kur edhe është bërë pranimi teknik i tij. Sipas statistikës, Gjilani në atë kohë ka pasur 21258 banorë. Gjatësia e kanalizimit ka qenë rreth 25 km me diametër të gypave prej Ø 150- Ø 400. Sistemi i pastrimit të ujërave të zeza edhe pse ishte ndërtuar në vendin e quajtur “Mulliri i Arapit”, asnjëherë nuk ka funksionuar. Për rrjet të kanalizimit të ujërave të ndotura (zeza) nuk ka shënime të sakta, por vlerësohet se rrjeti i kanalizimit ka përafërsisht gjatësinë prej rreth L=300 km. Rrjeti ekzistues nuk i përmbush kërkesat e popullsisë. Ujërat e zeza derdhen në lumenjtë (Mirusha, Baja dhe Stanishori) që kalojnë nëpër qytet, të cilët janë mjaft të ndotur. </w:t>
      </w:r>
    </w:p>
    <w:p w:rsidR="000E49A3" w:rsidRPr="0089742C" w:rsidRDefault="000E49A3" w:rsidP="000E49A3">
      <w:pPr>
        <w:keepNext/>
        <w:keepLines/>
        <w:numPr>
          <w:ilvl w:val="3"/>
          <w:numId w:val="0"/>
        </w:numPr>
        <w:spacing w:before="120" w:after="0" w:line="240" w:lineRule="auto"/>
        <w:ind w:left="720" w:hanging="737"/>
        <w:jc w:val="both"/>
        <w:outlineLvl w:val="3"/>
        <w:rPr>
          <w:rFonts w:ascii="Times New Roman" w:eastAsia="MS Mincho" w:hAnsi="Times New Roman" w:cs="Times New Roman"/>
          <w:b/>
          <w:spacing w:val="26"/>
          <w:sz w:val="24"/>
          <w:szCs w:val="24"/>
        </w:rPr>
      </w:pPr>
    </w:p>
    <w:p w:rsidR="000E49A3" w:rsidRPr="0089742C" w:rsidRDefault="000E49A3" w:rsidP="000E49A3">
      <w:pPr>
        <w:keepNext/>
        <w:keepLines/>
        <w:spacing w:after="80" w:line="360" w:lineRule="auto"/>
        <w:jc w:val="both"/>
        <w:outlineLvl w:val="2"/>
        <w:rPr>
          <w:rFonts w:ascii="Times New Roman" w:eastAsia="MS Mincho" w:hAnsi="Times New Roman" w:cs="Times New Roman"/>
          <w:b/>
          <w:sz w:val="24"/>
          <w:szCs w:val="24"/>
        </w:rPr>
      </w:pPr>
      <w:bookmarkStart w:id="114" w:name="_Toc52128427"/>
      <w:r w:rsidRPr="0089742C">
        <w:rPr>
          <w:rFonts w:ascii="Times New Roman" w:eastAsia="MS Mincho" w:hAnsi="Times New Roman" w:cs="Times New Roman"/>
          <w:b/>
          <w:sz w:val="24"/>
          <w:szCs w:val="24"/>
        </w:rPr>
        <w:t>2.7.6. Trajtim të ujërave të ndotura (zeza)</w:t>
      </w:r>
      <w:bookmarkEnd w:id="114"/>
    </w:p>
    <w:p w:rsidR="000E49A3" w:rsidRPr="0089742C" w:rsidRDefault="000E49A3" w:rsidP="000E49A3">
      <w:pPr>
        <w:keepNext/>
        <w:keepLines/>
        <w:numPr>
          <w:ilvl w:val="3"/>
          <w:numId w:val="0"/>
        </w:numPr>
        <w:spacing w:before="120" w:after="0" w:line="240" w:lineRule="auto"/>
        <w:ind w:left="720" w:hanging="737"/>
        <w:outlineLvl w:val="3"/>
        <w:rPr>
          <w:rFonts w:ascii="Times New Roman" w:eastAsia="MS Mincho" w:hAnsi="Times New Roman" w:cs="Times New Roman"/>
          <w:b/>
          <w:spacing w:val="26"/>
          <w:sz w:val="24"/>
          <w:szCs w:val="24"/>
        </w:rPr>
      </w:pPr>
      <w:r w:rsidRPr="0089742C">
        <w:rPr>
          <w:rFonts w:ascii="Times New Roman" w:eastAsia="MS Mincho" w:hAnsi="Times New Roman" w:cs="Times New Roman"/>
          <w:b/>
          <w:noProof/>
          <w:spacing w:val="26"/>
          <w:sz w:val="24"/>
          <w:szCs w:val="24"/>
          <w:bdr w:val="single" w:sz="4" w:space="0" w:color="D6E3BC"/>
          <w:lang w:val="en-US"/>
        </w:rPr>
        <w:drawing>
          <wp:inline distT="0" distB="0" distL="0" distR="0">
            <wp:extent cx="2208530" cy="2608146"/>
            <wp:effectExtent l="9842" t="28258" r="11113" b="11112"/>
            <wp:docPr id="31" name="Picture 31" descr="Description: C:\Users\admin\Downloads\20200729_122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scription: C:\Users\admin\Downloads\20200729_12254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5400000">
                      <a:off x="0" y="0"/>
                      <a:ext cx="2218320" cy="2619707"/>
                    </a:xfrm>
                    <a:prstGeom prst="rect">
                      <a:avLst/>
                    </a:prstGeom>
                    <a:noFill/>
                    <a:ln w="6350" cmpd="sng">
                      <a:solidFill>
                        <a:schemeClr val="accent3">
                          <a:lumMod val="40000"/>
                          <a:lumOff val="60000"/>
                        </a:schemeClr>
                      </a:solidFill>
                      <a:miter lim="800000"/>
                      <a:headEnd/>
                      <a:tailEnd/>
                    </a:ln>
                    <a:effectLst/>
                  </pic:spPr>
                </pic:pic>
              </a:graphicData>
            </a:graphic>
          </wp:inline>
        </w:drawing>
      </w:r>
      <w:r w:rsidRPr="0089742C">
        <w:rPr>
          <w:rFonts w:ascii="Times New Roman" w:eastAsia="MS Mincho" w:hAnsi="Times New Roman" w:cs="Times New Roman"/>
          <w:b/>
          <w:noProof/>
          <w:spacing w:val="26"/>
          <w:sz w:val="24"/>
          <w:szCs w:val="24"/>
        </w:rPr>
        <w:t xml:space="preserve">  </w:t>
      </w:r>
      <w:r w:rsidRPr="0089742C">
        <w:rPr>
          <w:rFonts w:ascii="Times New Roman" w:eastAsia="MS Mincho" w:hAnsi="Times New Roman" w:cs="Times New Roman"/>
          <w:b/>
          <w:noProof/>
          <w:spacing w:val="26"/>
          <w:sz w:val="24"/>
          <w:szCs w:val="24"/>
          <w:bdr w:val="single" w:sz="4" w:space="0" w:color="D6E3BC"/>
          <w:lang w:val="en-US"/>
        </w:rPr>
        <w:drawing>
          <wp:inline distT="0" distB="0" distL="0" distR="0">
            <wp:extent cx="2197576" cy="2573020"/>
            <wp:effectExtent l="21590" t="16510" r="15240" b="15240"/>
            <wp:docPr id="30" name="Picture 30" descr="Description: C:\Users\admin\Downloads\20200729_121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C:\Users\admin\Downloads\20200729_121944.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rot="5400000">
                      <a:off x="0" y="0"/>
                      <a:ext cx="2218324" cy="2597313"/>
                    </a:xfrm>
                    <a:prstGeom prst="rect">
                      <a:avLst/>
                    </a:prstGeom>
                    <a:noFill/>
                    <a:ln w="6350" cmpd="sng">
                      <a:solidFill>
                        <a:schemeClr val="accent3">
                          <a:lumMod val="40000"/>
                          <a:lumOff val="60000"/>
                        </a:schemeClr>
                      </a:solidFill>
                      <a:miter lim="800000"/>
                      <a:headEnd/>
                      <a:tailEnd/>
                    </a:ln>
                    <a:effectLst/>
                  </pic:spPr>
                </pic:pic>
              </a:graphicData>
            </a:graphic>
          </wp:inline>
        </w:drawing>
      </w:r>
    </w:p>
    <w:p w:rsidR="000E49A3" w:rsidRPr="0089742C" w:rsidRDefault="000E49A3" w:rsidP="000E49A3">
      <w:pPr>
        <w:spacing w:after="120" w:line="288" w:lineRule="auto"/>
        <w:jc w:val="center"/>
        <w:rPr>
          <w:rFonts w:ascii="Times New Roman" w:eastAsia="MS Mincho" w:hAnsi="Times New Roman" w:cs="Times New Roman"/>
          <w:bCs/>
          <w:spacing w:val="26"/>
          <w:sz w:val="24"/>
          <w:szCs w:val="24"/>
        </w:rPr>
      </w:pPr>
      <w:bookmarkStart w:id="115" w:name="_Toc52128947"/>
      <w:r w:rsidRPr="0089742C">
        <w:rPr>
          <w:rFonts w:ascii="Times New Roman" w:eastAsia="MS Mincho" w:hAnsi="Times New Roman" w:cs="Times New Roman"/>
          <w:bCs/>
          <w:spacing w:val="-8"/>
          <w:sz w:val="20"/>
          <w:szCs w:val="20"/>
        </w:rPr>
        <w:t xml:space="preserve">Foto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Foto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4</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Foto ujerat e zeza</w:t>
      </w:r>
      <w:bookmarkEnd w:id="115"/>
    </w:p>
    <w:p w:rsidR="000E49A3" w:rsidRPr="0089742C" w:rsidRDefault="00F249B4" w:rsidP="000E49A3">
      <w:pPr>
        <w:spacing w:after="120" w:line="360" w:lineRule="auto"/>
        <w:jc w:val="both"/>
        <w:rPr>
          <w:rFonts w:ascii="Times New Roman" w:eastAsia="MS Mincho" w:hAnsi="Times New Roman" w:cs="Times New Roman"/>
          <w:spacing w:val="-8"/>
          <w:sz w:val="24"/>
          <w:szCs w:val="24"/>
        </w:rPr>
      </w:pPr>
      <w:r>
        <w:rPr>
          <w:rFonts w:ascii="Times New Roman" w:eastAsia="MS Mincho" w:hAnsi="Times New Roman" w:cs="Times New Roman"/>
          <w:spacing w:val="-8"/>
          <w:sz w:val="24"/>
          <w:szCs w:val="24"/>
        </w:rPr>
        <w:t>Në rajonin e Gjilanit (Zona e</w:t>
      </w:r>
      <w:r w:rsidR="000E49A3" w:rsidRPr="0089742C">
        <w:rPr>
          <w:rFonts w:ascii="Times New Roman" w:eastAsia="MS Mincho" w:hAnsi="Times New Roman" w:cs="Times New Roman"/>
          <w:spacing w:val="-8"/>
          <w:sz w:val="24"/>
          <w:szCs w:val="24"/>
        </w:rPr>
        <w:t xml:space="preserve"> shërbimit të Kompanisë) nuk ka asnjë fabrikë të trajtimit të ujërave të ndotura (FTUZ). Ujërat e ndotura të kanalizimit të pa trajtuara shkarkohen direkt në lumin Mirusha në afërsi të qyt</w:t>
      </w:r>
      <w:r>
        <w:rPr>
          <w:rFonts w:ascii="Times New Roman" w:eastAsia="MS Mincho" w:hAnsi="Times New Roman" w:cs="Times New Roman"/>
          <w:spacing w:val="-8"/>
          <w:sz w:val="24"/>
          <w:szCs w:val="24"/>
        </w:rPr>
        <w:t>etit të Gjilanit, në lumin Livoç</w:t>
      </w:r>
      <w:r w:rsidR="000E49A3" w:rsidRPr="0089742C">
        <w:rPr>
          <w:rFonts w:ascii="Times New Roman" w:eastAsia="MS Mincho" w:hAnsi="Times New Roman" w:cs="Times New Roman"/>
          <w:spacing w:val="-8"/>
          <w:sz w:val="24"/>
          <w:szCs w:val="24"/>
        </w:rPr>
        <w:t xml:space="preserve"> dhe në lumin Morava. FTUZ ka qenë pjesërisht i ndërtuar në vitet 70-ta por ky impiant nuk ka funksionuar asnjëherë dhe tash është gërmadhë e lënë pas dore. Në vitin </w:t>
      </w:r>
      <w:r w:rsidR="000E49A3" w:rsidRPr="0089742C">
        <w:rPr>
          <w:rFonts w:ascii="Times New Roman" w:eastAsia="MS Mincho" w:hAnsi="Times New Roman" w:cs="Times New Roman"/>
          <w:spacing w:val="-8"/>
          <w:sz w:val="24"/>
          <w:szCs w:val="24"/>
        </w:rPr>
        <w:lastRenderedPageBreak/>
        <w:t>2013, është hartuar studimi i fizibilitetit për trajtimin e ujërave të ndotura të kanalizimit të qytetit të Gjilanit, ku me këtë studim janë paraparë edhe investimet në rehabilitimin dhe zgjerimin e rrjetit të kanalizimit të komunës së Gjilanit (shih tabelën më poshtë).</w:t>
      </w: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116" w:name="_Toc52129003"/>
      <w:r w:rsidRPr="0089742C">
        <w:rPr>
          <w:rFonts w:ascii="Calibri" w:eastAsia="MS Mincho" w:hAnsi="Calibri" w:cs="Times New Roman"/>
          <w:bCs/>
          <w:spacing w:val="-8"/>
          <w:sz w:val="20"/>
          <w:szCs w:val="20"/>
        </w:rPr>
        <w:t xml:space="preserve">Tabela </w:t>
      </w:r>
      <w:r w:rsidR="00165D90" w:rsidRPr="0089742C">
        <w:rPr>
          <w:rFonts w:ascii="Calibri" w:eastAsia="MS Mincho" w:hAnsi="Calibri" w:cs="Times New Roman"/>
          <w:bCs/>
          <w:spacing w:val="-8"/>
          <w:sz w:val="20"/>
          <w:szCs w:val="20"/>
        </w:rPr>
        <w:fldChar w:fldCharType="begin"/>
      </w:r>
      <w:r w:rsidRPr="0089742C">
        <w:rPr>
          <w:rFonts w:ascii="Calibri" w:eastAsia="MS Mincho" w:hAnsi="Calibri" w:cs="Times New Roman"/>
          <w:bCs/>
          <w:spacing w:val="-8"/>
          <w:sz w:val="20"/>
          <w:szCs w:val="20"/>
        </w:rPr>
        <w:instrText xml:space="preserve"> SEQ Tabela \* ARABIC </w:instrText>
      </w:r>
      <w:r w:rsidR="00165D90" w:rsidRPr="0089742C">
        <w:rPr>
          <w:rFonts w:ascii="Calibri" w:eastAsia="MS Mincho" w:hAnsi="Calibri" w:cs="Times New Roman"/>
          <w:bCs/>
          <w:spacing w:val="-8"/>
          <w:sz w:val="20"/>
          <w:szCs w:val="20"/>
        </w:rPr>
        <w:fldChar w:fldCharType="separate"/>
      </w:r>
      <w:r w:rsidRPr="0089742C">
        <w:rPr>
          <w:rFonts w:ascii="Calibri" w:eastAsia="MS Mincho" w:hAnsi="Calibri" w:cs="Times New Roman"/>
          <w:bCs/>
          <w:noProof/>
          <w:spacing w:val="-8"/>
          <w:sz w:val="20"/>
          <w:szCs w:val="20"/>
        </w:rPr>
        <w:t>14</w:t>
      </w:r>
      <w:r w:rsidR="00165D90" w:rsidRPr="0089742C">
        <w:rPr>
          <w:rFonts w:ascii="Calibri" w:eastAsia="MS Mincho" w:hAnsi="Calibri" w:cs="Times New Roman"/>
          <w:bCs/>
          <w:spacing w:val="-8"/>
          <w:sz w:val="20"/>
          <w:szCs w:val="20"/>
        </w:rPr>
        <w:fldChar w:fldCharType="end"/>
      </w:r>
      <w:r w:rsidRPr="0089742C">
        <w:rPr>
          <w:rFonts w:ascii="Calibri" w:eastAsia="MS Mincho" w:hAnsi="Calibri" w:cs="Times New Roman"/>
          <w:bCs/>
          <w:spacing w:val="-8"/>
          <w:sz w:val="20"/>
          <w:szCs w:val="20"/>
        </w:rPr>
        <w:t>. Përmbledhje e investimeve të planifikua</w:t>
      </w:r>
      <w:r w:rsidR="008A0375">
        <w:rPr>
          <w:rFonts w:ascii="Calibri" w:eastAsia="MS Mincho" w:hAnsi="Calibri" w:cs="Times New Roman"/>
          <w:bCs/>
          <w:spacing w:val="-8"/>
          <w:sz w:val="20"/>
          <w:szCs w:val="20"/>
        </w:rPr>
        <w:t>ra në rrjetin e kanalizimit në K</w:t>
      </w:r>
      <w:r w:rsidR="00CB031B">
        <w:rPr>
          <w:rFonts w:ascii="Calibri" w:eastAsia="MS Mincho" w:hAnsi="Calibri" w:cs="Times New Roman"/>
          <w:bCs/>
          <w:spacing w:val="-8"/>
          <w:sz w:val="20"/>
          <w:szCs w:val="20"/>
        </w:rPr>
        <w:t>omunën e Gjilanit në vitin</w:t>
      </w:r>
      <w:r w:rsidRPr="0089742C">
        <w:rPr>
          <w:rFonts w:ascii="Calibri" w:eastAsia="MS Mincho" w:hAnsi="Calibri" w:cs="Times New Roman"/>
          <w:bCs/>
          <w:spacing w:val="-8"/>
          <w:sz w:val="20"/>
          <w:szCs w:val="20"/>
        </w:rPr>
        <w:t xml:space="preserve"> 2013</w:t>
      </w:r>
      <w:bookmarkEnd w:id="116"/>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0"/>
        <w:gridCol w:w="2070"/>
      </w:tblGrid>
      <w:tr w:rsidR="000E49A3" w:rsidRPr="0089742C" w:rsidTr="00A739A0">
        <w:trPr>
          <w:trHeight w:val="288"/>
        </w:trPr>
        <w:tc>
          <w:tcPr>
            <w:tcW w:w="7290" w:type="dxa"/>
            <w:shd w:val="clear" w:color="auto" w:fill="C2D69B"/>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Investimet e planifikuara</w:t>
            </w:r>
          </w:p>
        </w:tc>
        <w:tc>
          <w:tcPr>
            <w:tcW w:w="2070" w:type="dxa"/>
            <w:shd w:val="clear" w:color="auto" w:fill="C2D69B"/>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Kostoja e vlerësuar (EUR)</w:t>
            </w:r>
          </w:p>
        </w:tc>
      </w:tr>
      <w:tr w:rsidR="000E49A3" w:rsidRPr="0089742C" w:rsidTr="00A739A0">
        <w:trPr>
          <w:trHeight w:val="288"/>
        </w:trPr>
        <w:tc>
          <w:tcPr>
            <w:tcW w:w="7290" w:type="dxa"/>
            <w:shd w:val="clear" w:color="auto" w:fill="FABF8F"/>
          </w:tcPr>
          <w:p w:rsidR="000E49A3" w:rsidRPr="0089742C" w:rsidRDefault="000E49A3" w:rsidP="000E49A3">
            <w:pPr>
              <w:spacing w:after="0" w:line="288"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Ndërtimi i kolektorëve për unifikimin e rrjetit të kanalizimit</w:t>
            </w:r>
          </w:p>
        </w:tc>
        <w:tc>
          <w:tcPr>
            <w:tcW w:w="2070" w:type="dxa"/>
            <w:shd w:val="clear" w:color="auto" w:fill="FABF8F"/>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3,107,000</w:t>
            </w:r>
          </w:p>
        </w:tc>
      </w:tr>
      <w:tr w:rsidR="000E49A3" w:rsidRPr="0089742C" w:rsidTr="00A739A0">
        <w:trPr>
          <w:trHeight w:val="288"/>
        </w:trPr>
        <w:tc>
          <w:tcPr>
            <w:tcW w:w="7290" w:type="dxa"/>
            <w:shd w:val="clear" w:color="auto" w:fill="FABF8F"/>
          </w:tcPr>
          <w:p w:rsidR="000E49A3" w:rsidRPr="0089742C" w:rsidRDefault="000E49A3" w:rsidP="000E49A3">
            <w:pPr>
              <w:spacing w:after="0" w:line="288"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Zëvendësimi i kolektorëve ekzistues në zonën urbane me qëllim të krijimit të një sistemi funksional</w:t>
            </w:r>
          </w:p>
        </w:tc>
        <w:tc>
          <w:tcPr>
            <w:tcW w:w="2070" w:type="dxa"/>
            <w:shd w:val="clear" w:color="auto" w:fill="FABF8F"/>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1,363,000</w:t>
            </w:r>
          </w:p>
        </w:tc>
      </w:tr>
      <w:tr w:rsidR="000E49A3" w:rsidRPr="0089742C" w:rsidTr="00A739A0">
        <w:trPr>
          <w:trHeight w:val="288"/>
        </w:trPr>
        <w:tc>
          <w:tcPr>
            <w:tcW w:w="7290" w:type="dxa"/>
            <w:shd w:val="clear" w:color="auto" w:fill="FABF8F"/>
          </w:tcPr>
          <w:p w:rsidR="000E49A3" w:rsidRPr="0089742C" w:rsidRDefault="000E49A3" w:rsidP="000E49A3">
            <w:pPr>
              <w:spacing w:after="0" w:line="288"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Kolekto</w:t>
            </w:r>
            <w:r w:rsidR="0054615A">
              <w:rPr>
                <w:rFonts w:ascii="Times New Roman" w:eastAsia="MS Mincho" w:hAnsi="Times New Roman" w:cs="Times New Roman"/>
                <w:spacing w:val="-8"/>
              </w:rPr>
              <w:t>ri kryesor në Gjilan në Mirushë</w:t>
            </w:r>
            <w:r w:rsidRPr="0089742C">
              <w:rPr>
                <w:rFonts w:ascii="Times New Roman" w:eastAsia="MS Mincho" w:hAnsi="Times New Roman" w:cs="Times New Roman"/>
                <w:spacing w:val="-8"/>
              </w:rPr>
              <w:t xml:space="preserve"> dhe kolektori kryesor për impiantin</w:t>
            </w:r>
          </w:p>
        </w:tc>
        <w:tc>
          <w:tcPr>
            <w:tcW w:w="2070" w:type="dxa"/>
            <w:shd w:val="clear" w:color="auto" w:fill="FABF8F"/>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2,036,000</w:t>
            </w:r>
          </w:p>
        </w:tc>
      </w:tr>
      <w:tr w:rsidR="000E49A3" w:rsidRPr="0089742C" w:rsidTr="00A739A0">
        <w:trPr>
          <w:trHeight w:val="288"/>
        </w:trPr>
        <w:tc>
          <w:tcPr>
            <w:tcW w:w="7290" w:type="dxa"/>
            <w:shd w:val="clear" w:color="auto" w:fill="FABF8F"/>
          </w:tcPr>
          <w:p w:rsidR="000E49A3" w:rsidRPr="0089742C" w:rsidRDefault="000E49A3" w:rsidP="000E49A3">
            <w:pPr>
              <w:spacing w:after="0" w:line="288"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Kolektori kryesor për zonat periferike në jug dh</w:t>
            </w:r>
            <w:r w:rsidR="0054615A">
              <w:rPr>
                <w:rFonts w:ascii="Times New Roman" w:eastAsia="MS Mincho" w:hAnsi="Times New Roman" w:cs="Times New Roman"/>
                <w:spacing w:val="-8"/>
              </w:rPr>
              <w:t>e perëndim – Velekincë dhe Livoç</w:t>
            </w:r>
          </w:p>
        </w:tc>
        <w:tc>
          <w:tcPr>
            <w:tcW w:w="2070" w:type="dxa"/>
            <w:shd w:val="clear" w:color="auto" w:fill="FABF8F"/>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1,842,000</w:t>
            </w:r>
          </w:p>
        </w:tc>
      </w:tr>
      <w:tr w:rsidR="000E49A3" w:rsidRPr="0089742C" w:rsidTr="00A739A0">
        <w:trPr>
          <w:trHeight w:val="288"/>
        </w:trPr>
        <w:tc>
          <w:tcPr>
            <w:tcW w:w="7290" w:type="dxa"/>
            <w:shd w:val="clear" w:color="auto" w:fill="FABF8F"/>
          </w:tcPr>
          <w:p w:rsidR="000E49A3" w:rsidRPr="0089742C" w:rsidRDefault="000E49A3" w:rsidP="000E49A3">
            <w:pPr>
              <w:spacing w:after="0" w:line="288"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xml:space="preserve">Kolektorët kryesor në fshatrat përreth </w:t>
            </w:r>
          </w:p>
        </w:tc>
        <w:tc>
          <w:tcPr>
            <w:tcW w:w="2070" w:type="dxa"/>
            <w:shd w:val="clear" w:color="auto" w:fill="FABF8F"/>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2,161,000</w:t>
            </w:r>
          </w:p>
        </w:tc>
      </w:tr>
      <w:tr w:rsidR="000E49A3" w:rsidRPr="0089742C" w:rsidTr="00A739A0">
        <w:trPr>
          <w:trHeight w:val="288"/>
        </w:trPr>
        <w:tc>
          <w:tcPr>
            <w:tcW w:w="7290" w:type="dxa"/>
            <w:shd w:val="clear" w:color="auto" w:fill="FABF8F"/>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Kostoja totale investimeve në rrjetin e kanalizimit</w:t>
            </w:r>
          </w:p>
        </w:tc>
        <w:tc>
          <w:tcPr>
            <w:tcW w:w="2070" w:type="dxa"/>
            <w:shd w:val="clear" w:color="auto" w:fill="FABF8F"/>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10,509,000</w:t>
            </w:r>
          </w:p>
        </w:tc>
      </w:tr>
    </w:tbl>
    <w:p w:rsidR="000E49A3" w:rsidRPr="0089742C" w:rsidRDefault="000E49A3" w:rsidP="000E49A3">
      <w:pPr>
        <w:keepNext/>
        <w:keepLines/>
        <w:spacing w:before="280" w:after="80" w:line="360" w:lineRule="auto"/>
        <w:jc w:val="both"/>
        <w:outlineLvl w:val="2"/>
        <w:rPr>
          <w:rFonts w:ascii="Times New Roman" w:eastAsia="MS Mincho" w:hAnsi="Times New Roman" w:cs="Times New Roman"/>
          <w:b/>
          <w:sz w:val="24"/>
          <w:szCs w:val="28"/>
        </w:rPr>
      </w:pPr>
      <w:bookmarkStart w:id="117" w:name="_Toc40106284"/>
      <w:bookmarkStart w:id="118" w:name="_Toc50484422"/>
      <w:bookmarkStart w:id="119" w:name="_Toc52128428"/>
      <w:r w:rsidRPr="0089742C">
        <w:rPr>
          <w:rFonts w:ascii="Times New Roman" w:eastAsia="MS Mincho" w:hAnsi="Times New Roman" w:cs="Times New Roman"/>
          <w:b/>
          <w:sz w:val="24"/>
          <w:szCs w:val="28"/>
        </w:rPr>
        <w:t>2.7.7. Energjisë elektrike</w:t>
      </w:r>
      <w:bookmarkEnd w:id="117"/>
      <w:bookmarkEnd w:id="118"/>
      <w:bookmarkEnd w:id="119"/>
    </w:p>
    <w:p w:rsidR="000E49A3" w:rsidRPr="0089742C" w:rsidRDefault="000E49A3" w:rsidP="000E49A3">
      <w:pPr>
        <w:spacing w:after="0" w:line="360" w:lineRule="auto"/>
        <w:jc w:val="both"/>
        <w:rPr>
          <w:rFonts w:ascii="Times New Roman" w:eastAsia="Garamond" w:hAnsi="Times New Roman" w:cs="Times New Roman"/>
          <w:spacing w:val="-8"/>
          <w:sz w:val="24"/>
          <w:szCs w:val="24"/>
        </w:rPr>
      </w:pPr>
      <w:r w:rsidRPr="0089742C">
        <w:rPr>
          <w:rFonts w:ascii="Times New Roman" w:eastAsia="MS Mincho" w:hAnsi="Times New Roman" w:cs="Times New Roman"/>
          <w:spacing w:val="-8"/>
          <w:sz w:val="24"/>
          <w:szCs w:val="24"/>
          <w:lang w:eastAsia="ja-JP"/>
        </w:rPr>
        <w:t>Gjendja e furnizim</w:t>
      </w:r>
      <w:r w:rsidR="005747D4">
        <w:rPr>
          <w:rFonts w:ascii="Times New Roman" w:eastAsia="MS Mincho" w:hAnsi="Times New Roman" w:cs="Times New Roman"/>
          <w:spacing w:val="-8"/>
          <w:sz w:val="24"/>
          <w:szCs w:val="24"/>
          <w:lang w:eastAsia="ja-JP"/>
        </w:rPr>
        <w:t>it</w:t>
      </w:r>
      <w:r w:rsidRPr="0089742C">
        <w:rPr>
          <w:rFonts w:ascii="Times New Roman" w:eastAsia="MS Mincho" w:hAnsi="Times New Roman" w:cs="Times New Roman"/>
          <w:spacing w:val="-8"/>
          <w:sz w:val="24"/>
          <w:szCs w:val="24"/>
          <w:lang w:eastAsia="ja-JP"/>
        </w:rPr>
        <w:t xml:space="preserve"> me energji elektrike është kryesisht e mirë dhe stabile.</w:t>
      </w:r>
      <w:r w:rsidRPr="0089742C">
        <w:rPr>
          <w:rFonts w:ascii="Times New Roman" w:eastAsia="Garamond" w:hAnsi="Times New Roman" w:cs="Times New Roman"/>
          <w:spacing w:val="-8"/>
          <w:sz w:val="24"/>
          <w:szCs w:val="24"/>
        </w:rPr>
        <w:t xml:space="preserve"> Furnizimi i konsumatorëve të qytetit të Gjilanit dhe fshatrave të kësaj komune</w:t>
      </w:r>
      <w:r w:rsidR="005747D4">
        <w:rPr>
          <w:rFonts w:ascii="Times New Roman" w:eastAsia="Garamond" w:hAnsi="Times New Roman" w:cs="Times New Roman"/>
          <w:spacing w:val="-8"/>
          <w:sz w:val="24"/>
          <w:szCs w:val="24"/>
        </w:rPr>
        <w:t>,</w:t>
      </w:r>
      <w:r w:rsidRPr="0089742C">
        <w:rPr>
          <w:rFonts w:ascii="Times New Roman" w:eastAsia="Garamond" w:hAnsi="Times New Roman" w:cs="Times New Roman"/>
          <w:spacing w:val="-8"/>
          <w:sz w:val="24"/>
          <w:szCs w:val="24"/>
        </w:rPr>
        <w:t xml:space="preserve"> bëhet nëpërmjet nënstacioneve elektrike </w:t>
      </w:r>
      <w:r w:rsidR="005747D4" w:rsidRPr="0089742C">
        <w:rPr>
          <w:rFonts w:ascii="Times New Roman" w:eastAsia="Garamond" w:hAnsi="Times New Roman" w:cs="Times New Roman"/>
          <w:spacing w:val="-8"/>
          <w:sz w:val="24"/>
          <w:szCs w:val="24"/>
        </w:rPr>
        <w:t>ekzistuese</w:t>
      </w:r>
      <w:r w:rsidRPr="0089742C">
        <w:rPr>
          <w:rFonts w:ascii="Times New Roman" w:eastAsia="Garamond" w:hAnsi="Times New Roman" w:cs="Times New Roman"/>
          <w:spacing w:val="-8"/>
          <w:sz w:val="24"/>
          <w:szCs w:val="24"/>
        </w:rPr>
        <w:t>, n</w:t>
      </w:r>
      <w:r w:rsidRPr="0089742C">
        <w:rPr>
          <w:rFonts w:ascii="Times New Roman" w:eastAsia="MS Mincho" w:hAnsi="Times New Roman" w:cs="Times New Roman"/>
          <w:spacing w:val="-8"/>
          <w:sz w:val="24"/>
          <w:szCs w:val="24"/>
          <w:lang w:eastAsia="ja-JP"/>
        </w:rPr>
        <w:t>ë</w:t>
      </w:r>
      <w:r w:rsidRPr="0089742C">
        <w:rPr>
          <w:rFonts w:ascii="Times New Roman" w:eastAsia="Garamond" w:hAnsi="Times New Roman" w:cs="Times New Roman"/>
          <w:spacing w:val="-8"/>
          <w:sz w:val="24"/>
          <w:szCs w:val="24"/>
        </w:rPr>
        <w:t xml:space="preserve"> niv</w:t>
      </w:r>
      <w:r w:rsidR="005747D4">
        <w:rPr>
          <w:rFonts w:ascii="Times New Roman" w:eastAsia="Garamond" w:hAnsi="Times New Roman" w:cs="Times New Roman"/>
          <w:spacing w:val="-8"/>
          <w:sz w:val="24"/>
          <w:szCs w:val="24"/>
        </w:rPr>
        <w:t>elet e tensionit NS 110/35/10 kV</w:t>
      </w:r>
      <w:r w:rsidRPr="0089742C">
        <w:rPr>
          <w:rFonts w:ascii="Times New Roman" w:eastAsia="Garamond" w:hAnsi="Times New Roman" w:cs="Times New Roman"/>
          <w:spacing w:val="-8"/>
          <w:sz w:val="24"/>
          <w:szCs w:val="24"/>
        </w:rPr>
        <w:t xml:space="preserve"> Gjilani 1 me fuqi 51.5MVA </w:t>
      </w:r>
      <w:r w:rsidR="005747D4" w:rsidRPr="0089742C">
        <w:rPr>
          <w:rFonts w:ascii="Times New Roman" w:eastAsia="Garamond" w:hAnsi="Times New Roman" w:cs="Times New Roman"/>
          <w:spacing w:val="-8"/>
          <w:sz w:val="24"/>
          <w:szCs w:val="24"/>
        </w:rPr>
        <w:t>nëpërmjet</w:t>
      </w:r>
      <w:r w:rsidRPr="0089742C">
        <w:rPr>
          <w:rFonts w:ascii="Times New Roman" w:eastAsia="Garamond" w:hAnsi="Times New Roman" w:cs="Times New Roman"/>
          <w:spacing w:val="-8"/>
          <w:sz w:val="24"/>
          <w:szCs w:val="24"/>
        </w:rPr>
        <w:t xml:space="preserve"> linjë 184/1 nga NS 220/110 kV Prishtina 4, si dhe NS 110/10(20)</w:t>
      </w:r>
      <w:r w:rsidR="00164415">
        <w:rPr>
          <w:rFonts w:ascii="Times New Roman" w:eastAsia="Garamond" w:hAnsi="Times New Roman" w:cs="Times New Roman"/>
          <w:spacing w:val="-8"/>
          <w:sz w:val="24"/>
          <w:szCs w:val="24"/>
        </w:rPr>
        <w:t xml:space="preserve"> </w:t>
      </w:r>
      <w:r w:rsidRPr="0089742C">
        <w:rPr>
          <w:rFonts w:ascii="Times New Roman" w:eastAsia="Garamond" w:hAnsi="Times New Roman" w:cs="Times New Roman"/>
          <w:spacing w:val="-8"/>
          <w:sz w:val="24"/>
          <w:szCs w:val="24"/>
        </w:rPr>
        <w:t xml:space="preserve">kV NS Gjilani 5 me fuqi prej 31.5MVA nga NS 400/110 </w:t>
      </w:r>
      <w:r w:rsidR="00164415" w:rsidRPr="0089742C">
        <w:rPr>
          <w:rFonts w:ascii="Times New Roman" w:eastAsia="Garamond" w:hAnsi="Times New Roman" w:cs="Times New Roman"/>
          <w:spacing w:val="-8"/>
          <w:sz w:val="24"/>
          <w:szCs w:val="24"/>
        </w:rPr>
        <w:t>Ferizaj</w:t>
      </w:r>
      <w:r w:rsidRPr="0089742C">
        <w:rPr>
          <w:rFonts w:ascii="Times New Roman" w:eastAsia="Garamond" w:hAnsi="Times New Roman" w:cs="Times New Roman"/>
          <w:spacing w:val="-8"/>
          <w:sz w:val="24"/>
          <w:szCs w:val="24"/>
        </w:rPr>
        <w:t xml:space="preserve"> 2.</w:t>
      </w:r>
    </w:p>
    <w:p w:rsidR="000E49A3" w:rsidRPr="0089742C" w:rsidRDefault="000E49A3" w:rsidP="000E49A3">
      <w:pPr>
        <w:spacing w:after="0" w:line="360" w:lineRule="auto"/>
        <w:jc w:val="both"/>
        <w:rPr>
          <w:rFonts w:ascii="Times New Roman" w:eastAsia="Garamond" w:hAnsi="Times New Roman" w:cs="Times New Roman"/>
          <w:spacing w:val="-8"/>
          <w:sz w:val="24"/>
          <w:szCs w:val="24"/>
        </w:rPr>
      </w:pPr>
      <w:r w:rsidRPr="0089742C">
        <w:rPr>
          <w:rFonts w:ascii="Times New Roman" w:eastAsia="Garamond" w:hAnsi="Times New Roman" w:cs="Times New Roman"/>
          <w:spacing w:val="-8"/>
          <w:sz w:val="24"/>
          <w:szCs w:val="24"/>
        </w:rPr>
        <w:t xml:space="preserve">Këto dy </w:t>
      </w:r>
      <w:r w:rsidR="00164415" w:rsidRPr="0089742C">
        <w:rPr>
          <w:rFonts w:ascii="Times New Roman" w:eastAsia="Garamond" w:hAnsi="Times New Roman" w:cs="Times New Roman"/>
          <w:spacing w:val="-8"/>
          <w:sz w:val="24"/>
          <w:szCs w:val="24"/>
        </w:rPr>
        <w:t>nënstacione</w:t>
      </w:r>
      <w:r w:rsidR="00164415">
        <w:rPr>
          <w:rFonts w:ascii="Times New Roman" w:eastAsia="Garamond" w:hAnsi="Times New Roman" w:cs="Times New Roman"/>
          <w:spacing w:val="-8"/>
          <w:sz w:val="24"/>
          <w:szCs w:val="24"/>
        </w:rPr>
        <w:t xml:space="preserve"> janë të</w:t>
      </w:r>
      <w:r w:rsidRPr="0089742C">
        <w:rPr>
          <w:rFonts w:ascii="Times New Roman" w:eastAsia="Garamond" w:hAnsi="Times New Roman" w:cs="Times New Roman"/>
          <w:spacing w:val="-8"/>
          <w:sz w:val="24"/>
          <w:szCs w:val="24"/>
        </w:rPr>
        <w:t xml:space="preserve"> lidhur</w:t>
      </w:r>
      <w:r w:rsidR="00164415">
        <w:rPr>
          <w:rFonts w:ascii="Times New Roman" w:eastAsia="Garamond" w:hAnsi="Times New Roman" w:cs="Times New Roman"/>
          <w:spacing w:val="-8"/>
          <w:sz w:val="24"/>
          <w:szCs w:val="24"/>
        </w:rPr>
        <w:t>a</w:t>
      </w:r>
      <w:r w:rsidRPr="0089742C">
        <w:rPr>
          <w:rFonts w:ascii="Times New Roman" w:eastAsia="Garamond" w:hAnsi="Times New Roman" w:cs="Times New Roman"/>
          <w:spacing w:val="-8"/>
          <w:sz w:val="24"/>
          <w:szCs w:val="24"/>
        </w:rPr>
        <w:t xml:space="preserve"> </w:t>
      </w:r>
      <w:r w:rsidR="00164415" w:rsidRPr="0089742C">
        <w:rPr>
          <w:rFonts w:ascii="Times New Roman" w:eastAsia="Garamond" w:hAnsi="Times New Roman" w:cs="Times New Roman"/>
          <w:spacing w:val="-8"/>
          <w:sz w:val="24"/>
          <w:szCs w:val="24"/>
        </w:rPr>
        <w:t>ndërmjet</w:t>
      </w:r>
      <w:r w:rsidRPr="0089742C">
        <w:rPr>
          <w:rFonts w:ascii="Times New Roman" w:eastAsia="Garamond" w:hAnsi="Times New Roman" w:cs="Times New Roman"/>
          <w:spacing w:val="-8"/>
          <w:sz w:val="24"/>
          <w:szCs w:val="24"/>
        </w:rPr>
        <w:t xml:space="preserve"> veti me </w:t>
      </w:r>
      <w:r w:rsidR="00A043A9" w:rsidRPr="0089742C">
        <w:rPr>
          <w:rFonts w:ascii="Times New Roman" w:eastAsia="Garamond" w:hAnsi="Times New Roman" w:cs="Times New Roman"/>
          <w:spacing w:val="-8"/>
          <w:sz w:val="24"/>
          <w:szCs w:val="24"/>
        </w:rPr>
        <w:t>një</w:t>
      </w:r>
      <w:r w:rsidRPr="0089742C">
        <w:rPr>
          <w:rFonts w:ascii="Times New Roman" w:eastAsia="Garamond" w:hAnsi="Times New Roman" w:cs="Times New Roman"/>
          <w:spacing w:val="-8"/>
          <w:sz w:val="24"/>
          <w:szCs w:val="24"/>
        </w:rPr>
        <w:t xml:space="preserve"> linje</w:t>
      </w:r>
      <w:r w:rsidR="00A043A9">
        <w:rPr>
          <w:rFonts w:ascii="Times New Roman" w:eastAsia="Garamond" w:hAnsi="Times New Roman" w:cs="Times New Roman"/>
          <w:spacing w:val="-8"/>
          <w:sz w:val="24"/>
          <w:szCs w:val="24"/>
        </w:rPr>
        <w:t xml:space="preserve"> 110 kV dhe e cila kontribuon në</w:t>
      </w:r>
      <w:r w:rsidRPr="0089742C">
        <w:rPr>
          <w:rFonts w:ascii="Times New Roman" w:eastAsia="Garamond" w:hAnsi="Times New Roman" w:cs="Times New Roman"/>
          <w:spacing w:val="-8"/>
          <w:sz w:val="24"/>
          <w:szCs w:val="24"/>
        </w:rPr>
        <w:t xml:space="preserve"> </w:t>
      </w:r>
      <w:r w:rsidR="00A043A9" w:rsidRPr="0089742C">
        <w:rPr>
          <w:rFonts w:ascii="Times New Roman" w:eastAsia="Garamond" w:hAnsi="Times New Roman" w:cs="Times New Roman"/>
          <w:spacing w:val="-8"/>
          <w:sz w:val="24"/>
          <w:szCs w:val="24"/>
        </w:rPr>
        <w:t>sigurinë</w:t>
      </w:r>
      <w:r w:rsidRPr="0089742C">
        <w:rPr>
          <w:rFonts w:ascii="Times New Roman" w:eastAsia="Garamond" w:hAnsi="Times New Roman" w:cs="Times New Roman"/>
          <w:spacing w:val="-8"/>
          <w:sz w:val="24"/>
          <w:szCs w:val="24"/>
        </w:rPr>
        <w:t xml:space="preserve"> e furnizimi</w:t>
      </w:r>
      <w:r w:rsidR="00A043A9">
        <w:rPr>
          <w:rFonts w:ascii="Times New Roman" w:eastAsia="Garamond" w:hAnsi="Times New Roman" w:cs="Times New Roman"/>
          <w:spacing w:val="-8"/>
          <w:sz w:val="24"/>
          <w:szCs w:val="24"/>
        </w:rPr>
        <w:t>t të</w:t>
      </w:r>
      <w:r w:rsidRPr="0089742C">
        <w:rPr>
          <w:rFonts w:ascii="Times New Roman" w:eastAsia="Garamond" w:hAnsi="Times New Roman" w:cs="Times New Roman"/>
          <w:spacing w:val="-8"/>
          <w:sz w:val="24"/>
          <w:szCs w:val="24"/>
        </w:rPr>
        <w:t xml:space="preserve"> qytetit dhe mbar</w:t>
      </w:r>
      <w:r w:rsidR="00A043A9">
        <w:rPr>
          <w:rFonts w:ascii="Times New Roman" w:eastAsia="Garamond" w:hAnsi="Times New Roman" w:cs="Times New Roman"/>
          <w:spacing w:val="-8"/>
          <w:sz w:val="24"/>
          <w:szCs w:val="24"/>
        </w:rPr>
        <w:t>ë Komunë</w:t>
      </w:r>
      <w:r w:rsidR="00914CA9">
        <w:rPr>
          <w:rFonts w:ascii="Times New Roman" w:eastAsia="Garamond" w:hAnsi="Times New Roman" w:cs="Times New Roman"/>
          <w:spacing w:val="-8"/>
          <w:sz w:val="24"/>
          <w:szCs w:val="24"/>
        </w:rPr>
        <w:t>s së</w:t>
      </w:r>
      <w:r w:rsidRPr="0089742C">
        <w:rPr>
          <w:rFonts w:ascii="Times New Roman" w:eastAsia="Garamond" w:hAnsi="Times New Roman" w:cs="Times New Roman"/>
          <w:spacing w:val="-8"/>
          <w:sz w:val="24"/>
          <w:szCs w:val="24"/>
        </w:rPr>
        <w:t xml:space="preserve"> Gjilanit .</w:t>
      </w:r>
    </w:p>
    <w:p w:rsidR="000E49A3" w:rsidRPr="0089742C" w:rsidRDefault="00B5636D" w:rsidP="000E49A3">
      <w:pPr>
        <w:spacing w:after="0" w:line="360" w:lineRule="auto"/>
        <w:jc w:val="both"/>
        <w:rPr>
          <w:rFonts w:ascii="Times New Roman" w:eastAsia="MS Mincho" w:hAnsi="Times New Roman" w:cs="Times New Roman"/>
          <w:spacing w:val="-8"/>
          <w:sz w:val="24"/>
          <w:szCs w:val="24"/>
          <w:lang w:eastAsia="ja-JP"/>
        </w:rPr>
      </w:pPr>
      <w:r>
        <w:rPr>
          <w:rFonts w:ascii="Times New Roman" w:eastAsia="MS Mincho" w:hAnsi="Times New Roman" w:cs="Times New Roman"/>
          <w:spacing w:val="-8"/>
          <w:sz w:val="24"/>
          <w:szCs w:val="24"/>
          <w:lang w:eastAsia="ja-JP"/>
        </w:rPr>
        <w:t>Në K</w:t>
      </w:r>
      <w:r w:rsidR="000E49A3" w:rsidRPr="0089742C">
        <w:rPr>
          <w:rFonts w:ascii="Times New Roman" w:eastAsia="MS Mincho" w:hAnsi="Times New Roman" w:cs="Times New Roman"/>
          <w:spacing w:val="-8"/>
          <w:sz w:val="24"/>
          <w:szCs w:val="24"/>
          <w:lang w:eastAsia="ja-JP"/>
        </w:rPr>
        <w:t>omunën e Gjilanit në nivelin 35/10 kV e</w:t>
      </w:r>
      <w:r>
        <w:rPr>
          <w:rFonts w:ascii="Times New Roman" w:eastAsia="MS Mincho" w:hAnsi="Times New Roman" w:cs="Times New Roman"/>
          <w:spacing w:val="-8"/>
          <w:sz w:val="24"/>
          <w:szCs w:val="24"/>
          <w:lang w:eastAsia="ja-JP"/>
        </w:rPr>
        <w:t>k</w:t>
      </w:r>
      <w:r w:rsidR="000E49A3" w:rsidRPr="0089742C">
        <w:rPr>
          <w:rFonts w:ascii="Times New Roman" w:eastAsia="MS Mincho" w:hAnsi="Times New Roman" w:cs="Times New Roman"/>
          <w:spacing w:val="-8"/>
          <w:sz w:val="24"/>
          <w:szCs w:val="24"/>
          <w:lang w:eastAsia="ja-JP"/>
        </w:rPr>
        <w:t>zistojnë 5 nënstacione, 24 km lidhje kabllovike dhe 347 km lidhje ajrore me gjithsej 3, 476 shtylla elektrike, me gjithsej 64 MVA fuqi instaluese 35/10(kV) dhe 83 MVA fuqi instaluese në nivelin 110/35/10(20) kV.</w:t>
      </w:r>
    </w:p>
    <w:p w:rsidR="000E49A3" w:rsidRPr="0089742C" w:rsidRDefault="00B5636D" w:rsidP="000E49A3">
      <w:pPr>
        <w:spacing w:after="0" w:line="360" w:lineRule="auto"/>
        <w:jc w:val="both"/>
        <w:rPr>
          <w:rFonts w:ascii="Times New Roman" w:eastAsia="Garamond" w:hAnsi="Times New Roman" w:cs="Times New Roman"/>
          <w:spacing w:val="-8"/>
          <w:sz w:val="24"/>
          <w:szCs w:val="24"/>
        </w:rPr>
      </w:pPr>
      <w:r>
        <w:rPr>
          <w:rFonts w:ascii="Times New Roman" w:eastAsia="MS Mincho" w:hAnsi="Times New Roman" w:cs="Times New Roman"/>
          <w:spacing w:val="-8"/>
          <w:sz w:val="24"/>
          <w:szCs w:val="24"/>
          <w:lang w:eastAsia="ja-JP"/>
        </w:rPr>
        <w:t>Rrjeta  e tensionit të lart</w:t>
      </w:r>
      <w:r w:rsidR="000E49A3" w:rsidRPr="0089742C">
        <w:rPr>
          <w:rFonts w:ascii="Times New Roman" w:eastAsia="MS Mincho" w:hAnsi="Times New Roman" w:cs="Times New Roman"/>
          <w:spacing w:val="-8"/>
          <w:sz w:val="24"/>
          <w:szCs w:val="24"/>
          <w:lang w:eastAsia="ja-JP"/>
        </w:rPr>
        <w:t xml:space="preserve"> 110 kV  menaxhohet nga </w:t>
      </w:r>
      <w:r w:rsidR="000E49A3" w:rsidRPr="0089742C">
        <w:rPr>
          <w:rFonts w:ascii="Times New Roman" w:eastAsia="Garamond" w:hAnsi="Times New Roman" w:cs="Times New Roman"/>
          <w:spacing w:val="-8"/>
          <w:sz w:val="24"/>
          <w:szCs w:val="24"/>
        </w:rPr>
        <w:t xml:space="preserve">KOSTT-i, </w:t>
      </w:r>
      <w:r w:rsidRPr="0089742C">
        <w:rPr>
          <w:rFonts w:ascii="Times New Roman" w:eastAsia="Garamond" w:hAnsi="Times New Roman" w:cs="Times New Roman"/>
          <w:spacing w:val="-8"/>
          <w:sz w:val="24"/>
          <w:szCs w:val="24"/>
        </w:rPr>
        <w:t>ndërsa</w:t>
      </w:r>
      <w:r w:rsidR="000E49A3" w:rsidRPr="0089742C">
        <w:rPr>
          <w:rFonts w:ascii="Times New Roman" w:eastAsia="Garamond" w:hAnsi="Times New Roman" w:cs="Times New Roman"/>
          <w:spacing w:val="-8"/>
          <w:sz w:val="24"/>
          <w:szCs w:val="24"/>
        </w:rPr>
        <w:t xml:space="preserve">  rrjeta 35,10(20), dhe ajo 0.4 kV menaxhohet nga KEDS-i.</w:t>
      </w:r>
    </w:p>
    <w:p w:rsidR="000E49A3" w:rsidRPr="0089742C" w:rsidRDefault="000E49A3" w:rsidP="000E49A3">
      <w:pPr>
        <w:spacing w:after="0" w:line="360" w:lineRule="auto"/>
        <w:jc w:val="both"/>
        <w:rPr>
          <w:rFonts w:ascii="Times New Roman" w:eastAsia="Times New Roman" w:hAnsi="Times New Roman" w:cs="Times New Roman"/>
          <w:spacing w:val="-8"/>
          <w:sz w:val="24"/>
          <w:szCs w:val="24"/>
          <w:lang w:eastAsia="ja-JP"/>
        </w:rPr>
      </w:pPr>
    </w:p>
    <w:p w:rsidR="000E49A3" w:rsidRPr="0089742C" w:rsidRDefault="000E49A3" w:rsidP="000E49A3">
      <w:pPr>
        <w:keepNext/>
        <w:keepLines/>
        <w:spacing w:after="0" w:line="360" w:lineRule="auto"/>
        <w:jc w:val="both"/>
        <w:outlineLvl w:val="2"/>
        <w:rPr>
          <w:rFonts w:ascii="Times New Roman" w:eastAsia="MS Mincho" w:hAnsi="Times New Roman" w:cs="Times New Roman"/>
          <w:b/>
          <w:sz w:val="24"/>
          <w:szCs w:val="28"/>
        </w:rPr>
      </w:pPr>
      <w:bookmarkStart w:id="120" w:name="_Toc40106287"/>
      <w:bookmarkStart w:id="121" w:name="_Toc50484423"/>
      <w:bookmarkStart w:id="122" w:name="_Toc52128429"/>
      <w:r w:rsidRPr="0089742C">
        <w:rPr>
          <w:rFonts w:ascii="Times New Roman" w:eastAsia="MS Mincho" w:hAnsi="Times New Roman" w:cs="Times New Roman"/>
          <w:b/>
          <w:sz w:val="24"/>
          <w:szCs w:val="28"/>
        </w:rPr>
        <w:t>2.7.8. Infrastruktura e ngrohjes</w:t>
      </w:r>
      <w:bookmarkEnd w:id="120"/>
      <w:bookmarkEnd w:id="121"/>
      <w:bookmarkEnd w:id="122"/>
      <w:r w:rsidRPr="0089742C">
        <w:rPr>
          <w:rFonts w:ascii="Times New Roman" w:eastAsia="MS Mincho" w:hAnsi="Times New Roman" w:cs="Times New Roman"/>
          <w:b/>
          <w:sz w:val="24"/>
          <w:szCs w:val="28"/>
        </w:rPr>
        <w:tab/>
      </w:r>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Qyteti i Gjilanit por edhe Fshatrat nuk kanë sistem të ngrohjes qendrore. Aktualisht të gjithë banorët, bizneset, industritë dhe afarizmi për ngrohje përdorin </w:t>
      </w:r>
      <w:r w:rsidR="0059347D" w:rsidRPr="0089742C">
        <w:rPr>
          <w:rFonts w:ascii="Times New Roman" w:eastAsia="MS Mincho" w:hAnsi="Times New Roman" w:cs="Times New Roman"/>
          <w:spacing w:val="-8"/>
          <w:sz w:val="24"/>
          <w:szCs w:val="24"/>
        </w:rPr>
        <w:t>ngrohjet</w:t>
      </w:r>
      <w:r w:rsidRPr="0089742C">
        <w:rPr>
          <w:rFonts w:ascii="Times New Roman" w:eastAsia="MS Mincho" w:hAnsi="Times New Roman" w:cs="Times New Roman"/>
          <w:spacing w:val="-8"/>
          <w:sz w:val="24"/>
          <w:szCs w:val="24"/>
        </w:rPr>
        <w:t xml:space="preserve"> individuale, ku si lëndë djegëse kryesisht përdorin drurin, rrymën elektrike, </w:t>
      </w:r>
      <w:r w:rsidR="0059347D" w:rsidRPr="0089742C">
        <w:rPr>
          <w:rFonts w:ascii="Times New Roman" w:eastAsia="MS Mincho" w:hAnsi="Times New Roman" w:cs="Times New Roman"/>
          <w:spacing w:val="-8"/>
          <w:sz w:val="24"/>
          <w:szCs w:val="24"/>
        </w:rPr>
        <w:t>gazin</w:t>
      </w:r>
      <w:r w:rsidRPr="0089742C">
        <w:rPr>
          <w:rFonts w:ascii="Times New Roman" w:eastAsia="MS Mincho" w:hAnsi="Times New Roman" w:cs="Times New Roman"/>
          <w:spacing w:val="-8"/>
          <w:sz w:val="24"/>
          <w:szCs w:val="24"/>
        </w:rPr>
        <w:t>,  karburantet, thëngjillin, kohëve të fundit përdorin edhe peletin.</w:t>
      </w:r>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123" w:name="_Toc486004054"/>
      <w:bookmarkStart w:id="124" w:name="_Toc5364569"/>
      <w:bookmarkStart w:id="125" w:name="_Toc40106289"/>
      <w:bookmarkStart w:id="126" w:name="_Toc50484425"/>
      <w:bookmarkStart w:id="127" w:name="_Toc52128432"/>
      <w:r w:rsidRPr="0089742C">
        <w:rPr>
          <w:rFonts w:ascii="Times New Roman" w:eastAsia="Times New Roman" w:hAnsi="Times New Roman" w:cs="Times New Roman"/>
          <w:b/>
          <w:sz w:val="24"/>
          <w:szCs w:val="24"/>
        </w:rPr>
        <w:t>2.8. Transporti publik</w:t>
      </w:r>
      <w:bookmarkEnd w:id="123"/>
      <w:bookmarkEnd w:id="124"/>
      <w:bookmarkEnd w:id="125"/>
      <w:bookmarkEnd w:id="126"/>
      <w:bookmarkEnd w:id="127"/>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lastRenderedPageBreak/>
        <w:t xml:space="preserve">Gjilani është plotësisht i lidhur me qytetet më të mëdha të Kosovës si dhe me rrjetin ndërkombëtar të transportit. Komuna ka  një rrjet të centralizuar të rrugëve, me të gjitha rrugët e rëndësishme që të drejtojnë për në qytetin e  Gjilanit. Kjo strukturë i jep qytetit mundësi hyrjeje, por gjithashtu edhe probleme me trafikun e panevojshëm që kalon nëpër qendër të qytetit. Qyteti i Gjilanit ka pozitë shumë të favorshme për kalimin e rrugëve nacionale dhe regjionale. Përderisa të gjitha këto rrugë të drejtojnë drejtpërdrejt për në qytet, bllokimi i trafikut dhe rrugët e bllokuara janë të zakonshme. </w:t>
      </w:r>
    </w:p>
    <w:p w:rsidR="000E49A3" w:rsidRPr="0089742C" w:rsidRDefault="000E49A3" w:rsidP="000E49A3">
      <w:pPr>
        <w:keepNext/>
        <w:keepLines/>
        <w:spacing w:before="280" w:after="80" w:line="240" w:lineRule="auto"/>
        <w:jc w:val="both"/>
        <w:outlineLvl w:val="2"/>
        <w:rPr>
          <w:rFonts w:ascii="Times New Roman" w:eastAsia="MS Mincho" w:hAnsi="Times New Roman" w:cs="Times New Roman"/>
          <w:b/>
          <w:sz w:val="28"/>
          <w:szCs w:val="28"/>
        </w:rPr>
      </w:pPr>
      <w:bookmarkStart w:id="128" w:name="_Toc40106290"/>
      <w:bookmarkStart w:id="129" w:name="_Toc50484426"/>
      <w:bookmarkStart w:id="130" w:name="_Toc52128433"/>
      <w:r w:rsidRPr="0089742C">
        <w:rPr>
          <w:rFonts w:ascii="Times New Roman" w:eastAsia="MS Mincho" w:hAnsi="Times New Roman" w:cs="Times New Roman"/>
          <w:b/>
          <w:sz w:val="24"/>
          <w:szCs w:val="28"/>
        </w:rPr>
        <w:t xml:space="preserve">2.8.1. </w:t>
      </w:r>
      <w:bookmarkEnd w:id="128"/>
      <w:bookmarkEnd w:id="129"/>
      <w:bookmarkEnd w:id="130"/>
      <w:r w:rsidR="0059347D" w:rsidRPr="0089742C">
        <w:rPr>
          <w:rFonts w:ascii="Times New Roman" w:eastAsia="MS Mincho" w:hAnsi="Times New Roman" w:cs="Times New Roman"/>
          <w:b/>
          <w:sz w:val="24"/>
          <w:szCs w:val="28"/>
        </w:rPr>
        <w:t>Auto rruga</w:t>
      </w:r>
    </w:p>
    <w:p w:rsidR="000E49A3" w:rsidRPr="0089742C" w:rsidRDefault="000E49A3" w:rsidP="000E49A3">
      <w:pPr>
        <w:spacing w:after="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Autorruga e planifikuar “Agim Ramadani” (R7.1), e cila është në ndërtim e sipër  përfshinë qytetin e Gjilanit dhe lidhet me pjesën e autorrugës “Arber Xhaferi”. Autorruga ka gjatësi prej rreth 47.2 km dhe përbehet nga 6 segmente me gjerësi rreth 32m</w:t>
      </w:r>
      <w:r w:rsidRPr="0089742C">
        <w:rPr>
          <w:rFonts w:ascii="Times New Roman" w:eastAsia="MS Mincho" w:hAnsi="Times New Roman" w:cs="Times New Roman"/>
          <w:spacing w:val="-8"/>
        </w:rPr>
        <w:t xml:space="preserve">. </w:t>
      </w:r>
    </w:p>
    <w:p w:rsidR="000E49A3" w:rsidRPr="0089742C" w:rsidRDefault="000E49A3" w:rsidP="000E49A3">
      <w:pPr>
        <w:spacing w:after="0" w:line="240" w:lineRule="auto"/>
        <w:jc w:val="center"/>
        <w:rPr>
          <w:rFonts w:ascii="Times New Roman" w:eastAsia="MS Mincho" w:hAnsi="Times New Roman" w:cs="Times New Roman"/>
          <w:spacing w:val="-8"/>
          <w:sz w:val="20"/>
          <w:szCs w:val="20"/>
        </w:rPr>
      </w:pPr>
      <w:r w:rsidRPr="0089742C">
        <w:rPr>
          <w:rFonts w:ascii="Times New Roman" w:eastAsia="MS Mincho" w:hAnsi="Times New Roman" w:cs="Times New Roman"/>
          <w:noProof/>
          <w:spacing w:val="-8"/>
          <w:sz w:val="20"/>
          <w:szCs w:val="20"/>
          <w:lang w:val="en-US"/>
        </w:rPr>
        <w:drawing>
          <wp:inline distT="0" distB="0" distL="0" distR="0">
            <wp:extent cx="5769735" cy="2266950"/>
            <wp:effectExtent l="19050" t="19050" r="21590" b="19050"/>
            <wp:docPr id="29" name="Picture 29" descr="Description: http://i.imgur.com/OJ4u0q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escription: http://i.imgur.com/OJ4u0qE.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86072" cy="2273369"/>
                    </a:xfrm>
                    <a:prstGeom prst="rect">
                      <a:avLst/>
                    </a:prstGeom>
                    <a:noFill/>
                    <a:ln w="6350" cmpd="sng">
                      <a:solidFill>
                        <a:schemeClr val="accent3">
                          <a:lumMod val="40000"/>
                          <a:lumOff val="60000"/>
                        </a:schemeClr>
                      </a:solidFill>
                      <a:miter lim="800000"/>
                      <a:headEnd/>
                      <a:tailEnd/>
                    </a:ln>
                    <a:effectLst/>
                  </pic:spPr>
                </pic:pic>
              </a:graphicData>
            </a:graphic>
          </wp:inline>
        </w:drawing>
      </w:r>
    </w:p>
    <w:p w:rsidR="000E49A3" w:rsidRPr="0089742C" w:rsidRDefault="000E49A3" w:rsidP="000E49A3">
      <w:pPr>
        <w:spacing w:after="0" w:line="360" w:lineRule="auto"/>
        <w:jc w:val="center"/>
        <w:rPr>
          <w:rFonts w:ascii="Times New Roman" w:eastAsia="MS Mincho" w:hAnsi="Times New Roman" w:cs="Times New Roman"/>
          <w:bCs/>
          <w:i/>
          <w:spacing w:val="-8"/>
          <w:sz w:val="20"/>
          <w:szCs w:val="20"/>
        </w:rPr>
      </w:pPr>
      <w:bookmarkStart w:id="131" w:name="_Toc52128888"/>
      <w:r w:rsidRPr="0089742C">
        <w:rPr>
          <w:rFonts w:ascii="Times New Roman" w:eastAsia="MS Mincho" w:hAnsi="Times New Roman" w:cs="Times New Roman"/>
          <w:bCs/>
          <w:i/>
          <w:spacing w:val="-8"/>
          <w:sz w:val="20"/>
          <w:szCs w:val="20"/>
        </w:rPr>
        <w:t xml:space="preserve">Fig. </w:t>
      </w:r>
      <w:r w:rsidR="00165D90" w:rsidRPr="0089742C">
        <w:rPr>
          <w:rFonts w:ascii="Times New Roman" w:eastAsia="MS Mincho" w:hAnsi="Times New Roman" w:cs="Times New Roman"/>
          <w:bCs/>
          <w:i/>
          <w:spacing w:val="-8"/>
          <w:sz w:val="20"/>
          <w:szCs w:val="20"/>
        </w:rPr>
        <w:fldChar w:fldCharType="begin"/>
      </w:r>
      <w:r w:rsidRPr="0089742C">
        <w:rPr>
          <w:rFonts w:ascii="Times New Roman" w:eastAsia="MS Mincho" w:hAnsi="Times New Roman" w:cs="Times New Roman"/>
          <w:bCs/>
          <w:i/>
          <w:spacing w:val="-8"/>
          <w:sz w:val="20"/>
          <w:szCs w:val="20"/>
        </w:rPr>
        <w:instrText xml:space="preserve"> SEQ Fig. \* ARABIC </w:instrText>
      </w:r>
      <w:r w:rsidR="00165D90" w:rsidRPr="0089742C">
        <w:rPr>
          <w:rFonts w:ascii="Times New Roman" w:eastAsia="MS Mincho" w:hAnsi="Times New Roman" w:cs="Times New Roman"/>
          <w:bCs/>
          <w:i/>
          <w:spacing w:val="-8"/>
          <w:sz w:val="20"/>
          <w:szCs w:val="20"/>
        </w:rPr>
        <w:fldChar w:fldCharType="separate"/>
      </w:r>
      <w:r w:rsidRPr="0089742C">
        <w:rPr>
          <w:rFonts w:ascii="Times New Roman" w:eastAsia="MS Mincho" w:hAnsi="Times New Roman" w:cs="Times New Roman"/>
          <w:bCs/>
          <w:i/>
          <w:noProof/>
          <w:spacing w:val="-8"/>
          <w:sz w:val="20"/>
          <w:szCs w:val="20"/>
        </w:rPr>
        <w:t>2</w:t>
      </w:r>
      <w:r w:rsidR="00165D90" w:rsidRPr="0089742C">
        <w:rPr>
          <w:rFonts w:ascii="Times New Roman" w:eastAsia="MS Mincho" w:hAnsi="Times New Roman" w:cs="Times New Roman"/>
          <w:bCs/>
          <w:i/>
          <w:spacing w:val="-8"/>
          <w:sz w:val="20"/>
          <w:szCs w:val="20"/>
        </w:rPr>
        <w:fldChar w:fldCharType="end"/>
      </w:r>
      <w:r w:rsidRPr="0089742C">
        <w:rPr>
          <w:rFonts w:ascii="Times New Roman" w:eastAsia="MS Mincho" w:hAnsi="Times New Roman" w:cs="Times New Roman"/>
          <w:bCs/>
          <w:i/>
          <w:spacing w:val="-8"/>
          <w:sz w:val="20"/>
          <w:szCs w:val="20"/>
        </w:rPr>
        <w:t>. Autorruga “Agim Ramadani” – R7.1.</w:t>
      </w:r>
      <w:bookmarkEnd w:id="131"/>
    </w:p>
    <w:p w:rsidR="000E49A3" w:rsidRPr="0089742C" w:rsidRDefault="000E49A3" w:rsidP="000E49A3">
      <w:pPr>
        <w:spacing w:after="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Pozita gjeografike që ka Komuna e Gjilanit, i mundëson asaj lidhje të mira me qendrat tjera të Kosovës dhe të rajonit.</w:t>
      </w:r>
    </w:p>
    <w:p w:rsidR="000E49A3" w:rsidRPr="0089742C" w:rsidRDefault="000E49A3" w:rsidP="000E49A3">
      <w:pPr>
        <w:spacing w:after="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Gjilani është larg nga: Prishtina (Kryeqendra e Kosovës) 46 kilometra, Kamenica – 27 km, Vitia – 22 km, Novobërda – rreth 25 kilometra. Me komunat e regjionit kufizohet, në juglindje me Preshevën (33 km) dhe Kumanovën (53), ndërsa në lindje – me Bujanocin (40 km).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Ndërtimi i rrugës Gjilan-Lipjan, ka shkurtuar dukshëm distancat e kësaj komune me aeroportin e Prishtinës, me rrugën e kombit si dhe me hekurudhat e Kosovës, në Ferizaj dhe Lipjan. Gjilani lidhet me Kumanovën në pikën doganore   Stançiq</w:t>
      </w:r>
      <w:r w:rsidRPr="0089742C">
        <w:rPr>
          <w:rFonts w:ascii="Times New Roman" w:eastAsia="MS Mincho" w:hAnsi="Times New Roman" w:cs="Times New Roman"/>
          <w:spacing w:val="-8"/>
        </w:rPr>
        <w:t xml:space="preserve"> .</w:t>
      </w:r>
    </w:p>
    <w:p w:rsidR="000E49A3" w:rsidRPr="0089742C" w:rsidRDefault="000E49A3" w:rsidP="000E49A3">
      <w:pPr>
        <w:keepNext/>
        <w:keepLines/>
        <w:spacing w:before="280" w:after="80"/>
        <w:outlineLvl w:val="2"/>
        <w:rPr>
          <w:rFonts w:ascii="Times New Roman" w:eastAsia="MS Mincho" w:hAnsi="Times New Roman" w:cs="Times New Roman"/>
          <w:b/>
          <w:sz w:val="24"/>
          <w:szCs w:val="28"/>
        </w:rPr>
      </w:pPr>
      <w:bookmarkStart w:id="132" w:name="_Toc40106291"/>
      <w:bookmarkStart w:id="133" w:name="_Toc50484427"/>
      <w:bookmarkStart w:id="134" w:name="_Toc52128434"/>
      <w:r w:rsidRPr="0089742C">
        <w:rPr>
          <w:rFonts w:ascii="Times New Roman" w:eastAsia="MS Mincho" w:hAnsi="Times New Roman" w:cs="Times New Roman"/>
          <w:b/>
          <w:sz w:val="24"/>
          <w:szCs w:val="28"/>
        </w:rPr>
        <w:lastRenderedPageBreak/>
        <w:t>2.8.2. Rrugët nacionale</w:t>
      </w:r>
      <w:bookmarkEnd w:id="132"/>
      <w:bookmarkEnd w:id="133"/>
      <w:bookmarkEnd w:id="134"/>
    </w:p>
    <w:p w:rsidR="000E49A3" w:rsidRPr="0089742C" w:rsidRDefault="000E49A3" w:rsidP="000E49A3">
      <w:pPr>
        <w:spacing w:after="120" w:line="360" w:lineRule="auto"/>
        <w:jc w:val="both"/>
        <w:rPr>
          <w:rFonts w:ascii="Times New Roman" w:eastAsia="MS Mincho" w:hAnsi="Times New Roman" w:cs="Times New Roman"/>
          <w:spacing w:val="-8"/>
          <w:lang w:eastAsia="ja-JP"/>
        </w:rPr>
      </w:pPr>
      <w:r w:rsidRPr="0089742C">
        <w:rPr>
          <w:rFonts w:ascii="Times New Roman" w:eastAsia="MS Mincho" w:hAnsi="Times New Roman" w:cs="Times New Roman"/>
          <w:spacing w:val="-8"/>
          <w:sz w:val="24"/>
          <w:szCs w:val="24"/>
        </w:rPr>
        <w:t xml:space="preserve">Gjilani është i lidhur mirë me qytetet kryesore të Kosovës: Prishtinën dhe </w:t>
      </w:r>
      <w:r w:rsidR="00F70C72" w:rsidRPr="0089742C">
        <w:rPr>
          <w:rFonts w:ascii="Times New Roman" w:eastAsia="MS Mincho" w:hAnsi="Times New Roman" w:cs="Times New Roman"/>
          <w:spacing w:val="-8"/>
          <w:sz w:val="24"/>
          <w:szCs w:val="24"/>
        </w:rPr>
        <w:t>Ferizajn</w:t>
      </w:r>
      <w:r w:rsidR="00334FD9">
        <w:rPr>
          <w:rFonts w:ascii="Times New Roman" w:eastAsia="MS Mincho" w:hAnsi="Times New Roman" w:cs="Times New Roman"/>
          <w:spacing w:val="-8"/>
          <w:sz w:val="24"/>
          <w:szCs w:val="24"/>
        </w:rPr>
        <w:t xml:space="preserve"> si dhe me K</w:t>
      </w:r>
      <w:r w:rsidRPr="0089742C">
        <w:rPr>
          <w:rFonts w:ascii="Times New Roman" w:eastAsia="MS Mincho" w:hAnsi="Times New Roman" w:cs="Times New Roman"/>
          <w:spacing w:val="-8"/>
          <w:sz w:val="24"/>
          <w:szCs w:val="24"/>
        </w:rPr>
        <w:t>omunën e Kamenicës përmes</w:t>
      </w:r>
      <w:r w:rsidR="00E07782">
        <w:rPr>
          <w:rFonts w:ascii="Times New Roman" w:eastAsia="MS Mincho" w:hAnsi="Times New Roman" w:cs="Times New Roman"/>
          <w:spacing w:val="-8"/>
          <w:sz w:val="24"/>
          <w:szCs w:val="24"/>
        </w:rPr>
        <w:t xml:space="preserve"> se cilës mundësohet lidhja me k</w:t>
      </w:r>
      <w:r w:rsidRPr="0089742C">
        <w:rPr>
          <w:rFonts w:ascii="Times New Roman" w:eastAsia="MS Mincho" w:hAnsi="Times New Roman" w:cs="Times New Roman"/>
          <w:spacing w:val="-8"/>
          <w:sz w:val="24"/>
          <w:szCs w:val="24"/>
        </w:rPr>
        <w:t>omunat (Buj</w:t>
      </w:r>
      <w:r w:rsidR="00F70C72">
        <w:rPr>
          <w:rFonts w:ascii="Times New Roman" w:eastAsia="MS Mincho" w:hAnsi="Times New Roman" w:cs="Times New Roman"/>
          <w:spacing w:val="-8"/>
          <w:sz w:val="24"/>
          <w:szCs w:val="24"/>
        </w:rPr>
        <w:t>anoc, Preshevë dhe Medvegj</w:t>
      </w:r>
      <w:r w:rsidRPr="0089742C">
        <w:rPr>
          <w:rFonts w:ascii="Times New Roman" w:eastAsia="MS Mincho" w:hAnsi="Times New Roman" w:cs="Times New Roman"/>
          <w:spacing w:val="-8"/>
          <w:sz w:val="24"/>
          <w:szCs w:val="24"/>
        </w:rPr>
        <w:t>ë) e banuara nga shqiptarët në Serbi. Gjilani po ashtu shërben si qendër e lidhjes me pjesën e Maqedoni</w:t>
      </w:r>
      <w:r w:rsidR="004F6664">
        <w:rPr>
          <w:rFonts w:ascii="Times New Roman" w:eastAsia="MS Mincho" w:hAnsi="Times New Roman" w:cs="Times New Roman"/>
          <w:spacing w:val="-8"/>
          <w:sz w:val="24"/>
          <w:szCs w:val="24"/>
        </w:rPr>
        <w:t>së Veriore</w:t>
      </w:r>
      <w:r w:rsidRPr="0089742C">
        <w:rPr>
          <w:rFonts w:ascii="Times New Roman" w:eastAsia="MS Mincho" w:hAnsi="Times New Roman" w:cs="Times New Roman"/>
          <w:spacing w:val="-8"/>
          <w:sz w:val="24"/>
          <w:szCs w:val="24"/>
        </w:rPr>
        <w:t>, respektivis</w:t>
      </w:r>
      <w:r w:rsidR="004F6664">
        <w:rPr>
          <w:rFonts w:ascii="Times New Roman" w:eastAsia="MS Mincho" w:hAnsi="Times New Roman" w:cs="Times New Roman"/>
          <w:spacing w:val="-8"/>
          <w:sz w:val="24"/>
          <w:szCs w:val="24"/>
        </w:rPr>
        <w:t>ht Kumanovën.  Rrjeti rrugor i K</w:t>
      </w:r>
      <w:r w:rsidR="00515165">
        <w:rPr>
          <w:rFonts w:ascii="Times New Roman" w:eastAsia="MS Mincho" w:hAnsi="Times New Roman" w:cs="Times New Roman"/>
          <w:spacing w:val="-8"/>
          <w:sz w:val="24"/>
          <w:szCs w:val="24"/>
        </w:rPr>
        <w:t>omunës së</w:t>
      </w:r>
      <w:r w:rsidRPr="0089742C">
        <w:rPr>
          <w:rFonts w:ascii="Times New Roman" w:eastAsia="MS Mincho" w:hAnsi="Times New Roman" w:cs="Times New Roman"/>
          <w:spacing w:val="-8"/>
          <w:sz w:val="24"/>
          <w:szCs w:val="24"/>
        </w:rPr>
        <w:t xml:space="preserve"> Gjilanit përfshinë dy rruge nacionale N25.2 dhe N25.3. </w:t>
      </w:r>
      <w:r w:rsidRPr="0089742C">
        <w:rPr>
          <w:rFonts w:ascii="Times New Roman" w:eastAsia="MS Mincho" w:hAnsi="Times New Roman" w:cs="Times New Roman"/>
          <w:spacing w:val="-8"/>
          <w:sz w:val="24"/>
          <w:szCs w:val="24"/>
          <w:lang w:eastAsia="ja-JP"/>
        </w:rPr>
        <w:t>Komuna e Gjilanit ka një mbulueshmëri dhe lidhshmëri të mirë me rrugë nacionale</w:t>
      </w:r>
      <w:r w:rsidRPr="0089742C">
        <w:rPr>
          <w:rFonts w:ascii="Times New Roman" w:eastAsia="MS Mincho" w:hAnsi="Times New Roman" w:cs="Times New Roman"/>
          <w:spacing w:val="-8"/>
          <w:lang w:eastAsia="ja-JP"/>
        </w:rPr>
        <w:t>.</w:t>
      </w:r>
    </w:p>
    <w:p w:rsidR="000E49A3" w:rsidRPr="0089742C" w:rsidRDefault="000E49A3" w:rsidP="000E49A3">
      <w:pPr>
        <w:spacing w:after="0" w:line="276" w:lineRule="auto"/>
        <w:rPr>
          <w:rFonts w:ascii="Times New Roman" w:eastAsia="MS Mincho" w:hAnsi="Times New Roman" w:cs="Times New Roman"/>
          <w:bCs/>
          <w:spacing w:val="-8"/>
          <w:sz w:val="20"/>
          <w:szCs w:val="20"/>
          <w:lang w:eastAsia="ja-JP"/>
        </w:rPr>
      </w:pPr>
      <w:bookmarkStart w:id="135" w:name="_Toc52129007"/>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18</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Mbulueshmëria me rrugë magjistrale</w:t>
      </w:r>
      <w:bookmarkEnd w:id="135"/>
    </w:p>
    <w:tbl>
      <w:tblPr>
        <w:tblW w:w="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1"/>
        <w:gridCol w:w="6509"/>
        <w:gridCol w:w="1617"/>
      </w:tblGrid>
      <w:tr w:rsidR="000E49A3" w:rsidRPr="0089742C" w:rsidTr="00E07782">
        <w:trPr>
          <w:trHeight w:val="224"/>
        </w:trPr>
        <w:tc>
          <w:tcPr>
            <w:tcW w:w="941"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both"/>
              <w:rPr>
                <w:rFonts w:ascii="Times New Roman" w:eastAsia="MS Mincho" w:hAnsi="Times New Roman" w:cs="Times New Roman"/>
                <w:b/>
                <w:spacing w:val="-8"/>
                <w:lang w:eastAsia="sq-AL"/>
              </w:rPr>
            </w:pPr>
            <w:r w:rsidRPr="0089742C">
              <w:rPr>
                <w:rFonts w:ascii="Times New Roman" w:eastAsia="MS Mincho" w:hAnsi="Times New Roman" w:cs="Times New Roman"/>
                <w:b/>
                <w:spacing w:val="-8"/>
                <w:lang w:eastAsia="sq-AL"/>
              </w:rPr>
              <w:t>Nr.</w:t>
            </w:r>
          </w:p>
        </w:tc>
        <w:tc>
          <w:tcPr>
            <w:tcW w:w="6509"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both"/>
              <w:rPr>
                <w:rFonts w:ascii="Times New Roman" w:eastAsia="MS Mincho" w:hAnsi="Times New Roman" w:cs="Times New Roman"/>
                <w:b/>
                <w:spacing w:val="-8"/>
                <w:lang w:eastAsia="sq-AL"/>
              </w:rPr>
            </w:pPr>
            <w:r w:rsidRPr="0089742C">
              <w:rPr>
                <w:rFonts w:ascii="Times New Roman" w:eastAsia="MS Mincho" w:hAnsi="Times New Roman" w:cs="Times New Roman"/>
                <w:b/>
                <w:spacing w:val="-8"/>
                <w:lang w:eastAsia="sq-AL"/>
              </w:rPr>
              <w:t>Emërtimi i rrugëve</w:t>
            </w:r>
          </w:p>
        </w:tc>
        <w:tc>
          <w:tcPr>
            <w:tcW w:w="1617"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center"/>
              <w:rPr>
                <w:rFonts w:ascii="Times New Roman" w:eastAsia="MS Mincho" w:hAnsi="Times New Roman" w:cs="Times New Roman"/>
                <w:b/>
                <w:spacing w:val="-8"/>
                <w:lang w:eastAsia="sq-AL"/>
              </w:rPr>
            </w:pPr>
            <w:r w:rsidRPr="0089742C">
              <w:rPr>
                <w:rFonts w:ascii="Times New Roman" w:eastAsia="MS Mincho" w:hAnsi="Times New Roman" w:cs="Times New Roman"/>
                <w:b/>
                <w:spacing w:val="-8"/>
                <w:lang w:eastAsia="sq-AL"/>
              </w:rPr>
              <w:t>Gjatësia</w:t>
            </w:r>
          </w:p>
        </w:tc>
      </w:tr>
      <w:tr w:rsidR="000E49A3" w:rsidRPr="0089742C" w:rsidTr="00E07782">
        <w:trPr>
          <w:trHeight w:val="179"/>
        </w:trPr>
        <w:tc>
          <w:tcPr>
            <w:tcW w:w="941"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both"/>
              <w:rPr>
                <w:rFonts w:ascii="Times New Roman" w:eastAsia="MS Mincho" w:hAnsi="Times New Roman" w:cs="Times New Roman"/>
                <w:spacing w:val="-8"/>
                <w:lang w:eastAsia="sq-AL"/>
              </w:rPr>
            </w:pPr>
            <w:r w:rsidRPr="0089742C">
              <w:rPr>
                <w:rFonts w:ascii="Times New Roman" w:eastAsia="MS Mincho" w:hAnsi="Times New Roman" w:cs="Times New Roman"/>
                <w:spacing w:val="-8"/>
                <w:lang w:eastAsia="sq-AL"/>
              </w:rPr>
              <w:t>1</w:t>
            </w:r>
          </w:p>
        </w:tc>
        <w:tc>
          <w:tcPr>
            <w:tcW w:w="6509"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both"/>
              <w:rPr>
                <w:rFonts w:ascii="Times New Roman" w:eastAsia="MS Mincho" w:hAnsi="Times New Roman" w:cs="Times New Roman"/>
                <w:spacing w:val="-8"/>
                <w:lang w:eastAsia="sq-AL"/>
              </w:rPr>
            </w:pPr>
            <w:r w:rsidRPr="0089742C">
              <w:rPr>
                <w:rFonts w:ascii="Times New Roman" w:eastAsia="MS Mincho" w:hAnsi="Times New Roman" w:cs="Times New Roman"/>
                <w:spacing w:val="-8"/>
                <w:lang w:eastAsia="sq-AL"/>
              </w:rPr>
              <w:t>Rruga Gjilan-Muçibabë (kufiri me Serbinë)</w:t>
            </w:r>
          </w:p>
        </w:tc>
        <w:tc>
          <w:tcPr>
            <w:tcW w:w="1617"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widowControl w:val="0"/>
              <w:autoSpaceDE w:val="0"/>
              <w:autoSpaceDN w:val="0"/>
              <w:adjustRightInd w:val="0"/>
              <w:spacing w:after="0" w:line="36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13.8 km</w:t>
            </w:r>
          </w:p>
        </w:tc>
      </w:tr>
      <w:tr w:rsidR="000E49A3" w:rsidRPr="0089742C" w:rsidTr="00E07782">
        <w:trPr>
          <w:trHeight w:val="233"/>
        </w:trPr>
        <w:tc>
          <w:tcPr>
            <w:tcW w:w="941"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both"/>
              <w:rPr>
                <w:rFonts w:ascii="Times New Roman" w:eastAsia="MS Mincho" w:hAnsi="Times New Roman" w:cs="Times New Roman"/>
                <w:spacing w:val="-8"/>
                <w:lang w:eastAsia="sq-AL"/>
              </w:rPr>
            </w:pPr>
            <w:r w:rsidRPr="0089742C">
              <w:rPr>
                <w:rFonts w:ascii="Times New Roman" w:eastAsia="MS Mincho" w:hAnsi="Times New Roman" w:cs="Times New Roman"/>
                <w:spacing w:val="-8"/>
                <w:lang w:eastAsia="sq-AL"/>
              </w:rPr>
              <w:t>2</w:t>
            </w:r>
          </w:p>
        </w:tc>
        <w:tc>
          <w:tcPr>
            <w:tcW w:w="6509"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both"/>
              <w:rPr>
                <w:rFonts w:ascii="Times New Roman" w:eastAsia="MS Mincho" w:hAnsi="Times New Roman" w:cs="Times New Roman"/>
                <w:spacing w:val="-8"/>
                <w:lang w:eastAsia="sq-AL"/>
              </w:rPr>
            </w:pPr>
            <w:r w:rsidRPr="0089742C">
              <w:rPr>
                <w:rFonts w:ascii="Times New Roman" w:eastAsia="MS Mincho" w:hAnsi="Times New Roman" w:cs="Times New Roman"/>
                <w:spacing w:val="-8"/>
                <w:lang w:eastAsia="sq-AL"/>
              </w:rPr>
              <w:t>Rruga Gjilan-Ferizaj (deri në fsh. Budrikë e Epërme)</w:t>
            </w:r>
          </w:p>
        </w:tc>
        <w:tc>
          <w:tcPr>
            <w:tcW w:w="1617"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widowControl w:val="0"/>
              <w:autoSpaceDE w:val="0"/>
              <w:autoSpaceDN w:val="0"/>
              <w:adjustRightInd w:val="0"/>
              <w:spacing w:after="0" w:line="36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12.2 km</w:t>
            </w:r>
          </w:p>
        </w:tc>
      </w:tr>
      <w:tr w:rsidR="000E49A3" w:rsidRPr="0089742C" w:rsidTr="00E07782">
        <w:trPr>
          <w:trHeight w:val="161"/>
        </w:trPr>
        <w:tc>
          <w:tcPr>
            <w:tcW w:w="941"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both"/>
              <w:rPr>
                <w:rFonts w:ascii="Times New Roman" w:eastAsia="MS Mincho" w:hAnsi="Times New Roman" w:cs="Times New Roman"/>
                <w:spacing w:val="-8"/>
                <w:lang w:eastAsia="sq-AL"/>
              </w:rPr>
            </w:pPr>
            <w:r w:rsidRPr="0089742C">
              <w:rPr>
                <w:rFonts w:ascii="Times New Roman" w:eastAsia="MS Mincho" w:hAnsi="Times New Roman" w:cs="Times New Roman"/>
                <w:spacing w:val="-8"/>
                <w:lang w:eastAsia="sq-AL"/>
              </w:rPr>
              <w:t>3</w:t>
            </w:r>
          </w:p>
        </w:tc>
        <w:tc>
          <w:tcPr>
            <w:tcW w:w="6509"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both"/>
              <w:rPr>
                <w:rFonts w:ascii="Times New Roman" w:eastAsia="MS Mincho" w:hAnsi="Times New Roman" w:cs="Times New Roman"/>
                <w:spacing w:val="-8"/>
                <w:lang w:eastAsia="sq-AL"/>
              </w:rPr>
            </w:pPr>
            <w:r w:rsidRPr="0089742C">
              <w:rPr>
                <w:rFonts w:ascii="Times New Roman" w:eastAsia="MS Mincho" w:hAnsi="Times New Roman" w:cs="Times New Roman"/>
                <w:spacing w:val="-8"/>
                <w:lang w:eastAsia="sq-AL"/>
              </w:rPr>
              <w:t>Rruga Gjilan-Prishtinë (deri në fsh. Llabjan)</w:t>
            </w:r>
          </w:p>
        </w:tc>
        <w:tc>
          <w:tcPr>
            <w:tcW w:w="1617"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widowControl w:val="0"/>
              <w:autoSpaceDE w:val="0"/>
              <w:autoSpaceDN w:val="0"/>
              <w:adjustRightInd w:val="0"/>
              <w:spacing w:after="0" w:line="36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17.3 km</w:t>
            </w:r>
          </w:p>
        </w:tc>
      </w:tr>
      <w:tr w:rsidR="000E49A3" w:rsidRPr="0089742C" w:rsidTr="00E07782">
        <w:trPr>
          <w:trHeight w:val="80"/>
        </w:trPr>
        <w:tc>
          <w:tcPr>
            <w:tcW w:w="941"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both"/>
              <w:rPr>
                <w:rFonts w:ascii="Times New Roman" w:eastAsia="MS Mincho" w:hAnsi="Times New Roman" w:cs="Times New Roman"/>
                <w:spacing w:val="-8"/>
                <w:lang w:eastAsia="sq-AL"/>
              </w:rPr>
            </w:pPr>
            <w:r w:rsidRPr="0089742C">
              <w:rPr>
                <w:rFonts w:ascii="Times New Roman" w:eastAsia="MS Mincho" w:hAnsi="Times New Roman" w:cs="Times New Roman"/>
                <w:spacing w:val="-8"/>
                <w:lang w:eastAsia="sq-AL"/>
              </w:rPr>
              <w:t>4</w:t>
            </w:r>
          </w:p>
        </w:tc>
        <w:tc>
          <w:tcPr>
            <w:tcW w:w="6509"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both"/>
              <w:rPr>
                <w:rFonts w:ascii="Times New Roman" w:eastAsia="MS Mincho" w:hAnsi="Times New Roman" w:cs="Times New Roman"/>
                <w:spacing w:val="-8"/>
                <w:lang w:eastAsia="sq-AL"/>
              </w:rPr>
            </w:pPr>
            <w:r w:rsidRPr="0089742C">
              <w:rPr>
                <w:rFonts w:ascii="Times New Roman" w:eastAsia="MS Mincho" w:hAnsi="Times New Roman" w:cs="Times New Roman"/>
                <w:spacing w:val="-8"/>
                <w:lang w:eastAsia="sq-AL"/>
              </w:rPr>
              <w:t>Rruga Gjilan-Kamenicë  (deri në fsh. Petrit)</w:t>
            </w:r>
          </w:p>
        </w:tc>
        <w:tc>
          <w:tcPr>
            <w:tcW w:w="1617"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widowControl w:val="0"/>
              <w:autoSpaceDE w:val="0"/>
              <w:autoSpaceDN w:val="0"/>
              <w:adjustRightInd w:val="0"/>
              <w:spacing w:after="0" w:line="36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15.3 km</w:t>
            </w:r>
          </w:p>
        </w:tc>
      </w:tr>
      <w:tr w:rsidR="000E49A3" w:rsidRPr="0089742C" w:rsidTr="00E07782">
        <w:trPr>
          <w:trHeight w:val="260"/>
        </w:trPr>
        <w:tc>
          <w:tcPr>
            <w:tcW w:w="7450" w:type="dxa"/>
            <w:gridSpan w:val="2"/>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spacing w:after="0" w:line="360" w:lineRule="auto"/>
              <w:jc w:val="both"/>
              <w:rPr>
                <w:rFonts w:ascii="Times New Roman" w:eastAsia="MS Mincho" w:hAnsi="Times New Roman" w:cs="Times New Roman"/>
                <w:b/>
                <w:spacing w:val="-8"/>
                <w:lang w:eastAsia="sq-AL"/>
              </w:rPr>
            </w:pPr>
            <w:r w:rsidRPr="0089742C">
              <w:rPr>
                <w:rFonts w:ascii="Times New Roman" w:eastAsia="MS Mincho" w:hAnsi="Times New Roman" w:cs="Times New Roman"/>
                <w:b/>
                <w:spacing w:val="-8"/>
                <w:lang w:eastAsia="sq-AL"/>
              </w:rPr>
              <w:t>TOTALI</w:t>
            </w:r>
          </w:p>
        </w:tc>
        <w:tc>
          <w:tcPr>
            <w:tcW w:w="1617" w:type="dxa"/>
            <w:tcBorders>
              <w:top w:val="single" w:sz="4" w:space="0" w:color="auto"/>
              <w:left w:val="single" w:sz="4" w:space="0" w:color="auto"/>
              <w:bottom w:val="single" w:sz="4" w:space="0" w:color="auto"/>
              <w:right w:val="single" w:sz="4" w:space="0" w:color="auto"/>
            </w:tcBorders>
            <w:shd w:val="clear" w:color="auto" w:fill="C2D69B"/>
            <w:hideMark/>
          </w:tcPr>
          <w:p w:rsidR="000E49A3" w:rsidRPr="0089742C" w:rsidRDefault="000E49A3" w:rsidP="000E49A3">
            <w:pPr>
              <w:widowControl w:val="0"/>
              <w:autoSpaceDE w:val="0"/>
              <w:autoSpaceDN w:val="0"/>
              <w:adjustRightInd w:val="0"/>
              <w:spacing w:after="0" w:line="36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58.6 km</w:t>
            </w:r>
          </w:p>
        </w:tc>
      </w:tr>
    </w:tbl>
    <w:p w:rsidR="000E49A3" w:rsidRPr="0089742C" w:rsidRDefault="000E49A3" w:rsidP="000E49A3">
      <w:pPr>
        <w:spacing w:after="0" w:line="240" w:lineRule="auto"/>
        <w:jc w:val="both"/>
        <w:rPr>
          <w:rFonts w:ascii="Times New Roman" w:eastAsia="MS Mincho" w:hAnsi="Times New Roman" w:cs="Times New Roman"/>
          <w:spacing w:val="-8"/>
          <w:sz w:val="24"/>
          <w:szCs w:val="24"/>
        </w:rPr>
      </w:pPr>
    </w:p>
    <w:p w:rsidR="000E49A3" w:rsidRPr="0089742C" w:rsidRDefault="00515165" w:rsidP="000E49A3">
      <w:pPr>
        <w:spacing w:after="120" w:line="360" w:lineRule="auto"/>
        <w:jc w:val="both"/>
        <w:rPr>
          <w:rFonts w:ascii="Times New Roman" w:eastAsia="MS Mincho" w:hAnsi="Times New Roman" w:cs="Times New Roman"/>
          <w:spacing w:val="-8"/>
          <w:sz w:val="24"/>
          <w:szCs w:val="24"/>
        </w:rPr>
      </w:pPr>
      <w:r>
        <w:rPr>
          <w:rFonts w:ascii="Times New Roman" w:eastAsia="MS Mincho" w:hAnsi="Times New Roman" w:cs="Times New Roman"/>
          <w:spacing w:val="-8"/>
          <w:sz w:val="24"/>
          <w:szCs w:val="24"/>
        </w:rPr>
        <w:t>Rruga nacionale N25.2 e lidhë</w:t>
      </w:r>
      <w:r w:rsidR="000E49A3" w:rsidRPr="0089742C">
        <w:rPr>
          <w:rFonts w:ascii="Times New Roman" w:eastAsia="MS Mincho" w:hAnsi="Times New Roman" w:cs="Times New Roman"/>
          <w:spacing w:val="-8"/>
          <w:sz w:val="24"/>
          <w:szCs w:val="24"/>
        </w:rPr>
        <w:t xml:space="preserve"> Gjilanin me qytetin e Prishtinës dhe   për nga f</w:t>
      </w:r>
      <w:r>
        <w:rPr>
          <w:rFonts w:ascii="Times New Roman" w:eastAsia="MS Mincho" w:hAnsi="Times New Roman" w:cs="Times New Roman"/>
          <w:spacing w:val="-8"/>
          <w:sz w:val="24"/>
          <w:szCs w:val="24"/>
        </w:rPr>
        <w:t>unksioni  konsiderohet  rrugë shumë</w:t>
      </w:r>
      <w:r w:rsidR="000E49A3" w:rsidRPr="0089742C">
        <w:rPr>
          <w:rFonts w:ascii="Times New Roman" w:eastAsia="MS Mincho" w:hAnsi="Times New Roman" w:cs="Times New Roman"/>
          <w:spacing w:val="-8"/>
          <w:sz w:val="24"/>
          <w:szCs w:val="24"/>
        </w:rPr>
        <w:t xml:space="preserve"> e  rëndësishme, sepse kërkesat për qarkullim dhe  </w:t>
      </w:r>
      <w:r>
        <w:rPr>
          <w:rFonts w:ascii="Times New Roman" w:eastAsia="MS Mincho" w:hAnsi="Times New Roman" w:cs="Times New Roman"/>
          <w:spacing w:val="-8"/>
          <w:sz w:val="24"/>
          <w:szCs w:val="24"/>
        </w:rPr>
        <w:t>lidhje me kryeqytetin nga banorët e Gjilanit dhe zonave për</w:t>
      </w:r>
      <w:r w:rsidRPr="0089742C">
        <w:rPr>
          <w:rFonts w:ascii="Times New Roman" w:eastAsia="MS Mincho" w:hAnsi="Times New Roman" w:cs="Times New Roman"/>
          <w:spacing w:val="-8"/>
          <w:sz w:val="24"/>
          <w:szCs w:val="24"/>
        </w:rPr>
        <w:t>reth</w:t>
      </w:r>
      <w:r>
        <w:rPr>
          <w:rFonts w:ascii="Times New Roman" w:eastAsia="MS Mincho" w:hAnsi="Times New Roman" w:cs="Times New Roman"/>
          <w:spacing w:val="-8"/>
          <w:sz w:val="24"/>
          <w:szCs w:val="24"/>
        </w:rPr>
        <w:t xml:space="preserve"> janë mjaftë të mëdha. Kjo rrugë</w:t>
      </w:r>
      <w:r w:rsidR="000E49A3" w:rsidRPr="0089742C">
        <w:rPr>
          <w:rFonts w:ascii="Times New Roman" w:eastAsia="MS Mincho" w:hAnsi="Times New Roman" w:cs="Times New Roman"/>
          <w:spacing w:val="-8"/>
          <w:sz w:val="24"/>
          <w:szCs w:val="24"/>
        </w:rPr>
        <w:t xml:space="preserve"> (N</w:t>
      </w:r>
      <w:r>
        <w:rPr>
          <w:rFonts w:ascii="Times New Roman" w:eastAsia="MS Mincho" w:hAnsi="Times New Roman" w:cs="Times New Roman"/>
          <w:spacing w:val="-8"/>
          <w:sz w:val="24"/>
          <w:szCs w:val="24"/>
        </w:rPr>
        <w:t>25.2) kalon nëpërmjet qendrës së</w:t>
      </w:r>
      <w:r w:rsidR="000E49A3" w:rsidRPr="0089742C">
        <w:rPr>
          <w:rFonts w:ascii="Times New Roman" w:eastAsia="MS Mincho" w:hAnsi="Times New Roman" w:cs="Times New Roman"/>
          <w:spacing w:val="-8"/>
          <w:sz w:val="24"/>
          <w:szCs w:val="24"/>
        </w:rPr>
        <w:t xml:space="preserve"> Gjil</w:t>
      </w:r>
      <w:r>
        <w:rPr>
          <w:rFonts w:ascii="Times New Roman" w:eastAsia="MS Mincho" w:hAnsi="Times New Roman" w:cs="Times New Roman"/>
          <w:spacing w:val="-8"/>
          <w:sz w:val="24"/>
          <w:szCs w:val="24"/>
        </w:rPr>
        <w:t>anit dhe ofron dalje po ashtu në</w:t>
      </w:r>
      <w:r w:rsidR="000E49A3" w:rsidRPr="0089742C">
        <w:rPr>
          <w:rFonts w:ascii="Times New Roman" w:eastAsia="MS Mincho" w:hAnsi="Times New Roman" w:cs="Times New Roman"/>
          <w:spacing w:val="-8"/>
          <w:sz w:val="24"/>
          <w:szCs w:val="24"/>
        </w:rPr>
        <w:t xml:space="preserve"> </w:t>
      </w:r>
      <w:r>
        <w:rPr>
          <w:rFonts w:ascii="Times New Roman" w:eastAsia="MS Mincho" w:hAnsi="Times New Roman" w:cs="Times New Roman"/>
          <w:spacing w:val="-8"/>
          <w:sz w:val="24"/>
          <w:szCs w:val="24"/>
        </w:rPr>
        <w:t xml:space="preserve">Serbi. Përmes kësaj rruge  kanë </w:t>
      </w:r>
      <w:r w:rsidR="00527A25">
        <w:rPr>
          <w:rFonts w:ascii="Times New Roman" w:eastAsia="MS Mincho" w:hAnsi="Times New Roman" w:cs="Times New Roman"/>
          <w:spacing w:val="-8"/>
          <w:sz w:val="24"/>
          <w:szCs w:val="24"/>
        </w:rPr>
        <w:t>qasje më të lehtë edhe pjesa  Kumanovës në</w:t>
      </w:r>
      <w:r w:rsidR="000E49A3" w:rsidRPr="0089742C">
        <w:rPr>
          <w:rFonts w:ascii="Times New Roman" w:eastAsia="MS Mincho" w:hAnsi="Times New Roman" w:cs="Times New Roman"/>
          <w:spacing w:val="-8"/>
          <w:sz w:val="24"/>
          <w:szCs w:val="24"/>
        </w:rPr>
        <w:t xml:space="preserve"> Maqedoni Veriore. Rruga naci</w:t>
      </w:r>
      <w:r w:rsidR="000D770D">
        <w:rPr>
          <w:rFonts w:ascii="Times New Roman" w:eastAsia="MS Mincho" w:hAnsi="Times New Roman" w:cs="Times New Roman"/>
          <w:spacing w:val="-8"/>
          <w:sz w:val="24"/>
          <w:szCs w:val="24"/>
        </w:rPr>
        <w:t>onale N25.3 po ashtu është rrugë me rendësi të</w:t>
      </w:r>
      <w:r w:rsidR="000E49A3" w:rsidRPr="0089742C">
        <w:rPr>
          <w:rFonts w:ascii="Times New Roman" w:eastAsia="MS Mincho" w:hAnsi="Times New Roman" w:cs="Times New Roman"/>
          <w:spacing w:val="-8"/>
          <w:sz w:val="24"/>
          <w:szCs w:val="24"/>
        </w:rPr>
        <w:t xml:space="preserve"> madhe për qytetin e Gjilanit, sepse mundëson lidhjen me qytetin e Ferizajt dhe piken kufitare “</w:t>
      </w:r>
      <w:r w:rsidR="000D770D">
        <w:rPr>
          <w:rFonts w:ascii="Times New Roman" w:eastAsia="MS Mincho" w:hAnsi="Times New Roman" w:cs="Times New Roman"/>
          <w:spacing w:val="-8"/>
          <w:sz w:val="24"/>
          <w:szCs w:val="24"/>
        </w:rPr>
        <w:t>Dheu i Bardhë”. Në</w:t>
      </w:r>
      <w:r w:rsidR="002D7BF5">
        <w:rPr>
          <w:rFonts w:ascii="Times New Roman" w:eastAsia="MS Mincho" w:hAnsi="Times New Roman" w:cs="Times New Roman"/>
          <w:spacing w:val="-8"/>
          <w:sz w:val="24"/>
          <w:szCs w:val="24"/>
        </w:rPr>
        <w:t xml:space="preserve"> këtë pjesë të</w:t>
      </w:r>
      <w:r w:rsidR="000E49A3" w:rsidRPr="0089742C">
        <w:rPr>
          <w:rFonts w:ascii="Times New Roman" w:eastAsia="MS Mincho" w:hAnsi="Times New Roman" w:cs="Times New Roman"/>
          <w:spacing w:val="-8"/>
          <w:sz w:val="24"/>
          <w:szCs w:val="24"/>
        </w:rPr>
        <w:t xml:space="preserve"> rrugës  kër</w:t>
      </w:r>
      <w:r w:rsidR="002D7BF5">
        <w:rPr>
          <w:rFonts w:ascii="Times New Roman" w:eastAsia="MS Mincho" w:hAnsi="Times New Roman" w:cs="Times New Roman"/>
          <w:spacing w:val="-8"/>
          <w:sz w:val="24"/>
          <w:szCs w:val="24"/>
        </w:rPr>
        <w:t>kesat për qarkullim dhe qasje në</w:t>
      </w:r>
      <w:r w:rsidR="00B6746F">
        <w:rPr>
          <w:rFonts w:ascii="Times New Roman" w:eastAsia="MS Mincho" w:hAnsi="Times New Roman" w:cs="Times New Roman"/>
          <w:spacing w:val="-8"/>
          <w:sz w:val="24"/>
          <w:szCs w:val="24"/>
        </w:rPr>
        <w:t xml:space="preserve"> pjesën e zonave të banuara nga shqiptaret në Serbi janë mjaftë të</w:t>
      </w:r>
      <w:r w:rsidR="000E49A3" w:rsidRPr="0089742C">
        <w:rPr>
          <w:rFonts w:ascii="Times New Roman" w:eastAsia="MS Mincho" w:hAnsi="Times New Roman" w:cs="Times New Roman"/>
          <w:spacing w:val="-8"/>
          <w:sz w:val="24"/>
          <w:szCs w:val="24"/>
        </w:rPr>
        <w:t xml:space="preserve"> mëdha. Parametrat teknike të r</w:t>
      </w:r>
      <w:r w:rsidR="00A6651F">
        <w:rPr>
          <w:rFonts w:ascii="Times New Roman" w:eastAsia="MS Mincho" w:hAnsi="Times New Roman" w:cs="Times New Roman"/>
          <w:spacing w:val="-8"/>
          <w:sz w:val="24"/>
          <w:szCs w:val="24"/>
        </w:rPr>
        <w:t>rugëve nacionale në përgjithësi</w:t>
      </w:r>
      <w:r w:rsidR="000E49A3" w:rsidRPr="0089742C">
        <w:rPr>
          <w:rFonts w:ascii="Times New Roman" w:eastAsia="MS Mincho" w:hAnsi="Times New Roman" w:cs="Times New Roman"/>
          <w:spacing w:val="-8"/>
          <w:sz w:val="24"/>
          <w:szCs w:val="24"/>
        </w:rPr>
        <w:t>, pjesërisht i plotësojnë kriteret e projektimit dhe në aspektin i</w:t>
      </w:r>
      <w:r w:rsidR="00A6651F">
        <w:rPr>
          <w:rFonts w:ascii="Times New Roman" w:eastAsia="MS Mincho" w:hAnsi="Times New Roman" w:cs="Times New Roman"/>
          <w:spacing w:val="-8"/>
          <w:sz w:val="24"/>
          <w:szCs w:val="24"/>
        </w:rPr>
        <w:t>nfrastrukturor ofrojnë kushte të mira për qarkullim të</w:t>
      </w:r>
      <w:r w:rsidR="000E49A3" w:rsidRPr="0089742C">
        <w:rPr>
          <w:rFonts w:ascii="Times New Roman" w:eastAsia="MS Mincho" w:hAnsi="Times New Roman" w:cs="Times New Roman"/>
          <w:spacing w:val="-8"/>
          <w:sz w:val="24"/>
          <w:szCs w:val="24"/>
        </w:rPr>
        <w:t xml:space="preserve"> mjeteve motorike. Në hyrje të </w:t>
      </w:r>
      <w:r w:rsidR="005A524C">
        <w:rPr>
          <w:rFonts w:ascii="Times New Roman" w:eastAsia="MS Mincho" w:hAnsi="Times New Roman" w:cs="Times New Roman"/>
          <w:spacing w:val="-8"/>
          <w:sz w:val="24"/>
          <w:szCs w:val="24"/>
        </w:rPr>
        <w:t>qytetit në këto rrugë, viteve të fundit janë realizuar punime të</w:t>
      </w:r>
      <w:r w:rsidR="000E49A3" w:rsidRPr="0089742C">
        <w:rPr>
          <w:rFonts w:ascii="Times New Roman" w:eastAsia="MS Mincho" w:hAnsi="Times New Roman" w:cs="Times New Roman"/>
          <w:spacing w:val="-8"/>
          <w:sz w:val="24"/>
          <w:szCs w:val="24"/>
        </w:rPr>
        <w:t xml:space="preserve"> rehab</w:t>
      </w:r>
      <w:r w:rsidR="005A524C">
        <w:rPr>
          <w:rFonts w:ascii="Times New Roman" w:eastAsia="MS Mincho" w:hAnsi="Times New Roman" w:cs="Times New Roman"/>
          <w:spacing w:val="-8"/>
          <w:sz w:val="24"/>
          <w:szCs w:val="24"/>
        </w:rPr>
        <w:t>ilitimit dhe rikonstruimit me që</w:t>
      </w:r>
      <w:r w:rsidR="00C335D8">
        <w:rPr>
          <w:rFonts w:ascii="Times New Roman" w:eastAsia="MS Mincho" w:hAnsi="Times New Roman" w:cs="Times New Roman"/>
          <w:spacing w:val="-8"/>
          <w:sz w:val="24"/>
          <w:szCs w:val="24"/>
        </w:rPr>
        <w:t>llim të përmirësimit të kushteve të</w:t>
      </w:r>
      <w:r w:rsidR="000E49A3" w:rsidRPr="0089742C">
        <w:rPr>
          <w:rFonts w:ascii="Times New Roman" w:eastAsia="MS Mincho" w:hAnsi="Times New Roman" w:cs="Times New Roman"/>
          <w:spacing w:val="-8"/>
          <w:sz w:val="24"/>
          <w:szCs w:val="24"/>
        </w:rPr>
        <w:t xml:space="preserve"> qarkullimit dhe of</w:t>
      </w:r>
      <w:r w:rsidR="00C335D8">
        <w:rPr>
          <w:rFonts w:ascii="Times New Roman" w:eastAsia="MS Mincho" w:hAnsi="Times New Roman" w:cs="Times New Roman"/>
          <w:spacing w:val="-8"/>
          <w:sz w:val="24"/>
          <w:szCs w:val="24"/>
        </w:rPr>
        <w:t>rimit të qasjes më të lehtë për pjesëmarrësit  në trafik. Këto rrugë</w:t>
      </w:r>
      <w:r w:rsidR="000E49A3" w:rsidRPr="0089742C">
        <w:rPr>
          <w:rFonts w:ascii="Times New Roman" w:eastAsia="MS Mincho" w:hAnsi="Times New Roman" w:cs="Times New Roman"/>
          <w:spacing w:val="-8"/>
          <w:sz w:val="24"/>
          <w:szCs w:val="24"/>
        </w:rPr>
        <w:t xml:space="preserve"> kryesisht janë me nga  dy korsi, përveç në brendi të qytetit</w:t>
      </w:r>
      <w:r w:rsidR="00C335D8">
        <w:rPr>
          <w:rFonts w:ascii="Times New Roman" w:eastAsia="MS Mincho" w:hAnsi="Times New Roman" w:cs="Times New Roman"/>
          <w:spacing w:val="-8"/>
          <w:sz w:val="24"/>
          <w:szCs w:val="24"/>
        </w:rPr>
        <w:t>, ku kemi ndryshim të</w:t>
      </w:r>
      <w:r w:rsidR="009F75D0">
        <w:rPr>
          <w:rFonts w:ascii="Times New Roman" w:eastAsia="MS Mincho" w:hAnsi="Times New Roman" w:cs="Times New Roman"/>
          <w:spacing w:val="-8"/>
          <w:sz w:val="24"/>
          <w:szCs w:val="24"/>
        </w:rPr>
        <w:t xml:space="preserve"> kushteve të</w:t>
      </w:r>
      <w:r w:rsidR="000E49A3" w:rsidRPr="0089742C">
        <w:rPr>
          <w:rFonts w:ascii="Times New Roman" w:eastAsia="MS Mincho" w:hAnsi="Times New Roman" w:cs="Times New Roman"/>
          <w:spacing w:val="-8"/>
          <w:sz w:val="24"/>
          <w:szCs w:val="24"/>
        </w:rPr>
        <w:t xml:space="preserve"> qarkullimit, përkatësisht regjimi i trafikut ndrysho</w:t>
      </w:r>
      <w:r w:rsidR="009F75D0">
        <w:rPr>
          <w:rFonts w:ascii="Times New Roman" w:eastAsia="MS Mincho" w:hAnsi="Times New Roman" w:cs="Times New Roman"/>
          <w:spacing w:val="-8"/>
          <w:sz w:val="24"/>
          <w:szCs w:val="24"/>
        </w:rPr>
        <w:t>n nga rruga me dy korsi në rrugën</w:t>
      </w:r>
      <w:r w:rsidR="000E49A3" w:rsidRPr="0089742C">
        <w:rPr>
          <w:rFonts w:ascii="Times New Roman" w:eastAsia="MS Mincho" w:hAnsi="Times New Roman" w:cs="Times New Roman"/>
          <w:spacing w:val="-8"/>
          <w:sz w:val="24"/>
          <w:szCs w:val="24"/>
        </w:rPr>
        <w:t xml:space="preserve"> me katër korsi ( dy shirita qarkullues për secilën kahje).</w:t>
      </w:r>
    </w:p>
    <w:p w:rsidR="000E49A3" w:rsidRPr="0089742C" w:rsidRDefault="000E49A3" w:rsidP="000E49A3">
      <w:pPr>
        <w:keepNext/>
        <w:keepLines/>
        <w:spacing w:before="280" w:after="80"/>
        <w:outlineLvl w:val="2"/>
        <w:rPr>
          <w:rFonts w:ascii="Times New Roman" w:eastAsia="MS Mincho" w:hAnsi="Times New Roman" w:cs="Times New Roman"/>
          <w:b/>
          <w:sz w:val="24"/>
          <w:szCs w:val="28"/>
        </w:rPr>
      </w:pPr>
      <w:bookmarkStart w:id="136" w:name="_Toc40106292"/>
      <w:bookmarkStart w:id="137" w:name="_Toc50484428"/>
      <w:bookmarkStart w:id="138" w:name="_Toc52128435"/>
      <w:bookmarkStart w:id="139" w:name="_Hlk40012422"/>
      <w:r w:rsidRPr="0089742C">
        <w:rPr>
          <w:rFonts w:ascii="Times New Roman" w:eastAsia="MS Mincho" w:hAnsi="Times New Roman" w:cs="Times New Roman"/>
          <w:b/>
          <w:sz w:val="24"/>
          <w:szCs w:val="28"/>
        </w:rPr>
        <w:t>2.8.3. Rrugët Regjionale</w:t>
      </w:r>
      <w:bookmarkEnd w:id="136"/>
      <w:bookmarkEnd w:id="137"/>
      <w:bookmarkEnd w:id="138"/>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Në Komunën  e Gjilanit kalojnë rrugët regjionale R209, R212 dhe R213. Përmes rrugës regji</w:t>
      </w:r>
      <w:r w:rsidR="009542CC">
        <w:rPr>
          <w:rFonts w:ascii="Times New Roman" w:eastAsia="MS Mincho" w:hAnsi="Times New Roman" w:cs="Times New Roman"/>
          <w:spacing w:val="-8"/>
          <w:sz w:val="24"/>
          <w:szCs w:val="24"/>
        </w:rPr>
        <w:t>onale R209 mundësohet lidhja e Komunës së  Gjilanit me K</w:t>
      </w:r>
      <w:r w:rsidRPr="0089742C">
        <w:rPr>
          <w:rFonts w:ascii="Times New Roman" w:eastAsia="MS Mincho" w:hAnsi="Times New Roman" w:cs="Times New Roman"/>
          <w:spacing w:val="-8"/>
          <w:sz w:val="24"/>
          <w:szCs w:val="24"/>
        </w:rPr>
        <w:t>omunën e Lipjanit, gjegjësisht qasja</w:t>
      </w:r>
      <w:r w:rsidR="009542CC">
        <w:rPr>
          <w:rFonts w:ascii="Times New Roman" w:eastAsia="MS Mincho" w:hAnsi="Times New Roman" w:cs="Times New Roman"/>
          <w:spacing w:val="-8"/>
          <w:sz w:val="24"/>
          <w:szCs w:val="24"/>
        </w:rPr>
        <w:t xml:space="preserve"> nga rruga nacionale </w:t>
      </w:r>
      <w:r w:rsidR="009542CC">
        <w:rPr>
          <w:rFonts w:ascii="Times New Roman" w:eastAsia="MS Mincho" w:hAnsi="Times New Roman" w:cs="Times New Roman"/>
          <w:spacing w:val="-8"/>
          <w:sz w:val="24"/>
          <w:szCs w:val="24"/>
        </w:rPr>
        <w:lastRenderedPageBreak/>
        <w:t>N25.2 në</w:t>
      </w:r>
      <w:r w:rsidRPr="0089742C">
        <w:rPr>
          <w:rFonts w:ascii="Times New Roman" w:eastAsia="MS Mincho" w:hAnsi="Times New Roman" w:cs="Times New Roman"/>
          <w:spacing w:val="-8"/>
          <w:sz w:val="24"/>
          <w:szCs w:val="24"/>
        </w:rPr>
        <w:t xml:space="preserve"> rrugën nacionale M2. Rruga regjionale R212 ofron qasj</w:t>
      </w:r>
      <w:r w:rsidR="009542CC">
        <w:rPr>
          <w:rFonts w:ascii="Times New Roman" w:eastAsia="MS Mincho" w:hAnsi="Times New Roman" w:cs="Times New Roman"/>
          <w:spacing w:val="-8"/>
          <w:sz w:val="24"/>
          <w:szCs w:val="24"/>
        </w:rPr>
        <w:t>e nga  rruga nacionale N25.3  në</w:t>
      </w:r>
      <w:r w:rsidRPr="0089742C">
        <w:rPr>
          <w:rFonts w:ascii="Times New Roman" w:eastAsia="MS Mincho" w:hAnsi="Times New Roman" w:cs="Times New Roman"/>
          <w:spacing w:val="-8"/>
          <w:sz w:val="24"/>
          <w:szCs w:val="24"/>
        </w:rPr>
        <w:t xml:space="preserve"> pjesën e Maqedoni</w:t>
      </w:r>
      <w:r w:rsidR="009542CC">
        <w:rPr>
          <w:rFonts w:ascii="Times New Roman" w:eastAsia="MS Mincho" w:hAnsi="Times New Roman" w:cs="Times New Roman"/>
          <w:spacing w:val="-8"/>
          <w:sz w:val="24"/>
          <w:szCs w:val="24"/>
        </w:rPr>
        <w:t>së</w:t>
      </w:r>
      <w:r w:rsidRPr="0089742C">
        <w:rPr>
          <w:rFonts w:ascii="Times New Roman" w:eastAsia="MS Mincho" w:hAnsi="Times New Roman" w:cs="Times New Roman"/>
          <w:spacing w:val="-8"/>
          <w:sz w:val="24"/>
          <w:szCs w:val="24"/>
        </w:rPr>
        <w:t xml:space="preserve"> Veriore. Ndërsa, rruga </w:t>
      </w:r>
      <w:r w:rsidR="009542CC">
        <w:rPr>
          <w:rFonts w:ascii="Times New Roman" w:eastAsia="MS Mincho" w:hAnsi="Times New Roman" w:cs="Times New Roman"/>
          <w:spacing w:val="-8"/>
          <w:sz w:val="24"/>
          <w:szCs w:val="24"/>
        </w:rPr>
        <w:t>regjionale R213 bënë lidhjen e Komunës së Gjilanit me K</w:t>
      </w:r>
      <w:r w:rsidRPr="0089742C">
        <w:rPr>
          <w:rFonts w:ascii="Times New Roman" w:eastAsia="MS Mincho" w:hAnsi="Times New Roman" w:cs="Times New Roman"/>
          <w:spacing w:val="-8"/>
          <w:sz w:val="24"/>
          <w:szCs w:val="24"/>
        </w:rPr>
        <w:t xml:space="preserve">omunën e Novobërdës. Të gjitha </w:t>
      </w:r>
      <w:r w:rsidR="009542CC">
        <w:rPr>
          <w:rFonts w:ascii="Times New Roman" w:eastAsia="MS Mincho" w:hAnsi="Times New Roman" w:cs="Times New Roman"/>
          <w:spacing w:val="-8"/>
          <w:sz w:val="24"/>
          <w:szCs w:val="24"/>
        </w:rPr>
        <w:t>rrugët regjionale në K</w:t>
      </w:r>
      <w:r w:rsidRPr="0089742C">
        <w:rPr>
          <w:rFonts w:ascii="Times New Roman" w:eastAsia="MS Mincho" w:hAnsi="Times New Roman" w:cs="Times New Roman"/>
          <w:spacing w:val="-8"/>
          <w:sz w:val="24"/>
          <w:szCs w:val="24"/>
        </w:rPr>
        <w:t xml:space="preserve">omunën e Gjilanit janë rrugë dy shiritore, me nga një korsi qarkulluese për secilën </w:t>
      </w:r>
      <w:r w:rsidR="00B049D8" w:rsidRPr="0089742C">
        <w:rPr>
          <w:rFonts w:ascii="Times New Roman" w:eastAsia="MS Mincho" w:hAnsi="Times New Roman" w:cs="Times New Roman"/>
          <w:spacing w:val="-8"/>
          <w:sz w:val="24"/>
          <w:szCs w:val="24"/>
        </w:rPr>
        <w:t>kah</w:t>
      </w:r>
      <w:r w:rsidR="00B049D8">
        <w:rPr>
          <w:rFonts w:ascii="Times New Roman" w:eastAsia="MS Mincho" w:hAnsi="Times New Roman" w:cs="Times New Roman"/>
          <w:spacing w:val="-8"/>
          <w:sz w:val="24"/>
          <w:szCs w:val="24"/>
        </w:rPr>
        <w:t>je</w:t>
      </w:r>
      <w:r w:rsidRPr="0089742C">
        <w:rPr>
          <w:rFonts w:ascii="Times New Roman" w:eastAsia="MS Mincho" w:hAnsi="Times New Roman" w:cs="Times New Roman"/>
          <w:spacing w:val="-8"/>
        </w:rPr>
        <w:t>.</w:t>
      </w:r>
    </w:p>
    <w:p w:rsidR="000E49A3" w:rsidRPr="0089742C" w:rsidRDefault="000E49A3" w:rsidP="000E49A3">
      <w:pPr>
        <w:keepNext/>
        <w:keepLines/>
        <w:spacing w:before="280" w:after="80"/>
        <w:outlineLvl w:val="2"/>
        <w:rPr>
          <w:rFonts w:ascii="Times New Roman" w:eastAsia="MS Mincho" w:hAnsi="Times New Roman" w:cs="Times New Roman"/>
          <w:b/>
          <w:sz w:val="24"/>
          <w:szCs w:val="28"/>
        </w:rPr>
      </w:pPr>
      <w:bookmarkStart w:id="140" w:name="_Toc52128436"/>
      <w:bookmarkEnd w:id="139"/>
      <w:r w:rsidRPr="0089742C">
        <w:rPr>
          <w:rFonts w:ascii="Times New Roman" w:eastAsia="MS Mincho" w:hAnsi="Times New Roman" w:cs="Times New Roman"/>
          <w:b/>
          <w:sz w:val="24"/>
          <w:szCs w:val="28"/>
        </w:rPr>
        <w:t>2.8.4. Rrugët lokale (urbane)</w:t>
      </w:r>
      <w:bookmarkEnd w:id="140"/>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Rrugët lokale ku përfshihen edhe rrugët urbane, kryesisht janë dy shiritore (me nga një shirit qarkullues për kah</w:t>
      </w:r>
      <w:r w:rsidR="009542CC">
        <w:rPr>
          <w:rFonts w:ascii="Times New Roman" w:eastAsia="MS Mincho" w:hAnsi="Times New Roman" w:cs="Times New Roman"/>
          <w:spacing w:val="-8"/>
          <w:sz w:val="24"/>
          <w:szCs w:val="24"/>
        </w:rPr>
        <w:t>j</w:t>
      </w:r>
      <w:r w:rsidRPr="0089742C">
        <w:rPr>
          <w:rFonts w:ascii="Times New Roman" w:eastAsia="MS Mincho" w:hAnsi="Times New Roman" w:cs="Times New Roman"/>
          <w:spacing w:val="-8"/>
          <w:sz w:val="24"/>
          <w:szCs w:val="24"/>
        </w:rPr>
        <w:t>e), përv</w:t>
      </w:r>
      <w:r w:rsidR="006125FC">
        <w:rPr>
          <w:rFonts w:ascii="Times New Roman" w:eastAsia="MS Mincho" w:hAnsi="Times New Roman" w:cs="Times New Roman"/>
          <w:spacing w:val="-8"/>
          <w:sz w:val="24"/>
          <w:szCs w:val="24"/>
        </w:rPr>
        <w:t>eç një pjese të rrugës N25.3 (në brendi të</w:t>
      </w:r>
      <w:r w:rsidRPr="0089742C">
        <w:rPr>
          <w:rFonts w:ascii="Times New Roman" w:eastAsia="MS Mincho" w:hAnsi="Times New Roman" w:cs="Times New Roman"/>
          <w:spacing w:val="-8"/>
          <w:sz w:val="24"/>
          <w:szCs w:val="24"/>
        </w:rPr>
        <w:t xml:space="preserve"> qytetit)  e cila ka nga dy shirita qarkullues për kah</w:t>
      </w:r>
      <w:r w:rsidR="002A3501">
        <w:rPr>
          <w:rFonts w:ascii="Times New Roman" w:eastAsia="MS Mincho" w:hAnsi="Times New Roman" w:cs="Times New Roman"/>
          <w:spacing w:val="-8"/>
          <w:sz w:val="24"/>
          <w:szCs w:val="24"/>
        </w:rPr>
        <w:t>j</w:t>
      </w:r>
      <w:r w:rsidRPr="0089742C">
        <w:rPr>
          <w:rFonts w:ascii="Times New Roman" w:eastAsia="MS Mincho" w:hAnsi="Times New Roman" w:cs="Times New Roman"/>
          <w:spacing w:val="-8"/>
          <w:sz w:val="24"/>
          <w:szCs w:val="24"/>
        </w:rPr>
        <w:t>e. Rrugët ur</w:t>
      </w:r>
      <w:r w:rsidR="00485925">
        <w:rPr>
          <w:rFonts w:ascii="Times New Roman" w:eastAsia="MS Mincho" w:hAnsi="Times New Roman" w:cs="Times New Roman"/>
          <w:spacing w:val="-8"/>
          <w:sz w:val="24"/>
          <w:szCs w:val="24"/>
        </w:rPr>
        <w:t>bane brenda qytetit kryesisht në</w:t>
      </w:r>
      <w:r w:rsidRPr="0089742C">
        <w:rPr>
          <w:rFonts w:ascii="Times New Roman" w:eastAsia="MS Mincho" w:hAnsi="Times New Roman" w:cs="Times New Roman"/>
          <w:spacing w:val="-8"/>
          <w:sz w:val="24"/>
          <w:szCs w:val="24"/>
        </w:rPr>
        <w:t xml:space="preserve"> aspektin e fu</w:t>
      </w:r>
      <w:r w:rsidR="00485925">
        <w:rPr>
          <w:rFonts w:ascii="Times New Roman" w:eastAsia="MS Mincho" w:hAnsi="Times New Roman" w:cs="Times New Roman"/>
          <w:spacing w:val="-8"/>
          <w:sz w:val="24"/>
          <w:szCs w:val="24"/>
        </w:rPr>
        <w:t>nksionalitetit  ofrojnë qasje të mirë  për pjesëmarrësit në trafik, përveç  çiklistëve. Në</w:t>
      </w:r>
      <w:r w:rsidRPr="0089742C">
        <w:rPr>
          <w:rFonts w:ascii="Times New Roman" w:eastAsia="MS Mincho" w:hAnsi="Times New Roman" w:cs="Times New Roman"/>
          <w:spacing w:val="-8"/>
          <w:sz w:val="24"/>
          <w:szCs w:val="24"/>
        </w:rPr>
        <w:t xml:space="preserve"> kuadë</w:t>
      </w:r>
      <w:r w:rsidR="00485925">
        <w:rPr>
          <w:rFonts w:ascii="Times New Roman" w:eastAsia="MS Mincho" w:hAnsi="Times New Roman" w:cs="Times New Roman"/>
          <w:spacing w:val="-8"/>
          <w:sz w:val="24"/>
          <w:szCs w:val="24"/>
        </w:rPr>
        <w:t>r  të</w:t>
      </w:r>
      <w:r w:rsidRPr="0089742C">
        <w:rPr>
          <w:rFonts w:ascii="Times New Roman" w:eastAsia="MS Mincho" w:hAnsi="Times New Roman" w:cs="Times New Roman"/>
          <w:spacing w:val="-8"/>
          <w:sz w:val="24"/>
          <w:szCs w:val="24"/>
        </w:rPr>
        <w:t xml:space="preserve"> rrjetit rrugor urban, mungojnë </w:t>
      </w:r>
      <w:r w:rsidR="00485925">
        <w:rPr>
          <w:rFonts w:ascii="Times New Roman" w:eastAsia="MS Mincho" w:hAnsi="Times New Roman" w:cs="Times New Roman"/>
          <w:spacing w:val="-8"/>
          <w:sz w:val="24"/>
          <w:szCs w:val="24"/>
        </w:rPr>
        <w:t>shtigjet e parapara për lëvizjen</w:t>
      </w:r>
      <w:r w:rsidRPr="0089742C">
        <w:rPr>
          <w:rFonts w:ascii="Times New Roman" w:eastAsia="MS Mincho" w:hAnsi="Times New Roman" w:cs="Times New Roman"/>
          <w:spacing w:val="-8"/>
          <w:sz w:val="24"/>
          <w:szCs w:val="24"/>
        </w:rPr>
        <w:t xml:space="preserve"> e çiklistëve. Shumica e rrugëve </w:t>
      </w:r>
      <w:r w:rsidR="00485925">
        <w:rPr>
          <w:rFonts w:ascii="Times New Roman" w:eastAsia="MS Mincho" w:hAnsi="Times New Roman" w:cs="Times New Roman"/>
          <w:spacing w:val="-8"/>
          <w:sz w:val="24"/>
          <w:szCs w:val="24"/>
        </w:rPr>
        <w:t xml:space="preserve"> janë projektuar dhe ndërtuar në harmoni me kriteret teknike të</w:t>
      </w:r>
      <w:r w:rsidRPr="0089742C">
        <w:rPr>
          <w:rFonts w:ascii="Times New Roman" w:eastAsia="MS Mincho" w:hAnsi="Times New Roman" w:cs="Times New Roman"/>
          <w:spacing w:val="-8"/>
          <w:sz w:val="24"/>
          <w:szCs w:val="24"/>
        </w:rPr>
        <w:t xml:space="preserve"> projektimit dhe ndërtimit. </w:t>
      </w:r>
      <w:r w:rsidR="00485925">
        <w:rPr>
          <w:rFonts w:ascii="Times New Roman" w:eastAsia="MS Mincho" w:hAnsi="Times New Roman" w:cs="Times New Roman"/>
          <w:spacing w:val="-8"/>
          <w:sz w:val="24"/>
          <w:szCs w:val="24"/>
        </w:rPr>
        <w:t>Rrugët urbane kryesisht  janë të</w:t>
      </w:r>
      <w:r w:rsidRPr="0089742C">
        <w:rPr>
          <w:rFonts w:ascii="Times New Roman" w:eastAsia="MS Mincho" w:hAnsi="Times New Roman" w:cs="Times New Roman"/>
          <w:spacing w:val="-8"/>
          <w:sz w:val="24"/>
          <w:szCs w:val="24"/>
        </w:rPr>
        <w:t xml:space="preserve"> sinjalizuar me sinjalizime përkatëse rrugore</w:t>
      </w:r>
      <w:r w:rsidRPr="0089742C">
        <w:rPr>
          <w:rFonts w:ascii="Times New Roman" w:eastAsia="MS Mincho" w:hAnsi="Times New Roman" w:cs="Times New Roman"/>
          <w:spacing w:val="-8"/>
        </w:rPr>
        <w:t>.</w:t>
      </w:r>
    </w:p>
    <w:p w:rsidR="000E49A3" w:rsidRPr="0089742C" w:rsidRDefault="00485925" w:rsidP="000E49A3">
      <w:pPr>
        <w:spacing w:after="120" w:line="360" w:lineRule="auto"/>
        <w:jc w:val="both"/>
        <w:rPr>
          <w:rFonts w:ascii="Times New Roman" w:eastAsia="MS Mincho" w:hAnsi="Times New Roman" w:cs="Times New Roman"/>
          <w:spacing w:val="-8"/>
          <w:sz w:val="24"/>
          <w:szCs w:val="24"/>
        </w:rPr>
      </w:pPr>
      <w:r>
        <w:rPr>
          <w:rFonts w:ascii="Times New Roman" w:eastAsia="MS Mincho" w:hAnsi="Times New Roman" w:cs="Times New Roman"/>
          <w:spacing w:val="-8"/>
          <w:sz w:val="24"/>
          <w:szCs w:val="24"/>
        </w:rPr>
        <w:t>Rrugët tjera lokale të</w:t>
      </w:r>
      <w:r w:rsidR="000E49A3" w:rsidRPr="0089742C">
        <w:rPr>
          <w:rFonts w:ascii="Times New Roman" w:eastAsia="MS Mincho" w:hAnsi="Times New Roman" w:cs="Times New Roman"/>
          <w:spacing w:val="-8"/>
          <w:sz w:val="24"/>
          <w:szCs w:val="24"/>
        </w:rPr>
        <w:t xml:space="preserve"> cilat mu</w:t>
      </w:r>
      <w:r>
        <w:rPr>
          <w:rFonts w:ascii="Times New Roman" w:eastAsia="MS Mincho" w:hAnsi="Times New Roman" w:cs="Times New Roman"/>
          <w:spacing w:val="-8"/>
          <w:sz w:val="24"/>
          <w:szCs w:val="24"/>
        </w:rPr>
        <w:t>ndësojnë lidhjen me fshatrat e Komunës së</w:t>
      </w:r>
      <w:r w:rsidR="000E49A3" w:rsidRPr="0089742C">
        <w:rPr>
          <w:rFonts w:ascii="Times New Roman" w:eastAsia="MS Mincho" w:hAnsi="Times New Roman" w:cs="Times New Roman"/>
          <w:spacing w:val="-8"/>
          <w:sz w:val="24"/>
          <w:szCs w:val="24"/>
        </w:rPr>
        <w:t xml:space="preserve"> Gjilanit</w:t>
      </w:r>
      <w:r>
        <w:rPr>
          <w:rFonts w:ascii="Times New Roman" w:eastAsia="MS Mincho" w:hAnsi="Times New Roman" w:cs="Times New Roman"/>
          <w:spacing w:val="-8"/>
          <w:sz w:val="24"/>
          <w:szCs w:val="24"/>
        </w:rPr>
        <w:t>, në</w:t>
      </w:r>
      <w:r w:rsidR="000E49A3" w:rsidRPr="0089742C">
        <w:rPr>
          <w:rFonts w:ascii="Times New Roman" w:eastAsia="MS Mincho" w:hAnsi="Times New Roman" w:cs="Times New Roman"/>
          <w:spacing w:val="-8"/>
          <w:sz w:val="24"/>
          <w:szCs w:val="24"/>
        </w:rPr>
        <w:t xml:space="preserve"> disa raste  nuk kanë gjerësinë e mjaftueshme dhe elementet gjeometrike të tyre nuk ofrojnë kushte të mira për të gjithë pjesëmarrësit në trafik, sidomos mungesa e trotuareve dhe shtigjeve për çiklist shkakton vështirësi për këmbësorë dhe çiklist.</w:t>
      </w:r>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Rrugët lokale, urbane  shërbej</w:t>
      </w:r>
      <w:r w:rsidR="00485925">
        <w:rPr>
          <w:rFonts w:ascii="Times New Roman" w:eastAsia="MS Mincho" w:hAnsi="Times New Roman" w:cs="Times New Roman"/>
          <w:spacing w:val="-8"/>
          <w:sz w:val="24"/>
          <w:szCs w:val="24"/>
        </w:rPr>
        <w:t>në si rruge ushqyese dytësore të</w:t>
      </w:r>
      <w:r w:rsidRPr="0089742C">
        <w:rPr>
          <w:rFonts w:ascii="Times New Roman" w:eastAsia="MS Mincho" w:hAnsi="Times New Roman" w:cs="Times New Roman"/>
          <w:spacing w:val="-8"/>
          <w:sz w:val="24"/>
          <w:szCs w:val="24"/>
        </w:rPr>
        <w:t xml:space="preserve"> cilat  drejtpërsëdrejti ose </w:t>
      </w:r>
      <w:r w:rsidR="00485925">
        <w:rPr>
          <w:rFonts w:ascii="Times New Roman" w:eastAsia="MS Mincho" w:hAnsi="Times New Roman" w:cs="Times New Roman"/>
          <w:spacing w:val="-8"/>
          <w:sz w:val="24"/>
          <w:szCs w:val="24"/>
        </w:rPr>
        <w:t>jo  çojnë në rrugët e rangut  më të lartë</w:t>
      </w:r>
      <w:r w:rsidRPr="0089742C">
        <w:rPr>
          <w:rFonts w:ascii="Times New Roman" w:eastAsia="MS Mincho" w:hAnsi="Times New Roman" w:cs="Times New Roman"/>
          <w:spacing w:val="-8"/>
          <w:sz w:val="24"/>
          <w:szCs w:val="24"/>
        </w:rPr>
        <w:t xml:space="preserve"> (regjionale apo nacionale) si m</w:t>
      </w:r>
      <w:r w:rsidR="00414116">
        <w:rPr>
          <w:rFonts w:ascii="Times New Roman" w:eastAsia="MS Mincho" w:hAnsi="Times New Roman" w:cs="Times New Roman"/>
          <w:spacing w:val="-8"/>
          <w:sz w:val="24"/>
          <w:szCs w:val="24"/>
        </w:rPr>
        <w:t>undësojnë lidhjen me zonat  periferike me qasje në</w:t>
      </w:r>
      <w:r w:rsidRPr="0089742C">
        <w:rPr>
          <w:rFonts w:ascii="Times New Roman" w:eastAsia="MS Mincho" w:hAnsi="Times New Roman" w:cs="Times New Roman"/>
          <w:spacing w:val="-8"/>
          <w:sz w:val="24"/>
          <w:szCs w:val="24"/>
        </w:rPr>
        <w:t xml:space="preserve"> vendet fqinjë (Serbi dhe Maqedoni Veriore  e Veriut). P</w:t>
      </w:r>
      <w:r w:rsidR="00064771">
        <w:rPr>
          <w:rFonts w:ascii="Times New Roman" w:eastAsia="MS Mincho" w:hAnsi="Times New Roman" w:cs="Times New Roman"/>
          <w:spacing w:val="-8"/>
          <w:sz w:val="24"/>
          <w:szCs w:val="24"/>
        </w:rPr>
        <w:t>.</w:t>
      </w:r>
      <w:r w:rsidRPr="0089742C">
        <w:rPr>
          <w:rFonts w:ascii="Times New Roman" w:eastAsia="MS Mincho" w:hAnsi="Times New Roman" w:cs="Times New Roman"/>
          <w:spacing w:val="-8"/>
          <w:sz w:val="24"/>
          <w:szCs w:val="24"/>
        </w:rPr>
        <w:t xml:space="preserve">sh. Përmes rrugës </w:t>
      </w:r>
      <w:r w:rsidR="00064771">
        <w:rPr>
          <w:rFonts w:ascii="Times New Roman" w:eastAsia="MS Mincho" w:hAnsi="Times New Roman" w:cs="Times New Roman"/>
          <w:spacing w:val="-8"/>
          <w:sz w:val="24"/>
          <w:szCs w:val="24"/>
        </w:rPr>
        <w:t xml:space="preserve"> “Isa Boletini”  e cila kalon nëpër qendër të qytetit kanë</w:t>
      </w:r>
      <w:r w:rsidRPr="0089742C">
        <w:rPr>
          <w:rFonts w:ascii="Times New Roman" w:eastAsia="MS Mincho" w:hAnsi="Times New Roman" w:cs="Times New Roman"/>
          <w:spacing w:val="-8"/>
          <w:sz w:val="24"/>
          <w:szCs w:val="24"/>
        </w:rPr>
        <w:t xml:space="preserve"> qasje pjesëmarrësit e trafikut nga drejtimi “Hyrja nga </w:t>
      </w:r>
      <w:r w:rsidR="00064771" w:rsidRPr="0089742C">
        <w:rPr>
          <w:rFonts w:ascii="Times New Roman" w:eastAsia="MS Mincho" w:hAnsi="Times New Roman" w:cs="Times New Roman"/>
          <w:spacing w:val="-8"/>
          <w:sz w:val="24"/>
          <w:szCs w:val="24"/>
        </w:rPr>
        <w:t>Ferizaj</w:t>
      </w:r>
      <w:r w:rsidRPr="0089742C">
        <w:rPr>
          <w:rFonts w:ascii="Times New Roman" w:eastAsia="MS Mincho" w:hAnsi="Times New Roman" w:cs="Times New Roman"/>
          <w:spacing w:val="-8"/>
          <w:sz w:val="24"/>
          <w:szCs w:val="24"/>
        </w:rPr>
        <w:t>”  dhe mandej përmes rrugës “Dëshmorët e Kombit” mundës</w:t>
      </w:r>
      <w:r w:rsidR="00064771">
        <w:rPr>
          <w:rFonts w:ascii="Times New Roman" w:eastAsia="MS Mincho" w:hAnsi="Times New Roman" w:cs="Times New Roman"/>
          <w:spacing w:val="-8"/>
          <w:sz w:val="24"/>
          <w:szCs w:val="24"/>
        </w:rPr>
        <w:t xml:space="preserve">ohet lidhja  me pjesët tjera të </w:t>
      </w:r>
      <w:r w:rsidR="00CC5E11">
        <w:rPr>
          <w:rFonts w:ascii="Times New Roman" w:eastAsia="MS Mincho" w:hAnsi="Times New Roman" w:cs="Times New Roman"/>
          <w:spacing w:val="-8"/>
          <w:sz w:val="24"/>
          <w:szCs w:val="24"/>
        </w:rPr>
        <w:t>rrugëve të</w:t>
      </w:r>
      <w:r w:rsidRPr="0089742C">
        <w:rPr>
          <w:rFonts w:ascii="Times New Roman" w:eastAsia="MS Mincho" w:hAnsi="Times New Roman" w:cs="Times New Roman"/>
          <w:spacing w:val="-8"/>
          <w:sz w:val="24"/>
          <w:szCs w:val="24"/>
        </w:rPr>
        <w:t xml:space="preserve"> karakterit tjetër, respektivisht </w:t>
      </w:r>
      <w:r w:rsidR="00CC5E11">
        <w:rPr>
          <w:rFonts w:ascii="Times New Roman" w:eastAsia="MS Mincho" w:hAnsi="Times New Roman" w:cs="Times New Roman"/>
          <w:spacing w:val="-8"/>
          <w:sz w:val="24"/>
          <w:szCs w:val="24"/>
        </w:rPr>
        <w:t>u ofrohet qasje pjesëmarrësve të</w:t>
      </w:r>
      <w:r w:rsidRPr="0089742C">
        <w:rPr>
          <w:rFonts w:ascii="Times New Roman" w:eastAsia="MS Mincho" w:hAnsi="Times New Roman" w:cs="Times New Roman"/>
          <w:spacing w:val="-8"/>
          <w:sz w:val="24"/>
          <w:szCs w:val="24"/>
        </w:rPr>
        <w:t xml:space="preserve"> trafikut nga drejtimi  “Hyrja e Kamenicës”. </w:t>
      </w:r>
    </w:p>
    <w:p w:rsidR="000E49A3" w:rsidRPr="0089742C" w:rsidRDefault="00A52C86" w:rsidP="000E49A3">
      <w:pPr>
        <w:spacing w:after="120" w:line="360" w:lineRule="auto"/>
        <w:jc w:val="both"/>
        <w:rPr>
          <w:rFonts w:ascii="Times New Roman" w:eastAsia="MS Mincho" w:hAnsi="Times New Roman" w:cs="Times New Roman"/>
          <w:spacing w:val="-8"/>
          <w:sz w:val="24"/>
          <w:szCs w:val="24"/>
        </w:rPr>
      </w:pPr>
      <w:r>
        <w:rPr>
          <w:rFonts w:ascii="Times New Roman" w:eastAsia="MS Mincho" w:hAnsi="Times New Roman" w:cs="Times New Roman"/>
          <w:spacing w:val="-8"/>
          <w:sz w:val="24"/>
          <w:szCs w:val="24"/>
        </w:rPr>
        <w:t>Rol të rëndësishëm në</w:t>
      </w:r>
      <w:r w:rsidR="000E49A3" w:rsidRPr="0089742C">
        <w:rPr>
          <w:rFonts w:ascii="Times New Roman" w:eastAsia="MS Mincho" w:hAnsi="Times New Roman" w:cs="Times New Roman"/>
          <w:spacing w:val="-8"/>
          <w:sz w:val="24"/>
          <w:szCs w:val="24"/>
        </w:rPr>
        <w:t xml:space="preserve"> as</w:t>
      </w:r>
      <w:r>
        <w:rPr>
          <w:rFonts w:ascii="Times New Roman" w:eastAsia="MS Mincho" w:hAnsi="Times New Roman" w:cs="Times New Roman"/>
          <w:spacing w:val="-8"/>
          <w:sz w:val="24"/>
          <w:szCs w:val="24"/>
        </w:rPr>
        <w:t>pektin funksional të</w:t>
      </w:r>
      <w:r w:rsidR="000E49A3" w:rsidRPr="0089742C">
        <w:rPr>
          <w:rFonts w:ascii="Times New Roman" w:eastAsia="MS Mincho" w:hAnsi="Times New Roman" w:cs="Times New Roman"/>
          <w:spacing w:val="-8"/>
          <w:sz w:val="24"/>
          <w:szCs w:val="24"/>
        </w:rPr>
        <w:t xml:space="preserve"> trafikut ka edhe  rruga qarkore e brendshme</w:t>
      </w:r>
      <w:r w:rsidR="00592A55">
        <w:rPr>
          <w:rFonts w:ascii="Times New Roman" w:eastAsia="MS Mincho" w:hAnsi="Times New Roman" w:cs="Times New Roman"/>
          <w:spacing w:val="-8"/>
          <w:sz w:val="24"/>
          <w:szCs w:val="24"/>
        </w:rPr>
        <w:t>,  e cila shërben si  rrugë</w:t>
      </w:r>
      <w:r w:rsidR="000E49A3" w:rsidRPr="0089742C">
        <w:rPr>
          <w:rFonts w:ascii="Times New Roman" w:eastAsia="MS Mincho" w:hAnsi="Times New Roman" w:cs="Times New Roman"/>
          <w:spacing w:val="-8"/>
          <w:sz w:val="24"/>
          <w:szCs w:val="24"/>
        </w:rPr>
        <w:t xml:space="preserve"> lidhëse ndërmjet rrugëve nacionale N25.2 dhe N25.3 dhe  përdoret si rruge transite</w:t>
      </w:r>
      <w:r w:rsidR="00592A55">
        <w:rPr>
          <w:rFonts w:ascii="Times New Roman" w:eastAsia="MS Mincho" w:hAnsi="Times New Roman" w:cs="Times New Roman"/>
          <w:spacing w:val="-8"/>
          <w:sz w:val="24"/>
          <w:szCs w:val="24"/>
        </w:rPr>
        <w:t xml:space="preserve"> nga drejtuesit e automjeteve të cilët nuk kanë për qellim hyrjen në</w:t>
      </w:r>
      <w:r w:rsidR="000E49A3" w:rsidRPr="0089742C">
        <w:rPr>
          <w:rFonts w:ascii="Times New Roman" w:eastAsia="MS Mincho" w:hAnsi="Times New Roman" w:cs="Times New Roman"/>
          <w:spacing w:val="-8"/>
          <w:sz w:val="24"/>
          <w:szCs w:val="24"/>
        </w:rPr>
        <w:t xml:space="preserve"> qytet. Kjo rruge mundëson  qasjen nga rruga nac</w:t>
      </w:r>
      <w:r w:rsidR="00592A55">
        <w:rPr>
          <w:rFonts w:ascii="Times New Roman" w:eastAsia="MS Mincho" w:hAnsi="Times New Roman" w:cs="Times New Roman"/>
          <w:spacing w:val="-8"/>
          <w:sz w:val="24"/>
          <w:szCs w:val="24"/>
        </w:rPr>
        <w:t>ionale N25.2 (hyrja në Prishtinë) në pjesën tjetër në</w:t>
      </w:r>
      <w:r w:rsidR="000E49A3" w:rsidRPr="0089742C">
        <w:rPr>
          <w:rFonts w:ascii="Times New Roman" w:eastAsia="MS Mincho" w:hAnsi="Times New Roman" w:cs="Times New Roman"/>
          <w:spacing w:val="-8"/>
          <w:sz w:val="24"/>
          <w:szCs w:val="24"/>
        </w:rPr>
        <w:t xml:space="preserve"> drejtim te Kamenicës dhe pjesën  kufitare</w:t>
      </w:r>
      <w:r w:rsidR="00C14173">
        <w:rPr>
          <w:rFonts w:ascii="Times New Roman" w:eastAsia="MS Mincho" w:hAnsi="Times New Roman" w:cs="Times New Roman"/>
          <w:spacing w:val="-8"/>
          <w:sz w:val="24"/>
          <w:szCs w:val="24"/>
        </w:rPr>
        <w:t xml:space="preserve"> “Dheu i bardhe” si dhe qasje në pjesën tjetër të rrugës nacionale në</w:t>
      </w:r>
      <w:r w:rsidR="000E49A3" w:rsidRPr="0089742C">
        <w:rPr>
          <w:rFonts w:ascii="Times New Roman" w:eastAsia="MS Mincho" w:hAnsi="Times New Roman" w:cs="Times New Roman"/>
          <w:spacing w:val="-8"/>
          <w:sz w:val="24"/>
          <w:szCs w:val="24"/>
        </w:rPr>
        <w:t xml:space="preserve"> hyrjen nga </w:t>
      </w:r>
      <w:r w:rsidR="00C14173" w:rsidRPr="0089742C">
        <w:rPr>
          <w:rFonts w:ascii="Times New Roman" w:eastAsia="MS Mincho" w:hAnsi="Times New Roman" w:cs="Times New Roman"/>
          <w:spacing w:val="-8"/>
          <w:sz w:val="24"/>
          <w:szCs w:val="24"/>
        </w:rPr>
        <w:t>Ferizaj</w:t>
      </w:r>
      <w:r w:rsidR="000E49A3" w:rsidRPr="0089742C">
        <w:rPr>
          <w:rFonts w:ascii="Times New Roman" w:eastAsia="MS Mincho" w:hAnsi="Times New Roman" w:cs="Times New Roman"/>
          <w:spacing w:val="-8"/>
          <w:sz w:val="24"/>
          <w:szCs w:val="24"/>
        </w:rPr>
        <w:t>.</w:t>
      </w:r>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Rrjeti rrugor në qytetin e Gjilanit, përshkruhet me një kompleksitet të problemeve për krijimin e planit urban të trafikut dhe mobilitetit. Qyteti i Gjilanit përshkruhet me një rrjet rrugor prej afërsisht </w:t>
      </w:r>
      <w:r w:rsidRPr="0089742C">
        <w:rPr>
          <w:rFonts w:ascii="Times New Roman" w:eastAsia="MS Mincho" w:hAnsi="Times New Roman" w:cs="Times New Roman"/>
          <w:b/>
          <w:spacing w:val="-8"/>
          <w:sz w:val="24"/>
          <w:szCs w:val="24"/>
        </w:rPr>
        <w:t>92.00 km</w:t>
      </w:r>
      <w:r w:rsidRPr="0089742C">
        <w:rPr>
          <w:rFonts w:ascii="Times New Roman" w:eastAsia="MS Mincho" w:hAnsi="Times New Roman" w:cs="Times New Roman"/>
          <w:spacing w:val="-8"/>
          <w:sz w:val="24"/>
          <w:szCs w:val="24"/>
        </w:rPr>
        <w:t xml:space="preserve">, ku gjendja e tyre nuk është edhe e volitshme për qarkullim. Rrugët kryesore dhe rrjedhëse (ndërlidhëse) </w:t>
      </w:r>
      <w:r w:rsidRPr="0089742C">
        <w:rPr>
          <w:rFonts w:ascii="Times New Roman" w:eastAsia="MS Mincho" w:hAnsi="Times New Roman" w:cs="Times New Roman"/>
          <w:spacing w:val="-8"/>
          <w:sz w:val="24"/>
          <w:szCs w:val="24"/>
        </w:rPr>
        <w:lastRenderedPageBreak/>
        <w:t xml:space="preserve">kanë karakteristika deri në një masë të mirë gjeometrike (gjerësia e rrugës dhe e trotuareve, etj.), ku rrugët kanë nga dy shirita për qarkullim në drejtim gjatësor në të dy kahet, ndërsa në hyrje të udhëkryqeve kryesore me shirita për kanalizim, me trotuare për </w:t>
      </w:r>
      <w:r w:rsidR="00953537">
        <w:rPr>
          <w:rFonts w:ascii="Times New Roman" w:eastAsia="MS Mincho" w:hAnsi="Times New Roman" w:cs="Times New Roman"/>
          <w:spacing w:val="-8"/>
          <w:sz w:val="24"/>
          <w:szCs w:val="24"/>
        </w:rPr>
        <w:t xml:space="preserve">këmbësor </w:t>
      </w:r>
      <w:r w:rsidRPr="0089742C">
        <w:rPr>
          <w:rFonts w:ascii="Times New Roman" w:eastAsia="MS Mincho" w:hAnsi="Times New Roman" w:cs="Times New Roman"/>
          <w:spacing w:val="-8"/>
          <w:sz w:val="24"/>
          <w:szCs w:val="24"/>
        </w:rPr>
        <w:t>etj.</w:t>
      </w:r>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Kryesisht, rrjeti rrugor në lagje në qytet nuk i plotësoj</w:t>
      </w:r>
      <w:r w:rsidR="00953537">
        <w:rPr>
          <w:rFonts w:ascii="Times New Roman" w:eastAsia="MS Mincho" w:hAnsi="Times New Roman" w:cs="Times New Roman"/>
          <w:spacing w:val="-8"/>
          <w:sz w:val="24"/>
          <w:szCs w:val="24"/>
        </w:rPr>
        <w:t>në kushtet gjeometrike as për së</w:t>
      </w:r>
      <w:r w:rsidRPr="0089742C">
        <w:rPr>
          <w:rFonts w:ascii="Times New Roman" w:eastAsia="MS Mincho" w:hAnsi="Times New Roman" w:cs="Times New Roman"/>
          <w:spacing w:val="-8"/>
          <w:sz w:val="24"/>
          <w:szCs w:val="24"/>
        </w:rPr>
        <w:t xml:space="preserve"> afërmi, në mungesë të elementëve bazë: kategorizimi i rrugës, mungesës së asfaltimit, gjerësisë së rrugës, trotuareve, sinjalizimeve vertikale dhe hori</w:t>
      </w:r>
      <w:r w:rsidR="00953537">
        <w:rPr>
          <w:rFonts w:ascii="Times New Roman" w:eastAsia="MS Mincho" w:hAnsi="Times New Roman" w:cs="Times New Roman"/>
          <w:spacing w:val="-8"/>
          <w:sz w:val="24"/>
          <w:szCs w:val="24"/>
        </w:rPr>
        <w:t>zontale</w:t>
      </w:r>
      <w:r w:rsidRPr="0089742C">
        <w:rPr>
          <w:rFonts w:ascii="Times New Roman" w:eastAsia="MS Mincho" w:hAnsi="Times New Roman" w:cs="Times New Roman"/>
          <w:spacing w:val="-8"/>
          <w:sz w:val="24"/>
          <w:szCs w:val="24"/>
        </w:rPr>
        <w:t xml:space="preserve"> etj. </w:t>
      </w:r>
      <w:bookmarkStart w:id="141" w:name="_Toc40106295"/>
    </w:p>
    <w:p w:rsidR="000E49A3" w:rsidRPr="0089742C" w:rsidRDefault="000E49A3" w:rsidP="000E49A3">
      <w:pPr>
        <w:keepNext/>
        <w:keepLines/>
        <w:spacing w:before="280" w:after="80"/>
        <w:outlineLvl w:val="2"/>
        <w:rPr>
          <w:rFonts w:ascii="Times New Roman" w:eastAsia="MS Mincho" w:hAnsi="Times New Roman" w:cs="Times New Roman"/>
          <w:b/>
          <w:sz w:val="24"/>
          <w:szCs w:val="28"/>
        </w:rPr>
      </w:pPr>
      <w:bookmarkStart w:id="142" w:name="_Toc52128437"/>
      <w:r w:rsidRPr="0089742C">
        <w:rPr>
          <w:rFonts w:ascii="Times New Roman" w:eastAsia="MS Mincho" w:hAnsi="Times New Roman" w:cs="Times New Roman"/>
          <w:b/>
          <w:sz w:val="24"/>
          <w:szCs w:val="28"/>
        </w:rPr>
        <w:t>2.8.5. Gjendja e Transportit Urban</w:t>
      </w:r>
      <w:bookmarkEnd w:id="141"/>
      <w:bookmarkEnd w:id="142"/>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Zhvillimi i transportit urban, është bazuar në Ligjin p</w:t>
      </w:r>
      <w:r w:rsidR="00DF17C7">
        <w:rPr>
          <w:rFonts w:ascii="Times New Roman" w:eastAsia="MS Mincho" w:hAnsi="Times New Roman" w:cs="Times New Roman"/>
          <w:spacing w:val="-8"/>
          <w:sz w:val="24"/>
          <w:szCs w:val="24"/>
        </w:rPr>
        <w:t>ër transportin rrugor dhe  të  Rregullores për Organizimin e T</w:t>
      </w:r>
      <w:r w:rsidRPr="0089742C">
        <w:rPr>
          <w:rFonts w:ascii="Times New Roman" w:eastAsia="MS Mincho" w:hAnsi="Times New Roman" w:cs="Times New Roman"/>
          <w:spacing w:val="-8"/>
          <w:sz w:val="24"/>
          <w:szCs w:val="24"/>
        </w:rPr>
        <w:t>ransportit brenda Komunës së Gjilanit 01. Nr. 4827 të datës 29.04.2009. Plan programi i linjave urbane periferike ekzekutohet nga 11 kompani, me linja të ndara që i shërbejnë rreth 36 fshatrave me transport urbano -periferik. Transporti Urban (TU) nuk është realizuar, mirëpo komuna është duke punuar në planin e veprimit për përmirësimin e këtij shërbim.</w:t>
      </w:r>
      <w:bookmarkStart w:id="143" w:name="_Toc40106296"/>
    </w:p>
    <w:p w:rsidR="000E49A3" w:rsidRPr="0089742C" w:rsidRDefault="000E49A3" w:rsidP="000E49A3">
      <w:pPr>
        <w:keepNext/>
        <w:keepLines/>
        <w:spacing w:before="280" w:after="80"/>
        <w:outlineLvl w:val="2"/>
        <w:rPr>
          <w:rFonts w:ascii="Times New Roman" w:eastAsia="MS Mincho" w:hAnsi="Times New Roman" w:cs="Times New Roman"/>
          <w:b/>
          <w:sz w:val="24"/>
          <w:szCs w:val="28"/>
        </w:rPr>
      </w:pPr>
      <w:bookmarkStart w:id="144" w:name="_Toc50484429"/>
      <w:bookmarkStart w:id="145" w:name="_Toc52128438"/>
      <w:r w:rsidRPr="0089742C">
        <w:rPr>
          <w:rFonts w:ascii="Times New Roman" w:eastAsia="MS Mincho" w:hAnsi="Times New Roman" w:cs="Times New Roman"/>
          <w:b/>
          <w:sz w:val="24"/>
          <w:szCs w:val="28"/>
        </w:rPr>
        <w:t>2.8.6. Parkingjet</w:t>
      </w:r>
      <w:bookmarkEnd w:id="144"/>
      <w:bookmarkEnd w:id="145"/>
    </w:p>
    <w:p w:rsidR="000E49A3" w:rsidRPr="0089742C" w:rsidRDefault="000E49A3" w:rsidP="000E49A3">
      <w:pPr>
        <w:keepNext/>
        <w:keepLines/>
        <w:spacing w:before="120" w:after="0" w:line="360" w:lineRule="auto"/>
        <w:jc w:val="both"/>
        <w:outlineLvl w:val="2"/>
        <w:rPr>
          <w:rFonts w:ascii="Times New Roman" w:eastAsia="Times New Roman" w:hAnsi="Times New Roman" w:cs="Times New Roman"/>
          <w:b/>
          <w:spacing w:val="28"/>
          <w:sz w:val="24"/>
          <w:szCs w:val="24"/>
        </w:rPr>
      </w:pPr>
      <w:bookmarkStart w:id="146" w:name="_Toc50484430"/>
      <w:bookmarkStart w:id="147" w:name="_Toc52128439"/>
      <w:r w:rsidRPr="0089742C">
        <w:rPr>
          <w:rFonts w:ascii="Times New Roman" w:eastAsia="MS Mincho" w:hAnsi="Times New Roman" w:cs="Times New Roman"/>
          <w:spacing w:val="-8"/>
          <w:sz w:val="24"/>
          <w:szCs w:val="24"/>
        </w:rPr>
        <w:t>Hapësirat që shfrytëzohen për parkingje në Komunën e Gjilanit janë me sa vijon:</w:t>
      </w:r>
      <w:bookmarkEnd w:id="146"/>
      <w:bookmarkEnd w:id="147"/>
    </w:p>
    <w:p w:rsidR="000E49A3" w:rsidRPr="0089742C" w:rsidRDefault="000E49A3" w:rsidP="000E49A3">
      <w:pPr>
        <w:spacing w:after="0" w:line="240" w:lineRule="auto"/>
        <w:rPr>
          <w:rFonts w:ascii="Times New Roman" w:eastAsia="Times New Roman" w:hAnsi="Times New Roman" w:cs="Times New Roman"/>
          <w:bCs/>
          <w:spacing w:val="28"/>
          <w:sz w:val="24"/>
          <w:szCs w:val="24"/>
        </w:rPr>
      </w:pPr>
      <w:bookmarkStart w:id="148" w:name="_Toc52129008"/>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19</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Numri i parkingjeve në komunë sipas llojit</w:t>
      </w:r>
      <w:bookmarkEnd w:id="148"/>
    </w:p>
    <w:tbl>
      <w:tblPr>
        <w:tblpPr w:leftFromText="180" w:rightFromText="180" w:vertAnchor="text" w:horzAnchor="margin" w:tblpY="11"/>
        <w:tblW w:w="94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4A0" w:firstRow="1" w:lastRow="0" w:firstColumn="1" w:lastColumn="0" w:noHBand="0" w:noVBand="1"/>
      </w:tblPr>
      <w:tblGrid>
        <w:gridCol w:w="598"/>
        <w:gridCol w:w="1270"/>
        <w:gridCol w:w="2010"/>
        <w:gridCol w:w="1709"/>
        <w:gridCol w:w="2148"/>
        <w:gridCol w:w="990"/>
        <w:gridCol w:w="769"/>
      </w:tblGrid>
      <w:tr w:rsidR="000E49A3" w:rsidRPr="0089742C" w:rsidTr="00DF17C7">
        <w:trPr>
          <w:trHeight w:val="262"/>
        </w:trPr>
        <w:tc>
          <w:tcPr>
            <w:tcW w:w="598"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lang w:eastAsia="sq-AL"/>
              </w:rPr>
            </w:pPr>
            <w:r w:rsidRPr="0089742C">
              <w:rPr>
                <w:rFonts w:ascii="Times New Roman" w:eastAsia="MS Mincho" w:hAnsi="Times New Roman" w:cs="Times New Roman"/>
                <w:b/>
                <w:spacing w:val="-8"/>
                <w:lang w:eastAsia="sq-AL"/>
              </w:rPr>
              <w:t>Taxi</w:t>
            </w:r>
          </w:p>
        </w:tc>
        <w:tc>
          <w:tcPr>
            <w:tcW w:w="1270"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lang w:eastAsia="sq-AL"/>
              </w:rPr>
            </w:pPr>
            <w:r w:rsidRPr="0089742C">
              <w:rPr>
                <w:rFonts w:ascii="Times New Roman" w:eastAsia="MS Mincho" w:hAnsi="Times New Roman" w:cs="Times New Roman"/>
                <w:b/>
                <w:spacing w:val="-8"/>
                <w:lang w:eastAsia="sq-AL"/>
              </w:rPr>
              <w:t>Publike</w:t>
            </w:r>
          </w:p>
        </w:tc>
        <w:tc>
          <w:tcPr>
            <w:tcW w:w="2010"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lang w:eastAsia="sq-AL"/>
              </w:rPr>
            </w:pPr>
            <w:r w:rsidRPr="0089742C">
              <w:rPr>
                <w:rFonts w:ascii="Times New Roman" w:eastAsia="MS Mincho" w:hAnsi="Times New Roman" w:cs="Times New Roman"/>
                <w:b/>
                <w:spacing w:val="-8"/>
                <w:lang w:eastAsia="sq-AL"/>
              </w:rPr>
              <w:t>Komunale</w:t>
            </w:r>
          </w:p>
        </w:tc>
        <w:tc>
          <w:tcPr>
            <w:tcW w:w="1709"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lang w:eastAsia="sq-AL"/>
              </w:rPr>
            </w:pPr>
            <w:r w:rsidRPr="0089742C">
              <w:rPr>
                <w:rFonts w:ascii="Times New Roman" w:eastAsia="MS Mincho" w:hAnsi="Times New Roman" w:cs="Times New Roman"/>
                <w:b/>
                <w:spacing w:val="-8"/>
                <w:lang w:eastAsia="sq-AL"/>
              </w:rPr>
              <w:t>Për banesa kolektive</w:t>
            </w:r>
          </w:p>
        </w:tc>
        <w:tc>
          <w:tcPr>
            <w:tcW w:w="2148"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lang w:eastAsia="sq-AL"/>
              </w:rPr>
            </w:pPr>
            <w:r w:rsidRPr="0089742C">
              <w:rPr>
                <w:rFonts w:ascii="Times New Roman" w:eastAsia="MS Mincho" w:hAnsi="Times New Roman" w:cs="Times New Roman"/>
                <w:b/>
                <w:spacing w:val="-8"/>
                <w:lang w:eastAsia="sq-AL"/>
              </w:rPr>
              <w:t>Persona me aftësi të kufizuar</w:t>
            </w:r>
          </w:p>
        </w:tc>
        <w:tc>
          <w:tcPr>
            <w:tcW w:w="990"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lang w:eastAsia="sq-AL"/>
              </w:rPr>
            </w:pPr>
            <w:r w:rsidRPr="0089742C">
              <w:rPr>
                <w:rFonts w:ascii="Times New Roman" w:eastAsia="MS Mincho" w:hAnsi="Times New Roman" w:cs="Times New Roman"/>
                <w:b/>
                <w:spacing w:val="-8"/>
                <w:lang w:eastAsia="sq-AL"/>
              </w:rPr>
              <w:t>Biçikleta</w:t>
            </w:r>
          </w:p>
        </w:tc>
        <w:tc>
          <w:tcPr>
            <w:tcW w:w="769"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lang w:eastAsia="sq-AL"/>
              </w:rPr>
            </w:pPr>
            <w:r w:rsidRPr="0089742C">
              <w:rPr>
                <w:rFonts w:ascii="Times New Roman" w:eastAsia="MS Mincho" w:hAnsi="Times New Roman" w:cs="Times New Roman"/>
                <w:b/>
                <w:spacing w:val="-8"/>
                <w:lang w:eastAsia="sq-AL"/>
              </w:rPr>
              <w:t>Private</w:t>
            </w:r>
          </w:p>
        </w:tc>
      </w:tr>
      <w:tr w:rsidR="000E49A3" w:rsidRPr="0089742C" w:rsidTr="00DF17C7">
        <w:trPr>
          <w:trHeight w:val="372"/>
        </w:trPr>
        <w:tc>
          <w:tcPr>
            <w:tcW w:w="598"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115</w:t>
            </w:r>
          </w:p>
        </w:tc>
        <w:tc>
          <w:tcPr>
            <w:tcW w:w="1270"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200</w:t>
            </w:r>
          </w:p>
        </w:tc>
        <w:tc>
          <w:tcPr>
            <w:tcW w:w="2010"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89</w:t>
            </w:r>
          </w:p>
        </w:tc>
        <w:tc>
          <w:tcPr>
            <w:tcW w:w="1709"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438</w:t>
            </w:r>
          </w:p>
        </w:tc>
        <w:tc>
          <w:tcPr>
            <w:tcW w:w="2148"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8</w:t>
            </w:r>
          </w:p>
        </w:tc>
        <w:tc>
          <w:tcPr>
            <w:tcW w:w="990"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60</w:t>
            </w:r>
          </w:p>
        </w:tc>
        <w:tc>
          <w:tcPr>
            <w:tcW w:w="769"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952</w:t>
            </w:r>
          </w:p>
        </w:tc>
      </w:tr>
    </w:tbl>
    <w:p w:rsidR="000E49A3" w:rsidRPr="0089742C" w:rsidRDefault="000E49A3" w:rsidP="000E49A3">
      <w:pPr>
        <w:keepNext/>
        <w:keepLines/>
        <w:spacing w:before="280" w:after="80" w:line="360" w:lineRule="auto"/>
        <w:jc w:val="both"/>
        <w:outlineLvl w:val="2"/>
        <w:rPr>
          <w:rFonts w:ascii="Times New Roman" w:eastAsia="MS Mincho" w:hAnsi="Times New Roman" w:cs="Times New Roman"/>
          <w:b/>
          <w:sz w:val="24"/>
          <w:szCs w:val="28"/>
        </w:rPr>
      </w:pPr>
      <w:bookmarkStart w:id="149" w:name="_Toc40106297"/>
      <w:bookmarkStart w:id="150" w:name="_Toc50484432"/>
      <w:bookmarkStart w:id="151" w:name="_Toc52128440"/>
      <w:bookmarkEnd w:id="143"/>
      <w:r w:rsidRPr="0089742C">
        <w:rPr>
          <w:rFonts w:ascii="Times New Roman" w:eastAsia="MS Mincho" w:hAnsi="Times New Roman" w:cs="Times New Roman"/>
          <w:b/>
          <w:sz w:val="24"/>
          <w:szCs w:val="28"/>
        </w:rPr>
        <w:t>2.8.7. Trotuaret</w:t>
      </w:r>
      <w:bookmarkEnd w:id="149"/>
      <w:bookmarkEnd w:id="150"/>
      <w:bookmarkEnd w:id="151"/>
    </w:p>
    <w:p w:rsidR="000E49A3" w:rsidRPr="0089742C" w:rsidRDefault="000E49A3" w:rsidP="000E49A3">
      <w:pPr>
        <w:spacing w:after="120" w:line="360" w:lineRule="auto"/>
        <w:jc w:val="both"/>
        <w:rPr>
          <w:rFonts w:ascii="Times New Roman" w:eastAsia="MS Mincho" w:hAnsi="Times New Roman" w:cs="Times New Roman"/>
          <w:spacing w:val="-8"/>
          <w:lang w:eastAsia="ja-JP"/>
        </w:rPr>
      </w:pPr>
      <w:r w:rsidRPr="0089742C">
        <w:rPr>
          <w:rFonts w:ascii="Times New Roman" w:eastAsia="MS Mincho" w:hAnsi="Times New Roman" w:cs="Times New Roman"/>
          <w:spacing w:val="-8"/>
          <w:sz w:val="24"/>
          <w:szCs w:val="24"/>
          <w:lang w:eastAsia="ja-JP"/>
        </w:rPr>
        <w:t>Komuna e Gjilanit ka një numër të konsiderueshëm të trotuareve, mirëpo një përqindje e lartë e rrugëve nuk ka trotuare</w:t>
      </w:r>
      <w:r w:rsidRPr="0089742C">
        <w:rPr>
          <w:rFonts w:ascii="Times New Roman" w:eastAsia="MS Mincho" w:hAnsi="Times New Roman" w:cs="Times New Roman"/>
          <w:spacing w:val="-8"/>
          <w:lang w:eastAsia="ja-JP"/>
        </w:rPr>
        <w:t>.</w:t>
      </w:r>
    </w:p>
    <w:p w:rsidR="000E49A3" w:rsidRPr="0089742C" w:rsidRDefault="000E49A3" w:rsidP="000E49A3">
      <w:pPr>
        <w:spacing w:after="120" w:line="240" w:lineRule="auto"/>
        <w:rPr>
          <w:rFonts w:ascii="Times New Roman" w:eastAsia="MS Mincho" w:hAnsi="Times New Roman" w:cs="Times New Roman"/>
          <w:spacing w:val="-8"/>
          <w:sz w:val="20"/>
          <w:szCs w:val="20"/>
        </w:rPr>
      </w:pPr>
      <w:bookmarkStart w:id="152" w:name="_Toc52129009"/>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20</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Gjatësi (km) e trotuareve sipas llojit</w:t>
      </w:r>
      <w:bookmarkEnd w:id="152"/>
    </w:p>
    <w:tbl>
      <w:tblPr>
        <w:tblW w:w="9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4A0" w:firstRow="1" w:lastRow="0" w:firstColumn="1" w:lastColumn="0" w:noHBand="0" w:noVBand="1"/>
      </w:tblPr>
      <w:tblGrid>
        <w:gridCol w:w="778"/>
        <w:gridCol w:w="1080"/>
        <w:gridCol w:w="1080"/>
        <w:gridCol w:w="1350"/>
        <w:gridCol w:w="1530"/>
        <w:gridCol w:w="1710"/>
        <w:gridCol w:w="1890"/>
      </w:tblGrid>
      <w:tr w:rsidR="000E49A3" w:rsidRPr="0089742C" w:rsidTr="00A739A0">
        <w:tc>
          <w:tcPr>
            <w:tcW w:w="778"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sz w:val="20"/>
                <w:lang w:eastAsia="sq-AL"/>
              </w:rPr>
            </w:pPr>
            <w:r w:rsidRPr="0089742C">
              <w:rPr>
                <w:rFonts w:ascii="Times New Roman" w:eastAsia="MS Mincho" w:hAnsi="Times New Roman" w:cs="Times New Roman"/>
                <w:b/>
                <w:spacing w:val="-8"/>
                <w:sz w:val="20"/>
                <w:lang w:eastAsia="sq-AL"/>
              </w:rPr>
              <w:t>Me kuba</w:t>
            </w:r>
          </w:p>
        </w:tc>
        <w:tc>
          <w:tcPr>
            <w:tcW w:w="1080"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sz w:val="20"/>
                <w:lang w:eastAsia="sq-AL"/>
              </w:rPr>
            </w:pPr>
            <w:r w:rsidRPr="0089742C">
              <w:rPr>
                <w:rFonts w:ascii="Times New Roman" w:eastAsia="MS Mincho" w:hAnsi="Times New Roman" w:cs="Times New Roman"/>
                <w:b/>
                <w:spacing w:val="-8"/>
                <w:sz w:val="20"/>
                <w:lang w:eastAsia="sq-AL"/>
              </w:rPr>
              <w:t>Të asfaltuar</w:t>
            </w:r>
          </w:p>
        </w:tc>
        <w:tc>
          <w:tcPr>
            <w:tcW w:w="1080"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sz w:val="20"/>
                <w:lang w:eastAsia="sq-AL"/>
              </w:rPr>
            </w:pPr>
            <w:r w:rsidRPr="0089742C">
              <w:rPr>
                <w:rFonts w:ascii="Times New Roman" w:eastAsia="MS Mincho" w:hAnsi="Times New Roman" w:cs="Times New Roman"/>
                <w:b/>
                <w:spacing w:val="-8"/>
                <w:sz w:val="20"/>
                <w:lang w:eastAsia="sq-AL"/>
              </w:rPr>
              <w:t>Pa shtruara</w:t>
            </w:r>
          </w:p>
        </w:tc>
        <w:tc>
          <w:tcPr>
            <w:tcW w:w="1350"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sz w:val="20"/>
                <w:lang w:eastAsia="sq-AL"/>
              </w:rPr>
            </w:pPr>
            <w:r w:rsidRPr="0089742C">
              <w:rPr>
                <w:rFonts w:ascii="Times New Roman" w:eastAsia="MS Mincho" w:hAnsi="Times New Roman" w:cs="Times New Roman"/>
                <w:b/>
                <w:spacing w:val="-8"/>
                <w:sz w:val="20"/>
                <w:lang w:eastAsia="sq-AL"/>
              </w:rPr>
              <w:t>Të shtruar dhe shirit gjelbërimi</w:t>
            </w:r>
          </w:p>
        </w:tc>
        <w:tc>
          <w:tcPr>
            <w:tcW w:w="1530"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sz w:val="20"/>
                <w:lang w:eastAsia="sq-AL"/>
              </w:rPr>
            </w:pPr>
            <w:r w:rsidRPr="0089742C">
              <w:rPr>
                <w:rFonts w:ascii="Times New Roman" w:eastAsia="MS Mincho" w:hAnsi="Times New Roman" w:cs="Times New Roman"/>
                <w:b/>
                <w:spacing w:val="-8"/>
                <w:sz w:val="20"/>
                <w:lang w:eastAsia="sq-AL"/>
              </w:rPr>
              <w:t>Që fshihen dhe pastrohen</w:t>
            </w:r>
          </w:p>
        </w:tc>
        <w:tc>
          <w:tcPr>
            <w:tcW w:w="1710"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sz w:val="20"/>
                <w:lang w:eastAsia="sq-AL"/>
              </w:rPr>
            </w:pPr>
            <w:r w:rsidRPr="0089742C">
              <w:rPr>
                <w:rFonts w:ascii="Times New Roman" w:eastAsia="MS Mincho" w:hAnsi="Times New Roman" w:cs="Times New Roman"/>
                <w:b/>
                <w:spacing w:val="-8"/>
                <w:sz w:val="20"/>
                <w:lang w:eastAsia="sq-AL"/>
              </w:rPr>
              <w:t>Trotuaret që mundësohen për njerëz me aftësi të kufizuara</w:t>
            </w:r>
          </w:p>
        </w:tc>
        <w:tc>
          <w:tcPr>
            <w:tcW w:w="1890" w:type="dxa"/>
            <w:tcBorders>
              <w:top w:val="single" w:sz="4" w:space="0" w:color="auto"/>
              <w:left w:val="single" w:sz="4" w:space="0" w:color="auto"/>
              <w:bottom w:val="single" w:sz="4" w:space="0" w:color="auto"/>
              <w:right w:val="single" w:sz="4" w:space="0" w:color="auto"/>
            </w:tcBorders>
            <w:shd w:val="clear" w:color="auto" w:fill="DBE5F1"/>
            <w:hideMark/>
          </w:tcPr>
          <w:p w:rsidR="000E49A3" w:rsidRPr="0089742C" w:rsidRDefault="000E49A3" w:rsidP="000E49A3">
            <w:pPr>
              <w:spacing w:after="0" w:line="288" w:lineRule="auto"/>
              <w:jc w:val="center"/>
              <w:rPr>
                <w:rFonts w:ascii="Times New Roman" w:eastAsia="MS Mincho" w:hAnsi="Times New Roman" w:cs="Times New Roman"/>
                <w:b/>
                <w:spacing w:val="-8"/>
                <w:sz w:val="20"/>
                <w:lang w:eastAsia="sq-AL"/>
              </w:rPr>
            </w:pPr>
            <w:r w:rsidRPr="0089742C">
              <w:rPr>
                <w:rFonts w:ascii="Times New Roman" w:eastAsia="MS Mincho" w:hAnsi="Times New Roman" w:cs="Times New Roman"/>
                <w:b/>
                <w:spacing w:val="-8"/>
                <w:sz w:val="20"/>
                <w:lang w:eastAsia="sq-AL"/>
              </w:rPr>
              <w:t>Me barriera kundër parkimi</w:t>
            </w:r>
          </w:p>
        </w:tc>
      </w:tr>
      <w:tr w:rsidR="000E49A3" w:rsidRPr="0089742C" w:rsidTr="00A739A0">
        <w:trPr>
          <w:trHeight w:val="377"/>
        </w:trPr>
        <w:tc>
          <w:tcPr>
            <w:tcW w:w="778"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13,4 km</w:t>
            </w:r>
          </w:p>
        </w:tc>
        <w:tc>
          <w:tcPr>
            <w:tcW w:w="1080"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15,2 km</w:t>
            </w:r>
          </w:p>
        </w:tc>
        <w:tc>
          <w:tcPr>
            <w:tcW w:w="1080"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40,2 km</w:t>
            </w:r>
          </w:p>
        </w:tc>
        <w:tc>
          <w:tcPr>
            <w:tcW w:w="1350"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5,4 km</w:t>
            </w:r>
          </w:p>
        </w:tc>
        <w:tc>
          <w:tcPr>
            <w:tcW w:w="1530"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7,4 km</w:t>
            </w:r>
          </w:p>
        </w:tc>
        <w:tc>
          <w:tcPr>
            <w:tcW w:w="1710"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4,35 km</w:t>
            </w:r>
          </w:p>
        </w:tc>
        <w:tc>
          <w:tcPr>
            <w:tcW w:w="1890" w:type="dxa"/>
            <w:tcBorders>
              <w:top w:val="single" w:sz="4" w:space="0" w:color="auto"/>
              <w:left w:val="single" w:sz="4" w:space="0" w:color="auto"/>
              <w:bottom w:val="single" w:sz="4" w:space="0" w:color="auto"/>
              <w:right w:val="single" w:sz="4" w:space="0" w:color="auto"/>
            </w:tcBorders>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lang w:eastAsia="sq-AL"/>
              </w:rPr>
            </w:pPr>
            <w:r w:rsidRPr="0089742C">
              <w:rPr>
                <w:rFonts w:ascii="Times New Roman" w:eastAsia="Times New Roman" w:hAnsi="Times New Roman" w:cs="Times New Roman"/>
                <w:spacing w:val="-12"/>
                <w:lang w:eastAsia="sq-AL"/>
              </w:rPr>
              <w:t>5,1 km</w:t>
            </w:r>
          </w:p>
        </w:tc>
      </w:tr>
    </w:tbl>
    <w:p w:rsidR="000E49A3" w:rsidRPr="0089742C" w:rsidRDefault="000E49A3" w:rsidP="000E49A3">
      <w:pPr>
        <w:keepNext/>
        <w:keepLines/>
        <w:numPr>
          <w:ilvl w:val="3"/>
          <w:numId w:val="0"/>
        </w:numPr>
        <w:spacing w:before="120" w:after="0" w:line="240" w:lineRule="auto"/>
        <w:jc w:val="both"/>
        <w:outlineLvl w:val="3"/>
        <w:rPr>
          <w:rFonts w:ascii="Times New Roman" w:eastAsia="Times New Roman" w:hAnsi="Times New Roman" w:cs="Times New Roman"/>
          <w:b/>
          <w:sz w:val="24"/>
          <w:szCs w:val="24"/>
          <w:lang w:eastAsia="sq-AL" w:bidi="sq-AL"/>
        </w:rPr>
      </w:pPr>
      <w:bookmarkStart w:id="153" w:name="_Toc465157892"/>
    </w:p>
    <w:p w:rsidR="000E49A3" w:rsidRPr="0089742C" w:rsidRDefault="000E49A3" w:rsidP="000E49A3">
      <w:pPr>
        <w:spacing w:after="120" w:line="288" w:lineRule="auto"/>
        <w:jc w:val="center"/>
        <w:rPr>
          <w:rFonts w:ascii="Calibri" w:eastAsia="MS Mincho" w:hAnsi="Calibri" w:cs="Times New Roman"/>
          <w:b/>
          <w:bCs/>
          <w:i/>
          <w:spacing w:val="-8"/>
          <w:sz w:val="20"/>
          <w:szCs w:val="20"/>
          <w:lang w:eastAsia="sq-AL" w:bidi="sq-AL"/>
        </w:rPr>
      </w:pPr>
    </w:p>
    <w:p w:rsidR="000E49A3" w:rsidRPr="0089742C" w:rsidRDefault="000E49A3" w:rsidP="000E49A3">
      <w:pPr>
        <w:keepNext/>
        <w:keepLines/>
        <w:spacing w:before="480" w:after="120"/>
        <w:jc w:val="both"/>
        <w:outlineLvl w:val="0"/>
        <w:rPr>
          <w:rFonts w:ascii="Times New Roman" w:eastAsia="MS Mincho" w:hAnsi="Times New Roman" w:cs="Times New Roman"/>
          <w:b/>
          <w:spacing w:val="26"/>
          <w:sz w:val="28"/>
          <w:szCs w:val="48"/>
        </w:rPr>
      </w:pPr>
      <w:bookmarkStart w:id="154" w:name="_Toc52128441"/>
      <w:r w:rsidRPr="0089742C">
        <w:rPr>
          <w:rFonts w:ascii="Times New Roman" w:eastAsia="MS Mincho" w:hAnsi="Times New Roman" w:cs="Times New Roman"/>
          <w:b/>
          <w:sz w:val="28"/>
          <w:szCs w:val="48"/>
          <w:lang w:eastAsia="sq-AL" w:bidi="sq-AL"/>
        </w:rPr>
        <w:lastRenderedPageBreak/>
        <w:t>3. ANALIZA E GJENDJES EKZISTUESE MJEDISORE</w:t>
      </w:r>
      <w:bookmarkEnd w:id="154"/>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155" w:name="_Toc52128442"/>
      <w:r w:rsidRPr="0089742C">
        <w:rPr>
          <w:rFonts w:ascii="Times New Roman" w:eastAsia="Times New Roman" w:hAnsi="Times New Roman" w:cs="Times New Roman"/>
          <w:b/>
          <w:sz w:val="24"/>
          <w:szCs w:val="24"/>
        </w:rPr>
        <w:t>3.1. Mjedisi</w:t>
      </w:r>
      <w:bookmarkEnd w:id="155"/>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Ndotja e mjedisit në tërë territorin e Kosovës është një problem mjaft serioz dhe është prezent pothuaj kudo.Po ashtu edhe në komunën e Gjilanit kjo çështje është evidente. Ndotja më e madhe bëhet me lëshimin e ujërave të zeza nga kanalizimet e vendbanimeve si dhe nga objekte</w:t>
      </w:r>
      <w:r w:rsidR="00E07782">
        <w:rPr>
          <w:rFonts w:ascii="Times New Roman" w:eastAsia="MS Mincho" w:hAnsi="Times New Roman" w:cs="Times New Roman"/>
          <w:spacing w:val="-8"/>
          <w:sz w:val="24"/>
          <w:szCs w:val="24"/>
        </w:rPr>
        <w:t xml:space="preserve">t industriale direkt në lumenj </w:t>
      </w:r>
      <w:r w:rsidRPr="0089742C">
        <w:rPr>
          <w:rFonts w:ascii="Times New Roman" w:eastAsia="MS Mincho" w:hAnsi="Times New Roman" w:cs="Times New Roman"/>
          <w:spacing w:val="-8"/>
          <w:sz w:val="24"/>
          <w:szCs w:val="24"/>
        </w:rPr>
        <w:t>dhe hedhja e mbeturinave të ngurta pranë rrugëve dhe lumenjve përbën një problem të madh. Në përputhje me Planet Zhvillimore Komunale, ekziston mundësia e krijimit të kapaciteteve të nevojshme të cilat minimizojnë gjasën e shkaktimit të fatkeqësive, si dhe krijojnë hapësira dhe kushte për intervenim adekuat të njësive emergjente. Komuna ka për obligim që në të ardhmen të krijoj kapacitete të mjaftueshme për parandalim, reagim dhe rikuperim në rast të fatkeqësive në përputhje me Planin e Vlerësimit të Rrezikut dhe Planin e Reagimit Emergjent.</w:t>
      </w:r>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Sfidë e insti</w:t>
      </w:r>
      <w:r w:rsidR="00E07782">
        <w:rPr>
          <w:rFonts w:ascii="Times New Roman" w:eastAsia="MS Mincho" w:hAnsi="Times New Roman" w:cs="Times New Roman"/>
          <w:spacing w:val="-8"/>
          <w:sz w:val="24"/>
          <w:szCs w:val="24"/>
        </w:rPr>
        <w:t>tucioneve të reagimit emergjent</w:t>
      </w:r>
      <w:r w:rsidRPr="0089742C">
        <w:rPr>
          <w:rFonts w:ascii="Times New Roman" w:eastAsia="MS Mincho" w:hAnsi="Times New Roman" w:cs="Times New Roman"/>
          <w:spacing w:val="-8"/>
          <w:sz w:val="24"/>
          <w:szCs w:val="24"/>
        </w:rPr>
        <w:t xml:space="preserve"> dhe institucioneve tjera që ndërlidhen me planifikimin zhvillimor të komunës, mbetet krijimi i kapaciteteve për parandalim, intervenim, dhe sanim të fatkeqësive natyrore dhe fatkeqësive tjera.</w:t>
      </w:r>
    </w:p>
    <w:p w:rsidR="000E49A3" w:rsidRPr="0089742C" w:rsidRDefault="000E49A3" w:rsidP="000E49A3">
      <w:pPr>
        <w:spacing w:after="120" w:line="240" w:lineRule="auto"/>
        <w:rPr>
          <w:rFonts w:ascii="Times New Roman" w:eastAsia="MS Mincho" w:hAnsi="Times New Roman" w:cs="Times New Roman"/>
          <w:spacing w:val="-8"/>
          <w:sz w:val="20"/>
          <w:szCs w:val="20"/>
        </w:rPr>
      </w:pPr>
      <w:bookmarkStart w:id="156" w:name="_Toc52129010"/>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21</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Fatkeqësitë natyrore, sipas kategorive kryesore (ha)</w:t>
      </w:r>
      <w:bookmarkEnd w:id="156"/>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56"/>
        <w:gridCol w:w="1349"/>
        <w:gridCol w:w="1261"/>
        <w:gridCol w:w="1712"/>
        <w:gridCol w:w="1620"/>
        <w:gridCol w:w="978"/>
      </w:tblGrid>
      <w:tr w:rsidR="000E49A3" w:rsidRPr="0089742C" w:rsidTr="00A739A0">
        <w:trPr>
          <w:trHeight w:val="315"/>
          <w:jc w:val="center"/>
        </w:trPr>
        <w:tc>
          <w:tcPr>
            <w:tcW w:w="1276" w:type="dxa"/>
            <w:shd w:val="clear" w:color="auto" w:fill="DBE5F1"/>
            <w:noWrap/>
            <w:vAlign w:val="center"/>
            <w:hideMark/>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Erozioni</w:t>
            </w:r>
          </w:p>
        </w:tc>
        <w:tc>
          <w:tcPr>
            <w:tcW w:w="1256" w:type="dxa"/>
            <w:shd w:val="clear" w:color="auto" w:fill="DBE5F1"/>
            <w:noWrap/>
            <w:vAlign w:val="center"/>
            <w:hideMark/>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Tërmetet</w:t>
            </w:r>
          </w:p>
        </w:tc>
        <w:tc>
          <w:tcPr>
            <w:tcW w:w="1349" w:type="dxa"/>
            <w:shd w:val="clear" w:color="auto" w:fill="DBE5F1"/>
            <w:noWrap/>
            <w:vAlign w:val="center"/>
            <w:hideMark/>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Vërshimet</w:t>
            </w:r>
          </w:p>
        </w:tc>
        <w:tc>
          <w:tcPr>
            <w:tcW w:w="1261" w:type="dxa"/>
            <w:shd w:val="clear" w:color="auto" w:fill="DBE5F1"/>
            <w:noWrap/>
            <w:vAlign w:val="center"/>
            <w:hideMark/>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Rrëshqitjet</w:t>
            </w:r>
          </w:p>
        </w:tc>
        <w:tc>
          <w:tcPr>
            <w:tcW w:w="1712" w:type="dxa"/>
            <w:shd w:val="clear" w:color="auto" w:fill="DBE5F1"/>
            <w:noWrap/>
            <w:vAlign w:val="center"/>
            <w:hideMark/>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Zjarret pyjore</w:t>
            </w:r>
          </w:p>
        </w:tc>
        <w:tc>
          <w:tcPr>
            <w:tcW w:w="1620" w:type="dxa"/>
            <w:shd w:val="clear" w:color="auto" w:fill="DBE5F1"/>
            <w:noWrap/>
            <w:vAlign w:val="center"/>
            <w:hideMark/>
          </w:tcPr>
          <w:p w:rsidR="000E49A3" w:rsidRPr="0089742C" w:rsidRDefault="000E49A3"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Zjarret fushore</w:t>
            </w:r>
          </w:p>
        </w:tc>
        <w:tc>
          <w:tcPr>
            <w:tcW w:w="978" w:type="dxa"/>
            <w:shd w:val="clear" w:color="auto" w:fill="DBE5F1"/>
            <w:noWrap/>
            <w:vAlign w:val="center"/>
            <w:hideMark/>
          </w:tcPr>
          <w:p w:rsidR="000E49A3" w:rsidRPr="0089742C" w:rsidRDefault="00E07782" w:rsidP="000E49A3">
            <w:pPr>
              <w:spacing w:after="0" w:line="288"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Gjithsej</w:t>
            </w:r>
          </w:p>
        </w:tc>
      </w:tr>
      <w:tr w:rsidR="000E49A3" w:rsidRPr="0089742C" w:rsidTr="00A739A0">
        <w:trPr>
          <w:trHeight w:val="315"/>
          <w:jc w:val="center"/>
        </w:trPr>
        <w:tc>
          <w:tcPr>
            <w:tcW w:w="1276"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w:t>
            </w:r>
          </w:p>
        </w:tc>
        <w:tc>
          <w:tcPr>
            <w:tcW w:w="1256"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w:t>
            </w:r>
          </w:p>
        </w:tc>
        <w:tc>
          <w:tcPr>
            <w:tcW w:w="1349"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1.5</w:t>
            </w:r>
          </w:p>
        </w:tc>
        <w:tc>
          <w:tcPr>
            <w:tcW w:w="1261"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w:t>
            </w:r>
          </w:p>
        </w:tc>
        <w:tc>
          <w:tcPr>
            <w:tcW w:w="1712"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358.5</w:t>
            </w:r>
          </w:p>
        </w:tc>
        <w:tc>
          <w:tcPr>
            <w:tcW w:w="1620"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289.5</w:t>
            </w:r>
          </w:p>
        </w:tc>
        <w:tc>
          <w:tcPr>
            <w:tcW w:w="978"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649.5</w:t>
            </w:r>
          </w:p>
        </w:tc>
      </w:tr>
    </w:tbl>
    <w:p w:rsidR="000E49A3" w:rsidRPr="0089742C" w:rsidRDefault="000E49A3" w:rsidP="000E49A3">
      <w:pPr>
        <w:keepNext/>
        <w:keepLines/>
        <w:numPr>
          <w:ilvl w:val="3"/>
          <w:numId w:val="0"/>
        </w:numPr>
        <w:spacing w:before="120" w:after="0" w:line="240" w:lineRule="auto"/>
        <w:jc w:val="both"/>
        <w:outlineLvl w:val="3"/>
        <w:rPr>
          <w:rFonts w:ascii="Times New Roman" w:eastAsia="MS Mincho" w:hAnsi="Times New Roman" w:cs="Times New Roman"/>
          <w:b/>
          <w:spacing w:val="26"/>
          <w:sz w:val="24"/>
          <w:szCs w:val="24"/>
        </w:rPr>
      </w:pPr>
    </w:p>
    <w:p w:rsidR="000E49A3" w:rsidRPr="0089742C" w:rsidRDefault="000E49A3" w:rsidP="000E49A3">
      <w:pPr>
        <w:keepNext/>
        <w:keepLines/>
        <w:spacing w:after="0"/>
        <w:outlineLvl w:val="2"/>
        <w:rPr>
          <w:rFonts w:ascii="Times New Roman" w:eastAsia="MS Mincho" w:hAnsi="Times New Roman" w:cs="Times New Roman"/>
          <w:b/>
          <w:sz w:val="24"/>
          <w:szCs w:val="28"/>
        </w:rPr>
      </w:pPr>
      <w:bookmarkStart w:id="157" w:name="_Toc52128443"/>
      <w:r w:rsidRPr="0089742C">
        <w:rPr>
          <w:rFonts w:ascii="Times New Roman" w:eastAsia="MS Mincho" w:hAnsi="Times New Roman" w:cs="Times New Roman"/>
          <w:b/>
          <w:sz w:val="24"/>
          <w:szCs w:val="28"/>
        </w:rPr>
        <w:t>3.1.1. Ndotja e ajrit</w:t>
      </w:r>
      <w:bookmarkEnd w:id="157"/>
    </w:p>
    <w:p w:rsidR="000E49A3" w:rsidRPr="0089742C" w:rsidRDefault="000E49A3" w:rsidP="000E49A3">
      <w:pPr>
        <w:keepNext/>
        <w:keepLines/>
        <w:numPr>
          <w:ilvl w:val="3"/>
          <w:numId w:val="0"/>
        </w:numPr>
        <w:spacing w:before="120" w:after="0" w:line="360" w:lineRule="auto"/>
        <w:jc w:val="both"/>
        <w:outlineLvl w:val="3"/>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 xml:space="preserve">Në komunë të Gjilanit, ekziston vetëm një matës të ndotjes së ajrit. Ajri është më i ndotur në qendrën urbane, ndotje që shkaktohet nga pluhuri, si pasojë e djegies industriale dhe   trafiku (gazrat e liruara nga makinat e vjetra dhe pa katalizator). Ndotja e ajrit shkaktohet nga përdorimi i lëndeve të ndryshme djegëse, në mungesë të </w:t>
      </w:r>
      <w:r w:rsidR="002460A7" w:rsidRPr="0089742C">
        <w:rPr>
          <w:rFonts w:ascii="Times New Roman" w:eastAsia="MS Mincho" w:hAnsi="Times New Roman" w:cs="Times New Roman"/>
          <w:spacing w:val="-8"/>
          <w:sz w:val="24"/>
          <w:szCs w:val="24"/>
        </w:rPr>
        <w:t>impiantit</w:t>
      </w:r>
      <w:r w:rsidRPr="0089742C">
        <w:rPr>
          <w:rFonts w:ascii="Times New Roman" w:eastAsia="MS Mincho" w:hAnsi="Times New Roman" w:cs="Times New Roman"/>
          <w:spacing w:val="-8"/>
          <w:sz w:val="24"/>
          <w:szCs w:val="24"/>
        </w:rPr>
        <w:t xml:space="preserve"> qendror të ngrohjes për qytetin.</w:t>
      </w: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158" w:name="_Toc52129011"/>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22</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Llojet e burimeve të energjisë të përdorura për ngrohje në banim</w:t>
      </w:r>
      <w:bookmarkEnd w:id="158"/>
    </w:p>
    <w:tbl>
      <w:tblPr>
        <w:tblW w:w="9464"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76"/>
        <w:gridCol w:w="2406"/>
        <w:gridCol w:w="882"/>
      </w:tblGrid>
      <w:tr w:rsidR="000E49A3" w:rsidRPr="0089742C" w:rsidTr="00A739A0">
        <w:trPr>
          <w:trHeight w:val="282"/>
        </w:trPr>
        <w:tc>
          <w:tcPr>
            <w:tcW w:w="6176" w:type="dxa"/>
            <w:shd w:val="clear" w:color="auto" w:fill="DBE5F1"/>
            <w:hideMark/>
          </w:tcPr>
          <w:p w:rsidR="000E49A3" w:rsidRPr="0089742C" w:rsidRDefault="000E49A3" w:rsidP="000E49A3">
            <w:pPr>
              <w:spacing w:after="0" w:line="240" w:lineRule="auto"/>
              <w:jc w:val="both"/>
              <w:rPr>
                <w:rFonts w:ascii="Times New Roman" w:eastAsia="MS Mincho" w:hAnsi="Times New Roman" w:cs="Times New Roman"/>
                <w:b/>
                <w:spacing w:val="-8"/>
                <w:sz w:val="20"/>
              </w:rPr>
            </w:pPr>
            <w:r w:rsidRPr="0089742C">
              <w:rPr>
                <w:rFonts w:ascii="Times New Roman" w:eastAsia="MS Mincho" w:hAnsi="Times New Roman" w:cs="Times New Roman"/>
                <w:b/>
                <w:spacing w:val="-8"/>
                <w:sz w:val="20"/>
              </w:rPr>
              <w:t>Lloji kryesor i burimit të energjisë të përdorur për ngrohje në ndërtesa banimi</w:t>
            </w:r>
          </w:p>
        </w:tc>
        <w:tc>
          <w:tcPr>
            <w:tcW w:w="2406" w:type="dxa"/>
            <w:shd w:val="clear" w:color="auto" w:fill="DBE5F1"/>
          </w:tcPr>
          <w:p w:rsidR="000E49A3" w:rsidRPr="0089742C" w:rsidRDefault="000E49A3" w:rsidP="000E49A3">
            <w:pPr>
              <w:spacing w:after="0" w:line="240" w:lineRule="auto"/>
              <w:jc w:val="both"/>
              <w:rPr>
                <w:rFonts w:ascii="Times New Roman" w:eastAsia="MS Mincho" w:hAnsi="Times New Roman" w:cs="Times New Roman"/>
                <w:b/>
                <w:spacing w:val="-8"/>
                <w:sz w:val="20"/>
              </w:rPr>
            </w:pPr>
            <w:r w:rsidRPr="0089742C">
              <w:rPr>
                <w:rFonts w:ascii="Times New Roman" w:eastAsia="MS Mincho" w:hAnsi="Times New Roman" w:cs="Times New Roman"/>
                <w:b/>
                <w:spacing w:val="-8"/>
                <w:sz w:val="20"/>
              </w:rPr>
              <w:t>Ekonomit familjare</w:t>
            </w:r>
          </w:p>
        </w:tc>
        <w:tc>
          <w:tcPr>
            <w:tcW w:w="882" w:type="dxa"/>
            <w:shd w:val="clear" w:color="auto" w:fill="DBE5F1"/>
          </w:tcPr>
          <w:p w:rsidR="000E49A3" w:rsidRPr="0089742C" w:rsidRDefault="000E49A3" w:rsidP="000E49A3">
            <w:pPr>
              <w:spacing w:after="0" w:line="240" w:lineRule="auto"/>
              <w:jc w:val="both"/>
              <w:rPr>
                <w:rFonts w:ascii="Times New Roman" w:eastAsia="MS Mincho" w:hAnsi="Times New Roman" w:cs="Times New Roman"/>
                <w:b/>
                <w:spacing w:val="-8"/>
                <w:sz w:val="20"/>
              </w:rPr>
            </w:pPr>
            <w:r w:rsidRPr="0089742C">
              <w:rPr>
                <w:rFonts w:ascii="Times New Roman" w:eastAsia="MS Mincho" w:hAnsi="Times New Roman" w:cs="Times New Roman"/>
                <w:b/>
                <w:spacing w:val="-8"/>
                <w:sz w:val="20"/>
              </w:rPr>
              <w:t>%</w:t>
            </w:r>
          </w:p>
        </w:tc>
      </w:tr>
      <w:tr w:rsidR="000E49A3" w:rsidRPr="0089742C" w:rsidTr="00A739A0">
        <w:trPr>
          <w:trHeight w:val="64"/>
        </w:trPr>
        <w:tc>
          <w:tcPr>
            <w:tcW w:w="6176" w:type="dxa"/>
            <w:shd w:val="clear" w:color="auto" w:fill="92D050"/>
            <w:hideMark/>
          </w:tcPr>
          <w:p w:rsidR="000E49A3" w:rsidRPr="0089742C" w:rsidRDefault="000E49A3" w:rsidP="000E49A3">
            <w:pPr>
              <w:spacing w:after="0" w:line="240" w:lineRule="auto"/>
              <w:jc w:val="both"/>
              <w:rPr>
                <w:rFonts w:ascii="Times New Roman" w:eastAsia="MS Mincho" w:hAnsi="Times New Roman" w:cs="Times New Roman"/>
                <w:spacing w:val="-8"/>
                <w:sz w:val="20"/>
              </w:rPr>
            </w:pPr>
            <w:r w:rsidRPr="0089742C">
              <w:rPr>
                <w:rFonts w:ascii="Times New Roman" w:eastAsia="MS Mincho" w:hAnsi="Times New Roman" w:cs="Times New Roman"/>
                <w:spacing w:val="-8"/>
                <w:sz w:val="20"/>
              </w:rPr>
              <w:t>Dru</w:t>
            </w:r>
          </w:p>
        </w:tc>
        <w:tc>
          <w:tcPr>
            <w:tcW w:w="2406"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16,006</w:t>
            </w:r>
          </w:p>
        </w:tc>
        <w:tc>
          <w:tcPr>
            <w:tcW w:w="882"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94</w:t>
            </w:r>
          </w:p>
        </w:tc>
      </w:tr>
      <w:tr w:rsidR="000E49A3" w:rsidRPr="0089742C" w:rsidTr="00A739A0">
        <w:trPr>
          <w:trHeight w:val="64"/>
        </w:trPr>
        <w:tc>
          <w:tcPr>
            <w:tcW w:w="6176" w:type="dxa"/>
            <w:shd w:val="clear" w:color="auto" w:fill="92D050"/>
            <w:hideMark/>
          </w:tcPr>
          <w:p w:rsidR="000E49A3" w:rsidRPr="0089742C" w:rsidRDefault="000E49A3" w:rsidP="000E49A3">
            <w:pPr>
              <w:spacing w:after="0" w:line="240" w:lineRule="auto"/>
              <w:jc w:val="both"/>
              <w:rPr>
                <w:rFonts w:ascii="Times New Roman" w:eastAsia="MS Mincho" w:hAnsi="Times New Roman" w:cs="Times New Roman"/>
                <w:spacing w:val="-8"/>
                <w:sz w:val="20"/>
              </w:rPr>
            </w:pPr>
            <w:r w:rsidRPr="0089742C">
              <w:rPr>
                <w:rFonts w:ascii="Times New Roman" w:eastAsia="MS Mincho" w:hAnsi="Times New Roman" w:cs="Times New Roman"/>
                <w:spacing w:val="-8"/>
                <w:sz w:val="20"/>
              </w:rPr>
              <w:t>Qymyr/ thëngjill</w:t>
            </w:r>
          </w:p>
        </w:tc>
        <w:tc>
          <w:tcPr>
            <w:tcW w:w="2406"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25</w:t>
            </w:r>
          </w:p>
        </w:tc>
        <w:tc>
          <w:tcPr>
            <w:tcW w:w="882"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0</w:t>
            </w:r>
          </w:p>
        </w:tc>
      </w:tr>
      <w:tr w:rsidR="000E49A3" w:rsidRPr="0089742C" w:rsidTr="00A739A0">
        <w:trPr>
          <w:trHeight w:val="64"/>
        </w:trPr>
        <w:tc>
          <w:tcPr>
            <w:tcW w:w="6176" w:type="dxa"/>
            <w:shd w:val="clear" w:color="auto" w:fill="92D050"/>
            <w:hideMark/>
          </w:tcPr>
          <w:p w:rsidR="000E49A3" w:rsidRPr="0089742C" w:rsidRDefault="000E49A3" w:rsidP="000E49A3">
            <w:pPr>
              <w:spacing w:after="0" w:line="240" w:lineRule="auto"/>
              <w:jc w:val="both"/>
              <w:rPr>
                <w:rFonts w:ascii="Times New Roman" w:eastAsia="MS Mincho" w:hAnsi="Times New Roman" w:cs="Times New Roman"/>
                <w:spacing w:val="-8"/>
                <w:sz w:val="20"/>
              </w:rPr>
            </w:pPr>
            <w:r w:rsidRPr="0089742C">
              <w:rPr>
                <w:rFonts w:ascii="Times New Roman" w:eastAsia="MS Mincho" w:hAnsi="Times New Roman" w:cs="Times New Roman"/>
                <w:spacing w:val="-8"/>
                <w:sz w:val="20"/>
              </w:rPr>
              <w:t>Naftë/ mazut</w:t>
            </w:r>
          </w:p>
        </w:tc>
        <w:tc>
          <w:tcPr>
            <w:tcW w:w="2406"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223</w:t>
            </w:r>
          </w:p>
        </w:tc>
        <w:tc>
          <w:tcPr>
            <w:tcW w:w="882"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1</w:t>
            </w:r>
          </w:p>
        </w:tc>
      </w:tr>
      <w:tr w:rsidR="000E49A3" w:rsidRPr="0089742C" w:rsidTr="00A739A0">
        <w:trPr>
          <w:trHeight w:val="64"/>
        </w:trPr>
        <w:tc>
          <w:tcPr>
            <w:tcW w:w="6176" w:type="dxa"/>
            <w:shd w:val="clear" w:color="auto" w:fill="92D050"/>
            <w:hideMark/>
          </w:tcPr>
          <w:p w:rsidR="000E49A3" w:rsidRPr="0089742C" w:rsidRDefault="000E49A3" w:rsidP="000E49A3">
            <w:pPr>
              <w:spacing w:after="0" w:line="240" w:lineRule="auto"/>
              <w:jc w:val="both"/>
              <w:rPr>
                <w:rFonts w:ascii="Times New Roman" w:eastAsia="MS Mincho" w:hAnsi="Times New Roman" w:cs="Times New Roman"/>
                <w:spacing w:val="-8"/>
                <w:sz w:val="20"/>
              </w:rPr>
            </w:pPr>
            <w:r w:rsidRPr="0089742C">
              <w:rPr>
                <w:rFonts w:ascii="Times New Roman" w:eastAsia="MS Mincho" w:hAnsi="Times New Roman" w:cs="Times New Roman"/>
                <w:spacing w:val="-8"/>
                <w:sz w:val="20"/>
              </w:rPr>
              <w:t>Gaz</w:t>
            </w:r>
          </w:p>
        </w:tc>
        <w:tc>
          <w:tcPr>
            <w:tcW w:w="2406"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20</w:t>
            </w:r>
          </w:p>
        </w:tc>
        <w:tc>
          <w:tcPr>
            <w:tcW w:w="882"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0</w:t>
            </w:r>
          </w:p>
        </w:tc>
      </w:tr>
      <w:tr w:rsidR="000E49A3" w:rsidRPr="0089742C" w:rsidTr="00A739A0">
        <w:trPr>
          <w:trHeight w:val="64"/>
        </w:trPr>
        <w:tc>
          <w:tcPr>
            <w:tcW w:w="6176" w:type="dxa"/>
            <w:shd w:val="clear" w:color="auto" w:fill="92D050"/>
            <w:hideMark/>
          </w:tcPr>
          <w:p w:rsidR="000E49A3" w:rsidRPr="0089742C" w:rsidRDefault="000E49A3" w:rsidP="000E49A3">
            <w:pPr>
              <w:spacing w:after="0" w:line="240" w:lineRule="auto"/>
              <w:jc w:val="both"/>
              <w:rPr>
                <w:rFonts w:ascii="Times New Roman" w:eastAsia="MS Mincho" w:hAnsi="Times New Roman" w:cs="Times New Roman"/>
                <w:spacing w:val="-8"/>
                <w:sz w:val="20"/>
              </w:rPr>
            </w:pPr>
            <w:r w:rsidRPr="0089742C">
              <w:rPr>
                <w:rFonts w:ascii="Times New Roman" w:eastAsia="MS Mincho" w:hAnsi="Times New Roman" w:cs="Times New Roman"/>
                <w:spacing w:val="-8"/>
                <w:sz w:val="20"/>
              </w:rPr>
              <w:t>Energji elektrike</w:t>
            </w:r>
          </w:p>
        </w:tc>
        <w:tc>
          <w:tcPr>
            <w:tcW w:w="2406"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684</w:t>
            </w:r>
          </w:p>
        </w:tc>
        <w:tc>
          <w:tcPr>
            <w:tcW w:w="882"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4</w:t>
            </w:r>
          </w:p>
        </w:tc>
      </w:tr>
      <w:tr w:rsidR="000E49A3" w:rsidRPr="0089742C" w:rsidTr="00A739A0">
        <w:trPr>
          <w:trHeight w:val="152"/>
        </w:trPr>
        <w:tc>
          <w:tcPr>
            <w:tcW w:w="6176" w:type="dxa"/>
            <w:shd w:val="clear" w:color="auto" w:fill="92D050"/>
            <w:hideMark/>
          </w:tcPr>
          <w:p w:rsidR="000E49A3" w:rsidRPr="0089742C" w:rsidRDefault="000E49A3" w:rsidP="000E49A3">
            <w:pPr>
              <w:spacing w:after="0" w:line="240" w:lineRule="auto"/>
              <w:jc w:val="both"/>
              <w:rPr>
                <w:rFonts w:ascii="Times New Roman" w:eastAsia="MS Mincho" w:hAnsi="Times New Roman" w:cs="Times New Roman"/>
                <w:spacing w:val="-8"/>
                <w:sz w:val="20"/>
              </w:rPr>
            </w:pPr>
            <w:r w:rsidRPr="0089742C">
              <w:rPr>
                <w:rFonts w:ascii="Times New Roman" w:eastAsia="MS Mincho" w:hAnsi="Times New Roman" w:cs="Times New Roman"/>
                <w:spacing w:val="-8"/>
                <w:sz w:val="20"/>
              </w:rPr>
              <w:t>Tjetër lloj energjie</w:t>
            </w:r>
          </w:p>
        </w:tc>
        <w:tc>
          <w:tcPr>
            <w:tcW w:w="2406"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7</w:t>
            </w:r>
          </w:p>
        </w:tc>
        <w:tc>
          <w:tcPr>
            <w:tcW w:w="882" w:type="dxa"/>
            <w:shd w:val="clear" w:color="auto" w:fill="92D050"/>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rPr>
            </w:pPr>
            <w:r w:rsidRPr="0089742C">
              <w:rPr>
                <w:rFonts w:ascii="Times New Roman" w:eastAsia="Times New Roman" w:hAnsi="Times New Roman" w:cs="Times New Roman"/>
                <w:spacing w:val="-12"/>
                <w:sz w:val="20"/>
              </w:rPr>
              <w:t>0</w:t>
            </w:r>
          </w:p>
        </w:tc>
      </w:tr>
    </w:tbl>
    <w:p w:rsidR="002460A7" w:rsidRDefault="002460A7" w:rsidP="000E49A3">
      <w:pPr>
        <w:keepNext/>
        <w:keepLines/>
        <w:spacing w:after="0"/>
        <w:outlineLvl w:val="2"/>
        <w:rPr>
          <w:rFonts w:ascii="Times New Roman" w:eastAsia="MS Mincho" w:hAnsi="Times New Roman" w:cs="Times New Roman"/>
          <w:b/>
          <w:sz w:val="24"/>
          <w:szCs w:val="28"/>
        </w:rPr>
      </w:pPr>
      <w:bookmarkStart w:id="159" w:name="_Toc52128444"/>
    </w:p>
    <w:p w:rsidR="000E49A3" w:rsidRPr="0089742C" w:rsidRDefault="000E49A3" w:rsidP="000E49A3">
      <w:pPr>
        <w:keepNext/>
        <w:keepLines/>
        <w:spacing w:after="0"/>
        <w:outlineLvl w:val="2"/>
        <w:rPr>
          <w:rFonts w:ascii="Times New Roman" w:eastAsia="MS Mincho" w:hAnsi="Times New Roman" w:cs="Times New Roman"/>
          <w:b/>
          <w:sz w:val="24"/>
          <w:szCs w:val="28"/>
        </w:rPr>
      </w:pPr>
      <w:r w:rsidRPr="0089742C">
        <w:rPr>
          <w:rFonts w:ascii="Times New Roman" w:eastAsia="MS Mincho" w:hAnsi="Times New Roman" w:cs="Times New Roman"/>
          <w:b/>
          <w:sz w:val="24"/>
          <w:szCs w:val="28"/>
        </w:rPr>
        <w:t>3.1.2. Ndotja e ujit</w:t>
      </w:r>
      <w:bookmarkEnd w:id="159"/>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z w:val="24"/>
          <w:szCs w:val="24"/>
        </w:rPr>
        <w:t xml:space="preserve">Vendbanimet pa qasje në sistemin e ujësjellësit, sigurojnë ujin e pijes nga puset individuale apo kolektive, të cilat shpesh nuk mirëmbahen si duhet. Këto puse nuk janë të ndërtuara si duhet dhe ndodh të ndoten nga ujërat sipërfaqësorë (si ujëra të zeza apo të kulluara) gjë që përbën një rrezik të vazhdueshëm për shëndetin </w:t>
      </w:r>
      <w:r w:rsidRPr="0089742C">
        <w:rPr>
          <w:rFonts w:ascii="Times New Roman" w:eastAsia="MS Mincho" w:hAnsi="Times New Roman" w:cs="Times New Roman"/>
          <w:spacing w:val="-8"/>
          <w:sz w:val="24"/>
          <w:szCs w:val="24"/>
        </w:rPr>
        <w:t xml:space="preserve">e popullatës. </w:t>
      </w:r>
    </w:p>
    <w:p w:rsidR="000E49A3" w:rsidRPr="0089742C" w:rsidRDefault="000E49A3" w:rsidP="000E49A3">
      <w:pPr>
        <w:keepNext/>
        <w:keepLines/>
        <w:numPr>
          <w:ilvl w:val="3"/>
          <w:numId w:val="0"/>
        </w:numPr>
        <w:spacing w:before="120" w:after="0" w:line="240" w:lineRule="auto"/>
        <w:ind w:hanging="17"/>
        <w:jc w:val="center"/>
        <w:outlineLvl w:val="3"/>
        <w:rPr>
          <w:rFonts w:ascii="Times New Roman" w:eastAsia="MS Mincho" w:hAnsi="Times New Roman" w:cs="Times New Roman"/>
          <w:b/>
          <w:spacing w:val="26"/>
          <w:sz w:val="24"/>
          <w:szCs w:val="24"/>
        </w:rPr>
      </w:pPr>
      <w:r w:rsidRPr="0089742C">
        <w:rPr>
          <w:rFonts w:ascii="Times New Roman" w:eastAsia="MS Mincho" w:hAnsi="Times New Roman" w:cs="Times New Roman"/>
          <w:b/>
          <w:noProof/>
          <w:spacing w:val="26"/>
          <w:sz w:val="24"/>
          <w:szCs w:val="24"/>
          <w:bdr w:val="single" w:sz="4" w:space="0" w:color="D6E3BC"/>
          <w:lang w:val="en-US"/>
        </w:rPr>
        <w:drawing>
          <wp:inline distT="0" distB="0" distL="0" distR="0">
            <wp:extent cx="3232785" cy="2607945"/>
            <wp:effectExtent l="26670" t="11430" r="13335" b="13335"/>
            <wp:docPr id="28" name="Picture 28" descr="Description: C:\Users\admin\Downloads\20200729_1225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scription: C:\Users\admin\Downloads\20200729_122547.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rot="5400000">
                      <a:off x="0" y="0"/>
                      <a:ext cx="3232785" cy="2607945"/>
                    </a:xfrm>
                    <a:prstGeom prst="rect">
                      <a:avLst/>
                    </a:prstGeom>
                    <a:noFill/>
                    <a:ln w="6350" cmpd="sng">
                      <a:solidFill>
                        <a:schemeClr val="accent3">
                          <a:lumMod val="40000"/>
                          <a:lumOff val="60000"/>
                        </a:schemeClr>
                      </a:solidFill>
                      <a:miter lim="800000"/>
                      <a:headEnd/>
                      <a:tailEnd/>
                    </a:ln>
                    <a:effectLst/>
                  </pic:spPr>
                </pic:pic>
              </a:graphicData>
            </a:graphic>
          </wp:inline>
        </w:drawing>
      </w:r>
      <w:r w:rsidRPr="0089742C">
        <w:rPr>
          <w:rFonts w:ascii="Times New Roman" w:eastAsia="MS Mincho" w:hAnsi="Times New Roman" w:cs="Times New Roman"/>
          <w:b/>
          <w:noProof/>
          <w:spacing w:val="26"/>
          <w:sz w:val="24"/>
          <w:szCs w:val="24"/>
        </w:rPr>
        <w:t xml:space="preserve"> </w:t>
      </w:r>
      <w:r w:rsidRPr="0089742C">
        <w:rPr>
          <w:rFonts w:ascii="Times New Roman" w:eastAsia="MS Mincho" w:hAnsi="Times New Roman" w:cs="Times New Roman"/>
          <w:b/>
          <w:noProof/>
          <w:spacing w:val="26"/>
          <w:sz w:val="24"/>
          <w:szCs w:val="24"/>
          <w:bdr w:val="single" w:sz="4" w:space="0" w:color="D6E3BC"/>
          <w:lang w:val="en-US"/>
        </w:rPr>
        <w:drawing>
          <wp:inline distT="0" distB="0" distL="0" distR="0">
            <wp:extent cx="3226435" cy="2968625"/>
            <wp:effectExtent l="14605" t="23495" r="26670" b="26670"/>
            <wp:docPr id="27" name="Picture 27" descr="Description: C:\Users\admin\Downloads\20200729_121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C:\Users\admin\Downloads\20200729_121944.jpg"/>
                    <pic:cNvPicPr>
                      <a:picLocks noChangeAspect="1" noChangeArrowheads="1"/>
                    </pic:cNvPicPr>
                  </pic:nvPicPr>
                  <pic:blipFill>
                    <a:blip r:embed="rId23" cstate="print">
                      <a:extLst>
                        <a:ext uri="{28A0092B-C50C-407E-A947-70E740481C1C}">
                          <a14:useLocalDpi xmlns:a14="http://schemas.microsoft.com/office/drawing/2010/main" val="0"/>
                        </a:ext>
                      </a:extLst>
                    </a:blip>
                    <a:srcRect t="11560"/>
                    <a:stretch>
                      <a:fillRect/>
                    </a:stretch>
                  </pic:blipFill>
                  <pic:spPr bwMode="auto">
                    <a:xfrm rot="5400000">
                      <a:off x="0" y="0"/>
                      <a:ext cx="3226435" cy="2968625"/>
                    </a:xfrm>
                    <a:prstGeom prst="rect">
                      <a:avLst/>
                    </a:prstGeom>
                    <a:noFill/>
                    <a:ln w="6350" cmpd="sng">
                      <a:solidFill>
                        <a:schemeClr val="accent3">
                          <a:lumMod val="40000"/>
                          <a:lumOff val="60000"/>
                        </a:schemeClr>
                      </a:solidFill>
                      <a:miter lim="800000"/>
                      <a:headEnd/>
                      <a:tailEnd/>
                    </a:ln>
                    <a:effectLst/>
                  </pic:spPr>
                </pic:pic>
              </a:graphicData>
            </a:graphic>
          </wp:inline>
        </w:drawing>
      </w:r>
    </w:p>
    <w:p w:rsidR="000E49A3" w:rsidRPr="0089742C" w:rsidRDefault="000E49A3" w:rsidP="000E49A3">
      <w:pPr>
        <w:spacing w:after="120" w:line="288" w:lineRule="auto"/>
        <w:jc w:val="center"/>
        <w:rPr>
          <w:rFonts w:ascii="Times New Roman" w:eastAsia="MS Mincho" w:hAnsi="Times New Roman" w:cs="Times New Roman"/>
          <w:bCs/>
          <w:i/>
          <w:spacing w:val="26"/>
          <w:sz w:val="20"/>
          <w:szCs w:val="20"/>
        </w:rPr>
      </w:pPr>
      <w:r w:rsidRPr="0089742C">
        <w:rPr>
          <w:rFonts w:ascii="Times New Roman" w:eastAsia="MS Mincho" w:hAnsi="Times New Roman" w:cs="Times New Roman"/>
          <w:bCs/>
          <w:i/>
          <w:spacing w:val="26"/>
          <w:sz w:val="20"/>
          <w:szCs w:val="20"/>
        </w:rPr>
        <w:t xml:space="preserve">        </w:t>
      </w:r>
      <w:bookmarkStart w:id="160" w:name="_Toc52128950"/>
      <w:r w:rsidRPr="0089742C">
        <w:rPr>
          <w:rFonts w:ascii="Times New Roman" w:eastAsia="MS Mincho" w:hAnsi="Times New Roman" w:cs="Times New Roman"/>
          <w:bCs/>
          <w:spacing w:val="-8"/>
          <w:sz w:val="20"/>
          <w:szCs w:val="20"/>
        </w:rPr>
        <w:t xml:space="preserve">Foto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Foto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7</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Ujerat e zeza</w:t>
      </w:r>
      <w:r w:rsidRPr="0089742C">
        <w:rPr>
          <w:rFonts w:ascii="Times New Roman" w:eastAsia="MS Mincho" w:hAnsi="Times New Roman" w:cs="Times New Roman"/>
          <w:bCs/>
          <w:i/>
          <w:spacing w:val="26"/>
          <w:sz w:val="20"/>
          <w:szCs w:val="20"/>
        </w:rPr>
        <w:t xml:space="preserve">                      </w:t>
      </w:r>
      <w:r w:rsidRPr="0089742C">
        <w:rPr>
          <w:rFonts w:ascii="Times New Roman" w:eastAsia="MS Mincho" w:hAnsi="Times New Roman" w:cs="Times New Roman"/>
          <w:bCs/>
          <w:spacing w:val="-8"/>
          <w:sz w:val="20"/>
          <w:szCs w:val="20"/>
        </w:rPr>
        <w:t xml:space="preserve">Foto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Foto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8</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Ndotja nga ujërat e zeza</w:t>
      </w:r>
      <w:bookmarkEnd w:id="160"/>
    </w:p>
    <w:p w:rsidR="000E49A3" w:rsidRPr="0089742C" w:rsidRDefault="000E49A3" w:rsidP="000E49A3">
      <w:pPr>
        <w:keepNext/>
        <w:keepLines/>
        <w:numPr>
          <w:ilvl w:val="3"/>
          <w:numId w:val="0"/>
        </w:numPr>
        <w:spacing w:before="120" w:after="0" w:line="240" w:lineRule="auto"/>
        <w:ind w:left="720" w:hanging="737"/>
        <w:jc w:val="both"/>
        <w:outlineLvl w:val="3"/>
        <w:rPr>
          <w:rFonts w:ascii="Times New Roman" w:eastAsia="MS Mincho" w:hAnsi="Times New Roman" w:cs="Times New Roman"/>
          <w:b/>
          <w:spacing w:val="26"/>
          <w:sz w:val="20"/>
          <w:szCs w:val="20"/>
        </w:rPr>
      </w:pPr>
    </w:p>
    <w:p w:rsidR="000E49A3" w:rsidRPr="0089742C" w:rsidRDefault="002460A7" w:rsidP="000E49A3">
      <w:pPr>
        <w:spacing w:line="360" w:lineRule="auto"/>
        <w:jc w:val="both"/>
        <w:rPr>
          <w:rFonts w:ascii="Times New Roman" w:eastAsia="MS Mincho" w:hAnsi="Times New Roman" w:cs="Times New Roman"/>
          <w:noProof/>
          <w:spacing w:val="-8"/>
          <w:sz w:val="24"/>
          <w:szCs w:val="24"/>
        </w:rPr>
      </w:pPr>
      <w:r>
        <w:rPr>
          <w:rFonts w:ascii="Times New Roman" w:eastAsia="MS Mincho" w:hAnsi="Times New Roman" w:cs="Times New Roman"/>
          <w:spacing w:val="-8"/>
          <w:sz w:val="24"/>
          <w:szCs w:val="24"/>
        </w:rPr>
        <w:t>Dihet se K</w:t>
      </w:r>
      <w:r w:rsidR="000E49A3" w:rsidRPr="0089742C">
        <w:rPr>
          <w:rFonts w:ascii="Times New Roman" w:eastAsia="MS Mincho" w:hAnsi="Times New Roman" w:cs="Times New Roman"/>
          <w:spacing w:val="-8"/>
          <w:sz w:val="24"/>
          <w:szCs w:val="24"/>
        </w:rPr>
        <w:t>omuna e Gjilanit nuk posedon as një impiant për trajtimin e ujërave të zeza. Ekzistojnë disa gropa septike në vendbanime të ndryshme si në: Shil</w:t>
      </w:r>
      <w:r w:rsidR="00A440FE">
        <w:rPr>
          <w:rFonts w:ascii="Times New Roman" w:eastAsia="MS Mincho" w:hAnsi="Times New Roman" w:cs="Times New Roman"/>
          <w:spacing w:val="-8"/>
          <w:sz w:val="24"/>
          <w:szCs w:val="24"/>
        </w:rPr>
        <w:t>lovë, Përlepnicë, Bresalc, Livoç</w:t>
      </w:r>
      <w:r w:rsidR="000E49A3" w:rsidRPr="0089742C">
        <w:rPr>
          <w:rFonts w:ascii="Times New Roman" w:eastAsia="MS Mincho" w:hAnsi="Times New Roman" w:cs="Times New Roman"/>
          <w:spacing w:val="-8"/>
          <w:sz w:val="24"/>
          <w:szCs w:val="24"/>
        </w:rPr>
        <w:t xml:space="preserve"> i Ulët, Llashticë, </w:t>
      </w:r>
      <w:r w:rsidR="000E49A3" w:rsidRPr="0089742C">
        <w:rPr>
          <w:rFonts w:ascii="Times New Roman" w:eastAsia="MS Mincho" w:hAnsi="Times New Roman" w:cs="Times New Roman"/>
          <w:spacing w:val="-8"/>
          <w:sz w:val="24"/>
          <w:szCs w:val="24"/>
        </w:rPr>
        <w:lastRenderedPageBreak/>
        <w:t xml:space="preserve">Llovcë të cilat trajtojnë pjesërisht  </w:t>
      </w:r>
      <w:r w:rsidR="00214373" w:rsidRPr="0089742C">
        <w:rPr>
          <w:rFonts w:ascii="Times New Roman" w:eastAsia="MS Mincho" w:hAnsi="Times New Roman" w:cs="Times New Roman"/>
          <w:spacing w:val="-8"/>
          <w:sz w:val="24"/>
          <w:szCs w:val="24"/>
        </w:rPr>
        <w:t>ujërat</w:t>
      </w:r>
      <w:r w:rsidR="000E49A3" w:rsidRPr="0089742C">
        <w:rPr>
          <w:rFonts w:ascii="Times New Roman" w:eastAsia="MS Mincho" w:hAnsi="Times New Roman" w:cs="Times New Roman"/>
          <w:spacing w:val="-8"/>
          <w:sz w:val="24"/>
          <w:szCs w:val="24"/>
        </w:rPr>
        <w:t xml:space="preserve"> e zeza. Pjesa tjetër e </w:t>
      </w:r>
      <w:r w:rsidR="00214373" w:rsidRPr="0089742C">
        <w:rPr>
          <w:rFonts w:ascii="Times New Roman" w:eastAsia="MS Mincho" w:hAnsi="Times New Roman" w:cs="Times New Roman"/>
          <w:spacing w:val="-8"/>
          <w:sz w:val="24"/>
          <w:szCs w:val="24"/>
        </w:rPr>
        <w:t>ujërave</w:t>
      </w:r>
      <w:r w:rsidR="000E49A3" w:rsidRPr="0089742C">
        <w:rPr>
          <w:rFonts w:ascii="Times New Roman" w:eastAsia="MS Mincho" w:hAnsi="Times New Roman" w:cs="Times New Roman"/>
          <w:spacing w:val="-8"/>
          <w:sz w:val="24"/>
          <w:szCs w:val="24"/>
        </w:rPr>
        <w:t xml:space="preserve"> të ndotura  derdhen në lumenj dhe përroska  ku ndjeshmëria e ujërave nëntokësore dhe mbi tokësore është e nivelit më të lartë. </w:t>
      </w:r>
      <w:r w:rsidR="00214373" w:rsidRPr="0089742C">
        <w:rPr>
          <w:rFonts w:ascii="Times New Roman" w:eastAsia="MS Mincho" w:hAnsi="Times New Roman" w:cs="Times New Roman"/>
          <w:spacing w:val="-8"/>
          <w:sz w:val="24"/>
          <w:szCs w:val="24"/>
        </w:rPr>
        <w:t>Liqenet</w:t>
      </w:r>
      <w:r w:rsidR="000E49A3" w:rsidRPr="0089742C">
        <w:rPr>
          <w:rFonts w:ascii="Times New Roman" w:eastAsia="MS Mincho" w:hAnsi="Times New Roman" w:cs="Times New Roman"/>
          <w:spacing w:val="-8"/>
          <w:sz w:val="24"/>
          <w:szCs w:val="24"/>
        </w:rPr>
        <w:t xml:space="preserve">, lumenjtë dhe rrjedhjet tjera ndoten nga </w:t>
      </w:r>
      <w:r w:rsidR="00214373" w:rsidRPr="0089742C">
        <w:rPr>
          <w:rFonts w:ascii="Times New Roman" w:eastAsia="MS Mincho" w:hAnsi="Times New Roman" w:cs="Times New Roman"/>
          <w:spacing w:val="-8"/>
          <w:sz w:val="24"/>
          <w:szCs w:val="24"/>
        </w:rPr>
        <w:t>hedhja</w:t>
      </w:r>
      <w:r w:rsidR="000E49A3" w:rsidRPr="0089742C">
        <w:rPr>
          <w:rFonts w:ascii="Times New Roman" w:eastAsia="MS Mincho" w:hAnsi="Times New Roman" w:cs="Times New Roman"/>
          <w:spacing w:val="-8"/>
          <w:sz w:val="24"/>
          <w:szCs w:val="24"/>
        </w:rPr>
        <w:t xml:space="preserve"> e mbeturinave. </w:t>
      </w:r>
    </w:p>
    <w:p w:rsidR="000E49A3" w:rsidRPr="0089742C" w:rsidRDefault="000E49A3" w:rsidP="000E49A3">
      <w:pPr>
        <w:keepNext/>
        <w:keepLines/>
        <w:spacing w:after="0" w:line="360" w:lineRule="auto"/>
        <w:outlineLvl w:val="2"/>
        <w:rPr>
          <w:rFonts w:ascii="Times New Roman" w:eastAsia="MS Mincho" w:hAnsi="Times New Roman" w:cs="Times New Roman"/>
          <w:b/>
          <w:sz w:val="24"/>
          <w:szCs w:val="28"/>
        </w:rPr>
      </w:pPr>
      <w:bookmarkStart w:id="161" w:name="_Toc52128445"/>
      <w:r w:rsidRPr="0089742C">
        <w:rPr>
          <w:rFonts w:ascii="Times New Roman" w:eastAsia="MS Mincho" w:hAnsi="Times New Roman" w:cs="Times New Roman"/>
          <w:b/>
          <w:sz w:val="24"/>
          <w:szCs w:val="28"/>
        </w:rPr>
        <w:t>3.1.3. Ndotja e tokës</w:t>
      </w:r>
      <w:bookmarkEnd w:id="161"/>
    </w:p>
    <w:p w:rsidR="000E49A3" w:rsidRDefault="000E49A3" w:rsidP="000E49A3">
      <w:pPr>
        <w:spacing w:after="120" w:line="360" w:lineRule="auto"/>
        <w:jc w:val="both"/>
        <w:rPr>
          <w:rFonts w:ascii="Times New Roman" w:eastAsia="MS Mincho" w:hAnsi="Times New Roman" w:cs="Times New Roman"/>
          <w:noProof/>
          <w:spacing w:val="-8"/>
          <w:sz w:val="24"/>
          <w:szCs w:val="24"/>
        </w:rPr>
      </w:pPr>
      <w:r w:rsidRPr="0089742C">
        <w:rPr>
          <w:rFonts w:ascii="Times New Roman" w:eastAsia="MS Mincho" w:hAnsi="Times New Roman" w:cs="Times New Roman"/>
          <w:spacing w:val="-8"/>
          <w:sz w:val="24"/>
          <w:szCs w:val="24"/>
          <w:lang w:eastAsia="ja-JP"/>
        </w:rPr>
        <w:t>Ndikimi i vazhdueshëm nga aktivitetet njerëzore sjellë deri te degradimi i sipërfaqeve tokësore duke shkaktuar edhe pasoja të dëmshme mjedisore dhe socio-ekonomike. Çdo ngjarje, veprim që prish veçoritë dhe cilësitë natyrore të kësaj hapësire jetike</w:t>
      </w:r>
      <w:r w:rsidR="00872FC7">
        <w:rPr>
          <w:rFonts w:ascii="Times New Roman" w:eastAsia="MS Mincho" w:hAnsi="Times New Roman" w:cs="Times New Roman"/>
          <w:spacing w:val="-8"/>
          <w:sz w:val="24"/>
          <w:szCs w:val="24"/>
          <w:lang w:eastAsia="ja-JP"/>
        </w:rPr>
        <w:t>,</w:t>
      </w:r>
      <w:r w:rsidRPr="0089742C">
        <w:rPr>
          <w:rFonts w:ascii="Times New Roman" w:eastAsia="MS Mincho" w:hAnsi="Times New Roman" w:cs="Times New Roman"/>
          <w:spacing w:val="-8"/>
          <w:sz w:val="24"/>
          <w:szCs w:val="24"/>
          <w:lang w:eastAsia="ja-JP"/>
        </w:rPr>
        <w:t xml:space="preserve"> emërtohet ndotje e tokës. Nga ndotja e tokës në mënyrë të </w:t>
      </w:r>
      <w:r w:rsidR="00872FC7" w:rsidRPr="0089742C">
        <w:rPr>
          <w:rFonts w:ascii="Times New Roman" w:eastAsia="MS Mincho" w:hAnsi="Times New Roman" w:cs="Times New Roman"/>
          <w:spacing w:val="-8"/>
          <w:sz w:val="24"/>
          <w:szCs w:val="24"/>
          <w:lang w:eastAsia="ja-JP"/>
        </w:rPr>
        <w:t>drejtpërdrejtë</w:t>
      </w:r>
      <w:r w:rsidRPr="0089742C">
        <w:rPr>
          <w:rFonts w:ascii="Times New Roman" w:eastAsia="MS Mincho" w:hAnsi="Times New Roman" w:cs="Times New Roman"/>
          <w:spacing w:val="-8"/>
          <w:sz w:val="24"/>
          <w:szCs w:val="24"/>
          <w:lang w:eastAsia="ja-JP"/>
        </w:rPr>
        <w:t xml:space="preserve"> ose të tërthortë</w:t>
      </w:r>
      <w:r w:rsidR="00872FC7">
        <w:rPr>
          <w:rFonts w:ascii="Times New Roman" w:eastAsia="MS Mincho" w:hAnsi="Times New Roman" w:cs="Times New Roman"/>
          <w:spacing w:val="-8"/>
          <w:sz w:val="24"/>
          <w:szCs w:val="24"/>
          <w:lang w:eastAsia="ja-JP"/>
        </w:rPr>
        <w:t>,</w:t>
      </w:r>
      <w:r w:rsidRPr="0089742C">
        <w:rPr>
          <w:rFonts w:ascii="Times New Roman" w:eastAsia="MS Mincho" w:hAnsi="Times New Roman" w:cs="Times New Roman"/>
          <w:spacing w:val="-8"/>
          <w:sz w:val="24"/>
          <w:szCs w:val="24"/>
          <w:lang w:eastAsia="ja-JP"/>
        </w:rPr>
        <w:t xml:space="preserve"> preken të gjitha gjallesat. Shumica e faktorëve që krijojnë ndotjen e tokës vijnë nga shkaqe njerëzore, ku ndër më kryesoret janë: </w:t>
      </w:r>
      <w:r w:rsidR="00872FC7">
        <w:rPr>
          <w:rFonts w:ascii="Times New Roman" w:eastAsia="MS Mincho" w:hAnsi="Times New Roman" w:cs="Times New Roman"/>
          <w:spacing w:val="-8"/>
          <w:sz w:val="24"/>
          <w:szCs w:val="24"/>
        </w:rPr>
        <w:t>deponimi apo he</w:t>
      </w:r>
      <w:r w:rsidRPr="0089742C">
        <w:rPr>
          <w:rFonts w:ascii="Times New Roman" w:eastAsia="MS Mincho" w:hAnsi="Times New Roman" w:cs="Times New Roman"/>
          <w:spacing w:val="-8"/>
          <w:sz w:val="24"/>
          <w:szCs w:val="24"/>
        </w:rPr>
        <w:t>dhja në natyrë e mbeturinave shtëpiake dhe mbetjeve industriale,  gazrat e shkarkuara, pesticidet dhe plehrat kimike apo përdorimi i tepruar i tyre në bujqësi,  erozionet që vijnë nga shkatërrimi i pyjeve sidomos në zonën e pyjeve të Karadakut.</w:t>
      </w:r>
      <w:r w:rsidRPr="0089742C">
        <w:rPr>
          <w:rFonts w:ascii="Times New Roman" w:eastAsia="MS Mincho" w:hAnsi="Times New Roman" w:cs="Times New Roman"/>
          <w:noProof/>
          <w:spacing w:val="-8"/>
          <w:sz w:val="24"/>
          <w:szCs w:val="24"/>
        </w:rPr>
        <w:t xml:space="preserve"> </w:t>
      </w:r>
    </w:p>
    <w:p w:rsidR="00872FC7" w:rsidRDefault="00872FC7" w:rsidP="000E49A3">
      <w:pPr>
        <w:spacing w:after="120" w:line="360" w:lineRule="auto"/>
        <w:jc w:val="both"/>
        <w:rPr>
          <w:rFonts w:ascii="Times New Roman" w:eastAsia="MS Mincho" w:hAnsi="Times New Roman" w:cs="Times New Roman"/>
          <w:noProof/>
          <w:spacing w:val="-8"/>
          <w:sz w:val="24"/>
          <w:szCs w:val="24"/>
        </w:rPr>
      </w:pPr>
    </w:p>
    <w:p w:rsidR="00872FC7" w:rsidRPr="0089742C" w:rsidRDefault="00872FC7" w:rsidP="000E49A3">
      <w:pPr>
        <w:spacing w:after="120" w:line="360" w:lineRule="auto"/>
        <w:jc w:val="both"/>
        <w:rPr>
          <w:rFonts w:ascii="Times New Roman" w:eastAsia="MS Mincho" w:hAnsi="Times New Roman" w:cs="Times New Roman"/>
          <w:noProof/>
          <w:spacing w:val="-8"/>
          <w:sz w:val="24"/>
          <w:szCs w:val="24"/>
        </w:rPr>
      </w:pPr>
    </w:p>
    <w:p w:rsidR="000E49A3" w:rsidRPr="0089742C" w:rsidRDefault="000E49A3" w:rsidP="000E49A3">
      <w:pPr>
        <w:spacing w:after="120" w:line="360" w:lineRule="auto"/>
        <w:jc w:val="both"/>
        <w:rPr>
          <w:rFonts w:ascii="Times New Roman" w:eastAsia="MS Mincho" w:hAnsi="Times New Roman" w:cs="Times New Roman"/>
          <w:spacing w:val="-8"/>
          <w:sz w:val="24"/>
          <w:szCs w:val="24"/>
          <w:lang w:eastAsia="ja-JP"/>
        </w:rPr>
      </w:pPr>
      <w:r w:rsidRPr="0089742C">
        <w:rPr>
          <w:rFonts w:ascii="Times New Roman" w:eastAsia="MS Mincho" w:hAnsi="Times New Roman" w:cs="Times New Roman"/>
          <w:noProof/>
          <w:spacing w:val="-8"/>
          <w:sz w:val="24"/>
          <w:szCs w:val="24"/>
          <w:lang w:val="en-US"/>
        </w:rPr>
        <w:drawing>
          <wp:anchor distT="0" distB="0" distL="114300" distR="114300" simplePos="0" relativeHeight="251664384" behindDoc="1" locked="0" layoutInCell="1" allowOverlap="1">
            <wp:simplePos x="0" y="0"/>
            <wp:positionH relativeFrom="column">
              <wp:align>center</wp:align>
            </wp:positionH>
            <wp:positionV relativeFrom="paragraph">
              <wp:posOffset>34290</wp:posOffset>
            </wp:positionV>
            <wp:extent cx="2840355" cy="2406015"/>
            <wp:effectExtent l="0" t="0" r="0" b="0"/>
            <wp:wrapNone/>
            <wp:docPr id="37" name="Picture 37" descr="Description: C:\Users\zymer.mrasori.GOV\Desktop\PHoto Gjilan\IMG_57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C:\Users\zymer.mrasori.GOV\Desktop\PHoto Gjilan\IMG_5775.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40355" cy="2406015"/>
                    </a:xfrm>
                    <a:prstGeom prst="rect">
                      <a:avLst/>
                    </a:prstGeom>
                    <a:noFill/>
                    <a:ln>
                      <a:noFill/>
                    </a:ln>
                  </pic:spPr>
                </pic:pic>
              </a:graphicData>
            </a:graphic>
          </wp:anchor>
        </w:drawing>
      </w:r>
    </w:p>
    <w:p w:rsidR="000E49A3" w:rsidRPr="0089742C" w:rsidRDefault="000E49A3" w:rsidP="000E49A3">
      <w:pPr>
        <w:spacing w:after="120" w:line="360" w:lineRule="auto"/>
        <w:jc w:val="both"/>
        <w:rPr>
          <w:rFonts w:ascii="Times New Roman" w:eastAsia="MS Mincho" w:hAnsi="Times New Roman" w:cs="Times New Roman"/>
          <w:spacing w:val="-8"/>
          <w:sz w:val="24"/>
          <w:szCs w:val="24"/>
          <w:lang w:eastAsia="ja-JP"/>
        </w:rPr>
      </w:pPr>
    </w:p>
    <w:p w:rsidR="000E49A3" w:rsidRPr="0089742C" w:rsidRDefault="000E49A3" w:rsidP="000E49A3">
      <w:pPr>
        <w:spacing w:after="120" w:line="360" w:lineRule="auto"/>
        <w:jc w:val="both"/>
        <w:rPr>
          <w:rFonts w:ascii="Times New Roman" w:eastAsia="MS Mincho" w:hAnsi="Times New Roman" w:cs="Times New Roman"/>
          <w:spacing w:val="-8"/>
          <w:sz w:val="24"/>
          <w:szCs w:val="24"/>
          <w:lang w:eastAsia="ja-JP"/>
        </w:rPr>
      </w:pPr>
    </w:p>
    <w:p w:rsidR="000E49A3" w:rsidRPr="0089742C" w:rsidRDefault="000E49A3" w:rsidP="000E49A3">
      <w:pPr>
        <w:spacing w:after="120" w:line="360" w:lineRule="auto"/>
        <w:jc w:val="center"/>
        <w:rPr>
          <w:rFonts w:ascii="Times New Roman" w:eastAsia="MS Mincho" w:hAnsi="Times New Roman" w:cs="Times New Roman"/>
          <w:spacing w:val="-8"/>
          <w:sz w:val="24"/>
          <w:szCs w:val="24"/>
          <w:lang w:eastAsia="ja-JP"/>
        </w:rPr>
      </w:pPr>
    </w:p>
    <w:p w:rsidR="000E49A3" w:rsidRPr="0089742C" w:rsidRDefault="000E49A3" w:rsidP="000E49A3">
      <w:pPr>
        <w:spacing w:after="120" w:line="360" w:lineRule="auto"/>
        <w:jc w:val="both"/>
        <w:rPr>
          <w:rFonts w:ascii="Times New Roman" w:eastAsia="MS Mincho" w:hAnsi="Times New Roman" w:cs="Times New Roman"/>
          <w:spacing w:val="-8"/>
          <w:sz w:val="24"/>
          <w:szCs w:val="24"/>
          <w:lang w:eastAsia="ja-JP"/>
        </w:rPr>
      </w:pPr>
    </w:p>
    <w:p w:rsidR="000E49A3" w:rsidRPr="0089742C" w:rsidRDefault="000E49A3" w:rsidP="000E49A3">
      <w:pPr>
        <w:spacing w:after="120" w:line="360" w:lineRule="auto"/>
        <w:jc w:val="both"/>
        <w:rPr>
          <w:rFonts w:ascii="Times New Roman" w:eastAsia="MS Mincho" w:hAnsi="Times New Roman" w:cs="Times New Roman"/>
          <w:spacing w:val="-8"/>
          <w:sz w:val="24"/>
          <w:szCs w:val="24"/>
          <w:lang w:eastAsia="ja-JP"/>
        </w:rPr>
      </w:pPr>
    </w:p>
    <w:p w:rsidR="000E49A3" w:rsidRDefault="000E49A3" w:rsidP="000E49A3">
      <w:pPr>
        <w:spacing w:after="0" w:line="360" w:lineRule="auto"/>
        <w:jc w:val="center"/>
        <w:rPr>
          <w:rFonts w:ascii="Times New Roman" w:eastAsia="MS Mincho" w:hAnsi="Times New Roman" w:cs="Times New Roman"/>
          <w:spacing w:val="-8"/>
          <w:sz w:val="24"/>
          <w:szCs w:val="24"/>
          <w:lang w:eastAsia="ja-JP"/>
        </w:rPr>
      </w:pPr>
    </w:p>
    <w:p w:rsidR="00872FC7" w:rsidRPr="0089742C" w:rsidRDefault="00872FC7" w:rsidP="000E49A3">
      <w:pPr>
        <w:spacing w:after="0" w:line="360" w:lineRule="auto"/>
        <w:jc w:val="center"/>
        <w:rPr>
          <w:rFonts w:ascii="Times New Roman" w:eastAsia="MS Mincho" w:hAnsi="Times New Roman" w:cs="Times New Roman"/>
          <w:bCs/>
          <w:spacing w:val="-8"/>
          <w:sz w:val="20"/>
          <w:szCs w:val="20"/>
        </w:rPr>
      </w:pPr>
    </w:p>
    <w:p w:rsidR="000E49A3" w:rsidRPr="0089742C" w:rsidRDefault="000E49A3" w:rsidP="000E49A3">
      <w:pPr>
        <w:spacing w:after="0" w:line="360" w:lineRule="auto"/>
        <w:jc w:val="center"/>
        <w:rPr>
          <w:rFonts w:ascii="Times New Roman" w:eastAsia="MS Mincho" w:hAnsi="Times New Roman" w:cs="Times New Roman"/>
          <w:bCs/>
          <w:spacing w:val="-8"/>
          <w:sz w:val="24"/>
          <w:szCs w:val="24"/>
        </w:rPr>
      </w:pPr>
      <w:bookmarkStart w:id="162" w:name="_Toc52128951"/>
      <w:r w:rsidRPr="0089742C">
        <w:rPr>
          <w:rFonts w:ascii="Times New Roman" w:eastAsia="MS Mincho" w:hAnsi="Times New Roman" w:cs="Times New Roman"/>
          <w:bCs/>
          <w:spacing w:val="-8"/>
          <w:sz w:val="20"/>
          <w:szCs w:val="20"/>
        </w:rPr>
        <w:t xml:space="preserve">Foto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Foto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9</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Ndotja e tokës nga mbeturinat</w:t>
      </w:r>
      <w:bookmarkEnd w:id="162"/>
    </w:p>
    <w:p w:rsidR="000E49A3" w:rsidRPr="0089742C" w:rsidRDefault="000E49A3" w:rsidP="000E49A3">
      <w:pPr>
        <w:spacing w:after="120" w:line="360" w:lineRule="auto"/>
        <w:jc w:val="both"/>
        <w:rPr>
          <w:rFonts w:ascii="Times New Roman" w:eastAsia="MS Mincho" w:hAnsi="Times New Roman" w:cs="Times New Roman"/>
          <w:spacing w:val="-8"/>
          <w:sz w:val="24"/>
          <w:szCs w:val="24"/>
          <w:lang w:eastAsia="ja-JP"/>
        </w:rPr>
      </w:pPr>
      <w:r w:rsidRPr="0089742C">
        <w:rPr>
          <w:rFonts w:ascii="Times New Roman" w:eastAsia="MS Mincho" w:hAnsi="Times New Roman" w:cs="Times New Roman"/>
          <w:spacing w:val="-8"/>
          <w:sz w:val="24"/>
          <w:szCs w:val="24"/>
          <w:lang w:eastAsia="ja-JP"/>
        </w:rPr>
        <w:t xml:space="preserve">Ndotja e tokës prishë ekuilibrin e lëndëve ushqyese që </w:t>
      </w:r>
      <w:r w:rsidR="004B50FD" w:rsidRPr="0089742C">
        <w:rPr>
          <w:rFonts w:ascii="Times New Roman" w:eastAsia="MS Mincho" w:hAnsi="Times New Roman" w:cs="Times New Roman"/>
          <w:spacing w:val="-8"/>
          <w:sz w:val="24"/>
          <w:szCs w:val="24"/>
          <w:lang w:eastAsia="ja-JP"/>
        </w:rPr>
        <w:t>përmban</w:t>
      </w:r>
      <w:r w:rsidRPr="0089742C">
        <w:rPr>
          <w:rFonts w:ascii="Times New Roman" w:eastAsia="MS Mincho" w:hAnsi="Times New Roman" w:cs="Times New Roman"/>
          <w:spacing w:val="-8"/>
          <w:sz w:val="24"/>
          <w:szCs w:val="24"/>
          <w:lang w:eastAsia="ja-JP"/>
        </w:rPr>
        <w:t xml:space="preserve"> toka. Lëndët e ngurta artificiale akumulohen në tokë dhe ndryshojnë veçoritë e saj fizike. Mbetjet kimike përzihen me bimët e kultivuara në tokë dhe ndikojnë negativisht në veçoritë biologjike të këtyre bimëve. Metalet e rënda, gazrat dhe mbetjet e tjera që grumbullohen në tokë prishin zhvillimin dhe cilësinë e bimëve. Këto ndryshime negative që ndodhin në tokë, ndjekin zinxhirin ushqyes dhe përcillen deri tek bimët, kafshët dhe njerëzit.</w:t>
      </w:r>
      <w:r w:rsidR="004B50FD">
        <w:rPr>
          <w:rFonts w:ascii="Times New Roman" w:eastAsia="MS Mincho" w:hAnsi="Times New Roman" w:cs="Times New Roman"/>
          <w:spacing w:val="-8"/>
          <w:sz w:val="24"/>
          <w:szCs w:val="24"/>
          <w:lang w:eastAsia="ja-JP"/>
        </w:rPr>
        <w:t xml:space="preserve"> </w:t>
      </w:r>
      <w:r w:rsidRPr="0089742C">
        <w:rPr>
          <w:rFonts w:ascii="Times New Roman" w:eastAsia="MS Mincho" w:hAnsi="Times New Roman" w:cs="Times New Roman"/>
          <w:spacing w:val="-8"/>
          <w:sz w:val="24"/>
          <w:szCs w:val="24"/>
          <w:lang w:eastAsia="ja-JP"/>
        </w:rPr>
        <w:lastRenderedPageBreak/>
        <w:t>Sa i p</w:t>
      </w:r>
      <w:r w:rsidR="004B50FD">
        <w:rPr>
          <w:rFonts w:ascii="Times New Roman" w:eastAsia="MS Mincho" w:hAnsi="Times New Roman" w:cs="Times New Roman"/>
          <w:spacing w:val="-8"/>
          <w:sz w:val="24"/>
          <w:szCs w:val="24"/>
          <w:lang w:eastAsia="ja-JP"/>
        </w:rPr>
        <w:t>ërket ndjeshmërisë së tokës në K</w:t>
      </w:r>
      <w:r w:rsidRPr="0089742C">
        <w:rPr>
          <w:rFonts w:ascii="Times New Roman" w:eastAsia="MS Mincho" w:hAnsi="Times New Roman" w:cs="Times New Roman"/>
          <w:spacing w:val="-8"/>
          <w:sz w:val="24"/>
          <w:szCs w:val="24"/>
          <w:lang w:eastAsia="ja-JP"/>
        </w:rPr>
        <w:t xml:space="preserve">omunën e Gjilanit nga ajo që vërehet në hartën e ndjeshmërisë së tokës tregon se toka ku është për gjatë rrjedhave të lumenjve dhe me bonitet më të lartë ka </w:t>
      </w:r>
      <w:r w:rsidR="00CF1B44">
        <w:rPr>
          <w:rFonts w:ascii="Times New Roman" w:eastAsia="MS Mincho" w:hAnsi="Times New Roman" w:cs="Times New Roman"/>
          <w:spacing w:val="-8"/>
          <w:sz w:val="24"/>
          <w:szCs w:val="24"/>
          <w:lang w:eastAsia="ja-JP"/>
        </w:rPr>
        <w:t>një sensitivitet më të lart në K</w:t>
      </w:r>
      <w:r w:rsidRPr="0089742C">
        <w:rPr>
          <w:rFonts w:ascii="Times New Roman" w:eastAsia="MS Mincho" w:hAnsi="Times New Roman" w:cs="Times New Roman"/>
          <w:spacing w:val="-8"/>
          <w:sz w:val="24"/>
          <w:szCs w:val="24"/>
          <w:lang w:eastAsia="ja-JP"/>
        </w:rPr>
        <w:t>omunë</w:t>
      </w:r>
      <w:r w:rsidR="00CF1B44">
        <w:rPr>
          <w:rFonts w:ascii="Times New Roman" w:eastAsia="MS Mincho" w:hAnsi="Times New Roman" w:cs="Times New Roman"/>
          <w:spacing w:val="-8"/>
          <w:sz w:val="24"/>
          <w:szCs w:val="24"/>
          <w:lang w:eastAsia="ja-JP"/>
        </w:rPr>
        <w:t>n</w:t>
      </w:r>
      <w:r w:rsidRPr="0089742C">
        <w:rPr>
          <w:rFonts w:ascii="Times New Roman" w:eastAsia="MS Mincho" w:hAnsi="Times New Roman" w:cs="Times New Roman"/>
          <w:spacing w:val="-8"/>
          <w:sz w:val="24"/>
          <w:szCs w:val="24"/>
          <w:lang w:eastAsia="ja-JP"/>
        </w:rPr>
        <w:t xml:space="preserve"> e Gjilanit. Ndotja e tokës ndikon në përmasa serioze në ekosistemin dhe rrezikon edhe jetën e njeriut, por edhe të gjallesave të tjera.</w:t>
      </w:r>
    </w:p>
    <w:p w:rsidR="000E49A3" w:rsidRPr="0089742C" w:rsidRDefault="000E49A3" w:rsidP="000E49A3">
      <w:pPr>
        <w:spacing w:after="120" w:line="288" w:lineRule="auto"/>
        <w:jc w:val="center"/>
        <w:rPr>
          <w:rFonts w:ascii="Times New Roman" w:eastAsia="MS Mincho" w:hAnsi="Times New Roman" w:cs="Times New Roman"/>
          <w:bCs/>
          <w:spacing w:val="-8"/>
          <w:sz w:val="24"/>
          <w:szCs w:val="24"/>
          <w:lang w:eastAsia="ja-JP"/>
        </w:rPr>
      </w:pPr>
      <w:bookmarkStart w:id="163" w:name="_Toc52128889"/>
      <w:r w:rsidRPr="0089742C">
        <w:rPr>
          <w:rFonts w:ascii="Times New Roman" w:eastAsia="MS Mincho" w:hAnsi="Times New Roman" w:cs="Times New Roman"/>
          <w:bCs/>
          <w:noProof/>
          <w:spacing w:val="-8"/>
          <w:sz w:val="20"/>
          <w:szCs w:val="20"/>
          <w:lang w:val="en-US"/>
        </w:rPr>
        <w:drawing>
          <wp:inline distT="0" distB="0" distL="0" distR="0">
            <wp:extent cx="5930900" cy="5692775"/>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 cstate="print">
                      <a:extLst>
                        <a:ext uri="{28A0092B-C50C-407E-A947-70E740481C1C}">
                          <a14:useLocalDpi xmlns:a14="http://schemas.microsoft.com/office/drawing/2010/main" val="0"/>
                        </a:ext>
                      </a:extLst>
                    </a:blip>
                    <a:srcRect l="571" t="752" r="719"/>
                    <a:stretch>
                      <a:fillRect/>
                    </a:stretch>
                  </pic:blipFill>
                  <pic:spPr bwMode="auto">
                    <a:xfrm>
                      <a:off x="0" y="0"/>
                      <a:ext cx="5930900" cy="5692775"/>
                    </a:xfrm>
                    <a:prstGeom prst="rect">
                      <a:avLst/>
                    </a:prstGeom>
                    <a:noFill/>
                    <a:ln>
                      <a:noFill/>
                    </a:ln>
                  </pic:spPr>
                </pic:pic>
              </a:graphicData>
            </a:graphic>
          </wp:inline>
        </w:drawing>
      </w:r>
      <w:r w:rsidRPr="0089742C">
        <w:rPr>
          <w:rFonts w:ascii="Times New Roman" w:eastAsia="MS Mincho" w:hAnsi="Times New Roman" w:cs="Times New Roman"/>
          <w:spacing w:val="-8"/>
          <w:sz w:val="20"/>
          <w:szCs w:val="20"/>
        </w:rPr>
        <w:t xml:space="preserve">  </w:t>
      </w:r>
      <w:r w:rsidRPr="0089742C">
        <w:rPr>
          <w:rFonts w:ascii="Times New Roman" w:eastAsia="MS Mincho" w:hAnsi="Times New Roman" w:cs="Times New Roman"/>
          <w:bCs/>
          <w:spacing w:val="-8"/>
          <w:sz w:val="20"/>
          <w:szCs w:val="20"/>
        </w:rPr>
        <w:t xml:space="preserve">Fig.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Fig.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Ndjeshmëria mjedisore e tokës</w:t>
      </w:r>
      <w:bookmarkEnd w:id="163"/>
    </w:p>
    <w:p w:rsidR="000E49A3" w:rsidRPr="0089742C" w:rsidRDefault="000E49A3" w:rsidP="000E49A3">
      <w:pPr>
        <w:keepNext/>
        <w:keepLines/>
        <w:spacing w:before="280" w:after="80"/>
        <w:outlineLvl w:val="2"/>
        <w:rPr>
          <w:rFonts w:ascii="Times New Roman" w:eastAsia="MS Mincho" w:hAnsi="Times New Roman" w:cs="Times New Roman"/>
          <w:b/>
          <w:sz w:val="28"/>
          <w:szCs w:val="28"/>
        </w:rPr>
      </w:pPr>
      <w:bookmarkStart w:id="164" w:name="_Toc40106288"/>
      <w:bookmarkStart w:id="165" w:name="_Toc50484424"/>
      <w:bookmarkStart w:id="166" w:name="_Toc52128430"/>
      <w:bookmarkStart w:id="167" w:name="_Toc52128446"/>
      <w:r w:rsidRPr="0089742C">
        <w:rPr>
          <w:rFonts w:ascii="Times New Roman" w:eastAsia="MS Mincho" w:hAnsi="Times New Roman" w:cs="Times New Roman"/>
          <w:b/>
          <w:sz w:val="24"/>
          <w:szCs w:val="28"/>
        </w:rPr>
        <w:lastRenderedPageBreak/>
        <w:t>3.1.4. Grumbullimi dhe menaxhimi i mbeturinave</w:t>
      </w:r>
      <w:bookmarkEnd w:id="164"/>
      <w:bookmarkEnd w:id="165"/>
      <w:bookmarkEnd w:id="166"/>
      <w:r w:rsidRPr="0089742C">
        <w:rPr>
          <w:rFonts w:ascii="Times New Roman" w:eastAsia="MS Mincho" w:hAnsi="Times New Roman" w:cs="Times New Roman"/>
          <w:b/>
          <w:sz w:val="28"/>
          <w:szCs w:val="28"/>
        </w:rPr>
        <w:tab/>
      </w:r>
    </w:p>
    <w:p w:rsidR="000E49A3" w:rsidRPr="0089742C" w:rsidRDefault="000E49A3" w:rsidP="000E49A3">
      <w:pPr>
        <w:keepNext/>
        <w:keepLines/>
        <w:numPr>
          <w:ilvl w:val="2"/>
          <w:numId w:val="0"/>
        </w:numPr>
        <w:spacing w:before="120" w:after="0" w:line="240" w:lineRule="auto"/>
        <w:ind w:firstLine="16"/>
        <w:outlineLvl w:val="2"/>
        <w:rPr>
          <w:rFonts w:ascii="Times New Roman" w:eastAsia="Times New Roman" w:hAnsi="Times New Roman" w:cs="Times New Roman"/>
          <w:b/>
          <w:spacing w:val="28"/>
          <w:sz w:val="24"/>
          <w:szCs w:val="24"/>
        </w:rPr>
      </w:pPr>
      <w:bookmarkStart w:id="168" w:name="_Toc52127817"/>
      <w:bookmarkStart w:id="169" w:name="_Toc52128431"/>
      <w:r w:rsidRPr="0089742C">
        <w:rPr>
          <w:rFonts w:ascii="Times New Roman" w:eastAsia="Times New Roman" w:hAnsi="Times New Roman" w:cs="Times New Roman"/>
          <w:b/>
          <w:noProof/>
          <w:spacing w:val="28"/>
          <w:sz w:val="24"/>
          <w:szCs w:val="24"/>
          <w:bdr w:val="single" w:sz="4" w:space="0" w:color="D6E3BC"/>
          <w:lang w:val="en-US"/>
        </w:rPr>
        <w:drawing>
          <wp:inline distT="0" distB="0" distL="0" distR="0">
            <wp:extent cx="1584325" cy="2569210"/>
            <wp:effectExtent l="21908" t="16192" r="18732" b="18733"/>
            <wp:docPr id="25" name="Picture 25" descr="Description: C:\Users\admin\Desktop\New folder (5)\20200723_1012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scription: C:\Users\admin\Desktop\New folder (5)\20200723_101206.jpg"/>
                    <pic:cNvPicPr>
                      <a:picLocks noChangeAspect="1" noChangeArrowheads="1"/>
                    </pic:cNvPicPr>
                  </pic:nvPicPr>
                  <pic:blipFill>
                    <a:blip r:embed="rId26" cstate="print">
                      <a:extLst>
                        <a:ext uri="{28A0092B-C50C-407E-A947-70E740481C1C}">
                          <a14:useLocalDpi xmlns:a14="http://schemas.microsoft.com/office/drawing/2010/main" val="0"/>
                        </a:ext>
                      </a:extLst>
                    </a:blip>
                    <a:srcRect b="10823"/>
                    <a:stretch>
                      <a:fillRect/>
                    </a:stretch>
                  </pic:blipFill>
                  <pic:spPr bwMode="auto">
                    <a:xfrm rot="5400000">
                      <a:off x="0" y="0"/>
                      <a:ext cx="1584325" cy="2569210"/>
                    </a:xfrm>
                    <a:prstGeom prst="rect">
                      <a:avLst/>
                    </a:prstGeom>
                    <a:noFill/>
                    <a:ln w="6350" cmpd="sng">
                      <a:solidFill>
                        <a:schemeClr val="accent3">
                          <a:lumMod val="40000"/>
                          <a:lumOff val="60000"/>
                        </a:schemeClr>
                      </a:solidFill>
                      <a:miter lim="800000"/>
                      <a:headEnd/>
                      <a:tailEnd/>
                    </a:ln>
                    <a:effectLst/>
                  </pic:spPr>
                </pic:pic>
              </a:graphicData>
            </a:graphic>
          </wp:inline>
        </w:drawing>
      </w:r>
      <w:r w:rsidRPr="0089742C">
        <w:rPr>
          <w:rFonts w:ascii="Times New Roman" w:eastAsia="Times New Roman" w:hAnsi="Times New Roman" w:cs="Times New Roman"/>
          <w:b/>
          <w:noProof/>
          <w:spacing w:val="28"/>
          <w:sz w:val="24"/>
          <w:szCs w:val="24"/>
        </w:rPr>
        <w:t xml:space="preserve"> </w:t>
      </w:r>
      <w:r w:rsidRPr="0089742C">
        <w:rPr>
          <w:rFonts w:ascii="Times New Roman" w:eastAsia="Times New Roman" w:hAnsi="Times New Roman" w:cs="Times New Roman"/>
          <w:b/>
          <w:noProof/>
          <w:spacing w:val="28"/>
          <w:sz w:val="24"/>
          <w:szCs w:val="24"/>
          <w:bdr w:val="single" w:sz="4" w:space="0" w:color="D6E3BC"/>
          <w:lang w:val="en-US"/>
        </w:rPr>
        <w:drawing>
          <wp:inline distT="0" distB="0" distL="0" distR="0">
            <wp:extent cx="2736850" cy="1584325"/>
            <wp:effectExtent l="19050" t="19050" r="25400" b="15875"/>
            <wp:docPr id="24" name="Picture 24" descr="Description: C:\Users\admin\Desktop\New folder (5)\20200723_101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scription: C:\Users\admin\Desktop\New folder (5)\20200723_101157.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10800000">
                      <a:off x="0" y="0"/>
                      <a:ext cx="2736850" cy="1584325"/>
                    </a:xfrm>
                    <a:prstGeom prst="rect">
                      <a:avLst/>
                    </a:prstGeom>
                    <a:noFill/>
                    <a:ln w="6350" cmpd="sng">
                      <a:solidFill>
                        <a:schemeClr val="accent3">
                          <a:lumMod val="40000"/>
                          <a:lumOff val="60000"/>
                        </a:schemeClr>
                      </a:solidFill>
                      <a:miter lim="800000"/>
                      <a:headEnd/>
                      <a:tailEnd/>
                    </a:ln>
                    <a:effectLst/>
                  </pic:spPr>
                </pic:pic>
              </a:graphicData>
            </a:graphic>
          </wp:inline>
        </w:drawing>
      </w:r>
      <w:r w:rsidRPr="0089742C">
        <w:rPr>
          <w:rFonts w:ascii="Times New Roman" w:eastAsia="Times New Roman" w:hAnsi="Times New Roman" w:cs="Times New Roman"/>
          <w:b/>
          <w:noProof/>
          <w:spacing w:val="28"/>
          <w:sz w:val="24"/>
          <w:szCs w:val="24"/>
        </w:rPr>
        <w:t xml:space="preserve"> </w:t>
      </w:r>
      <w:r w:rsidRPr="0089742C">
        <w:rPr>
          <w:rFonts w:ascii="Times New Roman" w:eastAsia="Times New Roman" w:hAnsi="Times New Roman" w:cs="Times New Roman"/>
          <w:b/>
          <w:noProof/>
          <w:spacing w:val="28"/>
          <w:sz w:val="24"/>
          <w:szCs w:val="24"/>
          <w:bdr w:val="single" w:sz="4" w:space="0" w:color="D6E3BC"/>
          <w:lang w:val="en-US"/>
        </w:rPr>
        <w:drawing>
          <wp:inline distT="0" distB="0" distL="0" distR="0">
            <wp:extent cx="1577975" cy="2575560"/>
            <wp:effectExtent l="15558" t="22542" r="18732" b="18733"/>
            <wp:docPr id="23" name="Picture 23" descr="Description: C:\Users\admin\Desktop\New folder (5)\20200723_100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scription: C:\Users\admin\Desktop\New folder (5)\20200723_10023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rot="5400000">
                      <a:off x="0" y="0"/>
                      <a:ext cx="1577975" cy="2575560"/>
                    </a:xfrm>
                    <a:prstGeom prst="rect">
                      <a:avLst/>
                    </a:prstGeom>
                    <a:noFill/>
                    <a:ln w="6350" cmpd="sng">
                      <a:solidFill>
                        <a:schemeClr val="accent3">
                          <a:lumMod val="40000"/>
                          <a:lumOff val="60000"/>
                        </a:schemeClr>
                      </a:solidFill>
                      <a:miter lim="800000"/>
                      <a:headEnd/>
                      <a:tailEnd/>
                    </a:ln>
                    <a:effectLst/>
                  </pic:spPr>
                </pic:pic>
              </a:graphicData>
            </a:graphic>
          </wp:inline>
        </w:drawing>
      </w:r>
      <w:bookmarkEnd w:id="168"/>
      <w:bookmarkEnd w:id="169"/>
      <w:r w:rsidRPr="0089742C">
        <w:rPr>
          <w:rFonts w:ascii="Times New Roman" w:eastAsia="Times New Roman" w:hAnsi="Times New Roman" w:cs="Times New Roman"/>
          <w:b/>
          <w:noProof/>
          <w:spacing w:val="28"/>
          <w:sz w:val="24"/>
          <w:szCs w:val="24"/>
          <w:bdr w:val="single" w:sz="4" w:space="0" w:color="D6E3BC"/>
        </w:rPr>
        <w:t xml:space="preserve"> </w:t>
      </w:r>
      <w:r w:rsidRPr="0089742C">
        <w:rPr>
          <w:rFonts w:ascii="Calibri" w:eastAsia="MS Mincho" w:hAnsi="Calibri" w:cs="Calibri"/>
          <w:noProof/>
          <w:lang w:val="en-US"/>
        </w:rPr>
        <w:drawing>
          <wp:inline distT="0" distB="0" distL="0" distR="0">
            <wp:extent cx="1590675" cy="2794635"/>
            <wp:effectExtent l="7620" t="0" r="0" b="0"/>
            <wp:docPr id="22" name="Picture 22" descr="C:\Users\admin\Desktop\New folder (5)\20200723_0952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New folder (5)\20200723_09524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rot="5400000">
                      <a:off x="0" y="0"/>
                      <a:ext cx="1590675" cy="279463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spacing w:val="28"/>
          <w:sz w:val="24"/>
          <w:szCs w:val="24"/>
        </w:rPr>
      </w:pPr>
      <w:bookmarkStart w:id="170" w:name="_Toc52128948"/>
      <w:r w:rsidRPr="0089742C">
        <w:rPr>
          <w:rFonts w:ascii="Times New Roman" w:eastAsia="MS Mincho" w:hAnsi="Times New Roman" w:cs="Times New Roman"/>
          <w:bCs/>
          <w:spacing w:val="-8"/>
          <w:sz w:val="20"/>
          <w:szCs w:val="20"/>
        </w:rPr>
        <w:t xml:space="preserve">Foto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Foto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5</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xml:space="preserve">. </w:t>
      </w:r>
      <w:r w:rsidR="002B4EEA" w:rsidRPr="0089742C">
        <w:rPr>
          <w:rFonts w:ascii="Times New Roman" w:eastAsia="MS Mincho" w:hAnsi="Times New Roman" w:cs="Times New Roman"/>
          <w:bCs/>
          <w:spacing w:val="-8"/>
          <w:sz w:val="20"/>
          <w:szCs w:val="20"/>
        </w:rPr>
        <w:t>Kontejnerët</w:t>
      </w:r>
      <w:r w:rsidRPr="0089742C">
        <w:rPr>
          <w:rFonts w:ascii="Times New Roman" w:eastAsia="MS Mincho" w:hAnsi="Times New Roman" w:cs="Times New Roman"/>
          <w:bCs/>
          <w:spacing w:val="-8"/>
          <w:sz w:val="20"/>
          <w:szCs w:val="20"/>
        </w:rPr>
        <w:t xml:space="preserve"> për mbeturina</w:t>
      </w:r>
      <w:bookmarkEnd w:id="170"/>
    </w:p>
    <w:p w:rsidR="000E49A3" w:rsidRPr="0089742C" w:rsidRDefault="000E49A3" w:rsidP="000E49A3">
      <w:pPr>
        <w:keepNext/>
        <w:keepLines/>
        <w:numPr>
          <w:ilvl w:val="2"/>
          <w:numId w:val="0"/>
        </w:numPr>
        <w:spacing w:before="120" w:after="0" w:line="240" w:lineRule="auto"/>
        <w:ind w:left="810" w:hanging="794"/>
        <w:outlineLvl w:val="2"/>
        <w:rPr>
          <w:rFonts w:ascii="Times New Roman" w:eastAsia="Times New Roman" w:hAnsi="Times New Roman" w:cs="Times New Roman"/>
          <w:b/>
          <w:spacing w:val="28"/>
          <w:sz w:val="24"/>
          <w:szCs w:val="24"/>
        </w:rPr>
      </w:pPr>
    </w:p>
    <w:p w:rsidR="000E49A3" w:rsidRPr="0089742C" w:rsidRDefault="002B4EEA" w:rsidP="000E49A3">
      <w:pPr>
        <w:spacing w:after="120" w:line="360" w:lineRule="auto"/>
        <w:jc w:val="both"/>
        <w:rPr>
          <w:rFonts w:ascii="Times New Roman" w:eastAsia="MS Mincho" w:hAnsi="Times New Roman" w:cs="Times New Roman"/>
          <w:spacing w:val="-8"/>
          <w:sz w:val="24"/>
          <w:szCs w:val="24"/>
        </w:rPr>
      </w:pPr>
      <w:r>
        <w:rPr>
          <w:rFonts w:ascii="Times New Roman" w:eastAsia="MS Mincho" w:hAnsi="Times New Roman" w:cs="Times New Roman"/>
          <w:spacing w:val="-8"/>
          <w:sz w:val="24"/>
          <w:szCs w:val="24"/>
        </w:rPr>
        <w:t>Në K</w:t>
      </w:r>
      <w:r w:rsidR="000E49A3" w:rsidRPr="0089742C">
        <w:rPr>
          <w:rFonts w:ascii="Times New Roman" w:eastAsia="MS Mincho" w:hAnsi="Times New Roman" w:cs="Times New Roman"/>
          <w:spacing w:val="-8"/>
          <w:sz w:val="24"/>
          <w:szCs w:val="24"/>
        </w:rPr>
        <w:t>omunën e Gjilanit kompania regjionale Eko-Higjiena është përgjegjëse për grumbullimin e mbeturinave. Eco–Higjiena është kompania e parë edhe e vetme në Kosovë në fushën e pastrimit, e cila është themeluar sipas marrëveshjes së Partneritetit Publiko-Privat dhe kryen shërbimet e pastrimit me një shtrirje gjeografike në territorin e Regjionit të Gjilanit. Në mënyrë që të përmbushen kërkesat e klientelës komunale është punuar në dy ndërrime ose është  punuar ditën e shtunë dhe të diele. Është shfrytëzuar një automjet nga njësitë tjera punuese për  të mbuluar kërkesat e klientelës.</w:t>
      </w:r>
    </w:p>
    <w:p w:rsidR="000E49A3" w:rsidRPr="0089742C" w:rsidRDefault="000E49A3" w:rsidP="000E49A3">
      <w:pPr>
        <w:spacing w:after="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lastRenderedPageBreak/>
        <w:t xml:space="preserve">Në </w:t>
      </w:r>
      <w:r w:rsidR="002B4EEA" w:rsidRPr="0089742C">
        <w:rPr>
          <w:rFonts w:ascii="Times New Roman" w:eastAsia="MS Mincho" w:hAnsi="Times New Roman" w:cs="Times New Roman"/>
          <w:spacing w:val="-8"/>
          <w:sz w:val="24"/>
          <w:szCs w:val="24"/>
        </w:rPr>
        <w:t>vendbanimet</w:t>
      </w:r>
      <w:r w:rsidRPr="0089742C">
        <w:rPr>
          <w:rFonts w:ascii="Times New Roman" w:eastAsia="MS Mincho" w:hAnsi="Times New Roman" w:cs="Times New Roman"/>
          <w:spacing w:val="-8"/>
          <w:sz w:val="24"/>
          <w:szCs w:val="24"/>
        </w:rPr>
        <w:t xml:space="preserve"> rurale, mbeturinat grumbullohen një herë në javë, ndërsa në qendër çdo ditë, zakonisht në kontejnerë me kapacitet prej 1.1 m³. Në  18 vendbanime në kuadër të territorit t</w:t>
      </w:r>
      <w:r w:rsidR="002B4EEA">
        <w:rPr>
          <w:rFonts w:ascii="Times New Roman" w:eastAsia="MS Mincho" w:hAnsi="Times New Roman" w:cs="Times New Roman"/>
          <w:spacing w:val="-8"/>
          <w:sz w:val="24"/>
          <w:szCs w:val="24"/>
        </w:rPr>
        <w:t>ë Gjilanit dhe  mbeturinat nga k</w:t>
      </w:r>
      <w:r w:rsidRPr="0089742C">
        <w:rPr>
          <w:rFonts w:ascii="Times New Roman" w:eastAsia="MS Mincho" w:hAnsi="Times New Roman" w:cs="Times New Roman"/>
          <w:spacing w:val="-8"/>
          <w:sz w:val="24"/>
          <w:szCs w:val="24"/>
        </w:rPr>
        <w:t xml:space="preserve">omunat e  Kamenicës, Vitisë, Novobërdës, Kaçanikut, Shtimes, </w:t>
      </w:r>
      <w:r w:rsidR="000F4738" w:rsidRPr="0089742C">
        <w:rPr>
          <w:rFonts w:ascii="Times New Roman" w:eastAsia="MS Mincho" w:hAnsi="Times New Roman" w:cs="Times New Roman"/>
          <w:spacing w:val="-8"/>
          <w:sz w:val="24"/>
          <w:szCs w:val="24"/>
        </w:rPr>
        <w:t>Ferizajt</w:t>
      </w:r>
      <w:r w:rsidRPr="0089742C">
        <w:rPr>
          <w:rFonts w:ascii="Times New Roman" w:eastAsia="MS Mincho" w:hAnsi="Times New Roman" w:cs="Times New Roman"/>
          <w:spacing w:val="-8"/>
          <w:sz w:val="24"/>
          <w:szCs w:val="24"/>
        </w:rPr>
        <w:t>, Han i Elezit, Kllokotit, Partes</w:t>
      </w:r>
      <w:r w:rsidR="000F4738">
        <w:rPr>
          <w:rFonts w:ascii="Times New Roman" w:eastAsia="MS Mincho" w:hAnsi="Times New Roman" w:cs="Times New Roman"/>
          <w:spacing w:val="-8"/>
          <w:sz w:val="24"/>
          <w:szCs w:val="24"/>
        </w:rPr>
        <w:t>hit, Ranillugut dhe  Shtërpcës,</w:t>
      </w:r>
      <w:r w:rsidRPr="0089742C">
        <w:rPr>
          <w:rFonts w:ascii="Times New Roman" w:eastAsia="MS Mincho" w:hAnsi="Times New Roman" w:cs="Times New Roman"/>
          <w:spacing w:val="-8"/>
          <w:sz w:val="24"/>
          <w:szCs w:val="24"/>
        </w:rPr>
        <w:t xml:space="preserve"> grumbullohen në kuadër të deponisë regjionale në Velekincë i ndërtuar në vitin 2006  me sipërfaqe prej  mbi 12 ha. Kjo deponi është e hapur, mbeturinat nuk klasif</w:t>
      </w:r>
      <w:r w:rsidR="000F4738">
        <w:rPr>
          <w:rFonts w:ascii="Times New Roman" w:eastAsia="MS Mincho" w:hAnsi="Times New Roman" w:cs="Times New Roman"/>
          <w:spacing w:val="-8"/>
          <w:sz w:val="24"/>
          <w:szCs w:val="24"/>
        </w:rPr>
        <w:t>ikohen dhe nuk menaxhohet nga Ec</w:t>
      </w:r>
      <w:r w:rsidRPr="0089742C">
        <w:rPr>
          <w:rFonts w:ascii="Times New Roman" w:eastAsia="MS Mincho" w:hAnsi="Times New Roman" w:cs="Times New Roman"/>
          <w:spacing w:val="-8"/>
          <w:sz w:val="24"/>
          <w:szCs w:val="24"/>
        </w:rPr>
        <w:t xml:space="preserve">o-Higjiena. Deponia  ka nevojë për </w:t>
      </w:r>
      <w:r w:rsidR="000F4738" w:rsidRPr="0089742C">
        <w:rPr>
          <w:rFonts w:ascii="Times New Roman" w:eastAsia="MS Mincho" w:hAnsi="Times New Roman" w:cs="Times New Roman"/>
          <w:spacing w:val="-8"/>
          <w:sz w:val="24"/>
          <w:szCs w:val="24"/>
        </w:rPr>
        <w:t>përmirësime</w:t>
      </w:r>
      <w:r w:rsidRPr="0089742C">
        <w:rPr>
          <w:rFonts w:ascii="Times New Roman" w:eastAsia="MS Mincho" w:hAnsi="Times New Roman" w:cs="Times New Roman"/>
          <w:spacing w:val="-8"/>
          <w:sz w:val="24"/>
          <w:szCs w:val="24"/>
        </w:rPr>
        <w:t xml:space="preserve"> urgjente, p.sh. trajtimin e rrjedhjeve dhe zgjerimin e saj. Marrë parasysh që kjo deponi është regjionale, jetëgjatësia e kësaj deponie parashikohet të jetë maksimum deri</w:t>
      </w:r>
      <w:r w:rsidR="004107F0">
        <w:rPr>
          <w:rFonts w:ascii="Times New Roman" w:eastAsia="MS Mincho" w:hAnsi="Times New Roman" w:cs="Times New Roman"/>
          <w:spacing w:val="-8"/>
          <w:sz w:val="24"/>
          <w:szCs w:val="24"/>
        </w:rPr>
        <w:t xml:space="preserve"> në vitin 2024. Në territorin e K</w:t>
      </w:r>
      <w:r w:rsidRPr="0089742C">
        <w:rPr>
          <w:rFonts w:ascii="Times New Roman" w:eastAsia="MS Mincho" w:hAnsi="Times New Roman" w:cs="Times New Roman"/>
          <w:spacing w:val="-8"/>
          <w:sz w:val="24"/>
          <w:szCs w:val="24"/>
        </w:rPr>
        <w:t>omunës së Gjilanit ekzistojnë një numër i konsiderueshëm i deponive ilegale. Në vitin 2017, raportohet se numri i deponive ilegale është 68, me një mesatare prej 0.17  nr. deponi/ km</w:t>
      </w:r>
      <w:r w:rsidRPr="0089742C">
        <w:rPr>
          <w:rFonts w:ascii="Times New Roman" w:eastAsia="MS Mincho" w:hAnsi="Times New Roman" w:cs="Times New Roman"/>
          <w:spacing w:val="-8"/>
          <w:sz w:val="24"/>
          <w:szCs w:val="24"/>
          <w:vertAlign w:val="superscript"/>
        </w:rPr>
        <w:t>2</w:t>
      </w:r>
      <w:r w:rsidRPr="0089742C">
        <w:rPr>
          <w:rFonts w:ascii="Times New Roman" w:eastAsia="MS Mincho" w:hAnsi="Times New Roman" w:cs="Times New Roman"/>
          <w:spacing w:val="-8"/>
          <w:sz w:val="24"/>
          <w:szCs w:val="24"/>
        </w:rPr>
        <w:t>.</w:t>
      </w: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171" w:name="_Toc52129004"/>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15</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Menaxhimi me mbeturina, rrjeti i shërbimit, 2018</w:t>
      </w:r>
      <w:bookmarkEnd w:id="171"/>
    </w:p>
    <w:tbl>
      <w:tblPr>
        <w:tblW w:w="48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7"/>
        <w:gridCol w:w="1624"/>
        <w:gridCol w:w="2220"/>
        <w:gridCol w:w="2041"/>
        <w:gridCol w:w="1917"/>
      </w:tblGrid>
      <w:tr w:rsidR="000E49A3" w:rsidRPr="0089742C" w:rsidTr="00A739A0">
        <w:trPr>
          <w:trHeight w:val="113"/>
          <w:jc w:val="center"/>
        </w:trPr>
        <w:tc>
          <w:tcPr>
            <w:tcW w:w="712" w:type="pct"/>
            <w:shd w:val="clear" w:color="auto" w:fill="DBE5F1"/>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Numri i vendbanimeve</w:t>
            </w:r>
          </w:p>
        </w:tc>
        <w:tc>
          <w:tcPr>
            <w:tcW w:w="896" w:type="pct"/>
            <w:shd w:val="clear" w:color="auto" w:fill="DBE5F1"/>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Gjatësia e rrjetit (km)</w:t>
            </w:r>
          </w:p>
        </w:tc>
        <w:tc>
          <w:tcPr>
            <w:tcW w:w="1217" w:type="pct"/>
            <w:shd w:val="clear" w:color="auto" w:fill="DBE5F1"/>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Numri i kontejnerëve (nr.)</w:t>
            </w:r>
          </w:p>
        </w:tc>
        <w:tc>
          <w:tcPr>
            <w:tcW w:w="1121" w:type="pct"/>
            <w:shd w:val="clear" w:color="auto" w:fill="DBE5F1"/>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Vëll</w:t>
            </w:r>
            <w:r w:rsidR="004107F0">
              <w:rPr>
                <w:rFonts w:ascii="Times New Roman" w:eastAsia="MS Mincho" w:hAnsi="Times New Roman" w:cs="Times New Roman"/>
                <w:b/>
                <w:spacing w:val="-8"/>
              </w:rPr>
              <w:t>imi i</w:t>
            </w:r>
            <w:r w:rsidRPr="0089742C">
              <w:rPr>
                <w:rFonts w:ascii="Times New Roman" w:eastAsia="MS Mincho" w:hAnsi="Times New Roman" w:cs="Times New Roman"/>
                <w:b/>
                <w:spacing w:val="-8"/>
              </w:rPr>
              <w:t xml:space="preserve"> kontejnerëve (m³)</w:t>
            </w:r>
          </w:p>
        </w:tc>
        <w:tc>
          <w:tcPr>
            <w:tcW w:w="1054" w:type="pct"/>
            <w:shd w:val="clear" w:color="auto" w:fill="DBE5F1"/>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Mbulueshmëria me shërbime</w:t>
            </w:r>
          </w:p>
        </w:tc>
      </w:tr>
      <w:tr w:rsidR="000E49A3" w:rsidRPr="0089742C" w:rsidTr="00A739A0">
        <w:trPr>
          <w:trHeight w:val="206"/>
          <w:jc w:val="center"/>
        </w:trPr>
        <w:tc>
          <w:tcPr>
            <w:tcW w:w="712" w:type="pct"/>
            <w:shd w:val="clear" w:color="auto" w:fill="auto"/>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18</w:t>
            </w:r>
          </w:p>
        </w:tc>
        <w:tc>
          <w:tcPr>
            <w:tcW w:w="896" w:type="pct"/>
            <w:shd w:val="clear" w:color="auto" w:fill="auto"/>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473.79</w:t>
            </w:r>
          </w:p>
        </w:tc>
        <w:tc>
          <w:tcPr>
            <w:tcW w:w="1217" w:type="pct"/>
            <w:shd w:val="clear" w:color="auto" w:fill="auto"/>
            <w:hideMark/>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287</w:t>
            </w:r>
          </w:p>
        </w:tc>
        <w:tc>
          <w:tcPr>
            <w:tcW w:w="1121" w:type="pct"/>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315.7</w:t>
            </w:r>
          </w:p>
        </w:tc>
        <w:tc>
          <w:tcPr>
            <w:tcW w:w="1054" w:type="pct"/>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53%</w:t>
            </w:r>
          </w:p>
        </w:tc>
      </w:tr>
    </w:tbl>
    <w:p w:rsidR="000E49A3" w:rsidRPr="0089742C" w:rsidRDefault="000E49A3" w:rsidP="000E49A3">
      <w:pPr>
        <w:spacing w:after="0" w:line="240" w:lineRule="auto"/>
        <w:rPr>
          <w:rFonts w:ascii="Times New Roman" w:eastAsia="MS Mincho" w:hAnsi="Times New Roman" w:cs="Times New Roman"/>
          <w:spacing w:val="-8"/>
        </w:rPr>
      </w:pPr>
    </w:p>
    <w:p w:rsidR="000E49A3" w:rsidRPr="0089742C" w:rsidRDefault="000E49A3" w:rsidP="000E49A3">
      <w:pPr>
        <w:spacing w:after="0" w:line="240" w:lineRule="auto"/>
        <w:rPr>
          <w:rFonts w:ascii="Times New Roman" w:eastAsia="MS Mincho" w:hAnsi="Times New Roman" w:cs="Times New Roman"/>
          <w:spacing w:val="-8"/>
        </w:rPr>
      </w:pPr>
    </w:p>
    <w:p w:rsidR="000E49A3" w:rsidRPr="0089742C" w:rsidRDefault="000E49A3" w:rsidP="000E49A3">
      <w:pPr>
        <w:spacing w:after="0" w:line="240" w:lineRule="auto"/>
        <w:rPr>
          <w:rFonts w:ascii="Times New Roman" w:eastAsia="MS Mincho" w:hAnsi="Times New Roman" w:cs="Times New Roman"/>
          <w:spacing w:val="-8"/>
        </w:rPr>
      </w:pPr>
    </w:p>
    <w:p w:rsidR="000E49A3" w:rsidRPr="0089742C" w:rsidRDefault="000E49A3" w:rsidP="000E49A3">
      <w:pPr>
        <w:spacing w:after="0" w:line="240" w:lineRule="auto"/>
        <w:rPr>
          <w:rFonts w:ascii="Times New Roman" w:eastAsia="MS Mincho" w:hAnsi="Times New Roman" w:cs="Times New Roman"/>
          <w:spacing w:val="-8"/>
        </w:rPr>
      </w:pPr>
    </w:p>
    <w:p w:rsidR="000E49A3" w:rsidRPr="0089742C" w:rsidRDefault="000E49A3" w:rsidP="000E49A3">
      <w:pPr>
        <w:spacing w:after="0" w:line="240" w:lineRule="auto"/>
        <w:rPr>
          <w:rFonts w:ascii="Times New Roman" w:eastAsia="MS Mincho" w:hAnsi="Times New Roman" w:cs="Times New Roman"/>
          <w:spacing w:val="-8"/>
        </w:rPr>
      </w:pPr>
    </w:p>
    <w:p w:rsidR="000E49A3" w:rsidRPr="0089742C" w:rsidRDefault="000E49A3" w:rsidP="000E49A3">
      <w:pPr>
        <w:spacing w:after="0" w:line="240" w:lineRule="auto"/>
        <w:rPr>
          <w:rFonts w:ascii="Times New Roman" w:eastAsia="MS Mincho" w:hAnsi="Times New Roman" w:cs="Times New Roman"/>
          <w:bCs/>
          <w:spacing w:val="-8"/>
          <w:sz w:val="20"/>
          <w:szCs w:val="20"/>
        </w:rPr>
      </w:pPr>
      <w:bookmarkStart w:id="172" w:name="_Toc52129005"/>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16</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Menaxhimi me mbeturina, rrjeti i shërbimit, kapacitetet e grumbullimit dhe gjenerimit sipas vendbanimeve, 2018</w:t>
      </w:r>
      <w:bookmarkEnd w:id="172"/>
    </w:p>
    <w:tbl>
      <w:tblPr>
        <w:tblW w:w="9598" w:type="dxa"/>
        <w:jc w:val="center"/>
        <w:tblLayout w:type="fixed"/>
        <w:tblLook w:val="04A0" w:firstRow="1" w:lastRow="0" w:firstColumn="1" w:lastColumn="0" w:noHBand="0" w:noVBand="1"/>
      </w:tblPr>
      <w:tblGrid>
        <w:gridCol w:w="1914"/>
        <w:gridCol w:w="835"/>
        <w:gridCol w:w="835"/>
        <w:gridCol w:w="836"/>
        <w:gridCol w:w="835"/>
        <w:gridCol w:w="835"/>
        <w:gridCol w:w="699"/>
        <w:gridCol w:w="973"/>
        <w:gridCol w:w="835"/>
        <w:gridCol w:w="1001"/>
      </w:tblGrid>
      <w:tr w:rsidR="000E49A3" w:rsidRPr="0089742C" w:rsidTr="00A739A0">
        <w:trPr>
          <w:trHeight w:val="305"/>
          <w:jc w:val="center"/>
        </w:trPr>
        <w:tc>
          <w:tcPr>
            <w:tcW w:w="1914" w:type="dxa"/>
            <w:vMerge w:val="restart"/>
            <w:tcBorders>
              <w:top w:val="single" w:sz="4" w:space="0" w:color="auto"/>
              <w:left w:val="single" w:sz="4" w:space="0" w:color="auto"/>
              <w:bottom w:val="single" w:sz="4" w:space="0" w:color="000000"/>
              <w:right w:val="single" w:sz="4" w:space="0" w:color="auto"/>
            </w:tcBorders>
            <w:shd w:val="clear" w:color="auto" w:fill="DBE5F1"/>
            <w:vAlign w:val="center"/>
            <w:hideMark/>
          </w:tcPr>
          <w:p w:rsidR="000E49A3" w:rsidRPr="0089742C" w:rsidRDefault="000E49A3" w:rsidP="000E49A3">
            <w:pPr>
              <w:spacing w:after="12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w:t>
            </w:r>
          </w:p>
        </w:tc>
        <w:tc>
          <w:tcPr>
            <w:tcW w:w="2506" w:type="dxa"/>
            <w:gridSpan w:val="3"/>
            <w:tcBorders>
              <w:top w:val="single" w:sz="4" w:space="0" w:color="auto"/>
              <w:left w:val="nil"/>
              <w:bottom w:val="single" w:sz="4" w:space="0" w:color="auto"/>
              <w:right w:val="single" w:sz="4" w:space="0" w:color="000000"/>
            </w:tcBorders>
            <w:shd w:val="clear" w:color="auto" w:fill="DBE5F1"/>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Rrjeti i shërbimit</w:t>
            </w:r>
          </w:p>
        </w:tc>
        <w:tc>
          <w:tcPr>
            <w:tcW w:w="2369" w:type="dxa"/>
            <w:gridSpan w:val="3"/>
            <w:tcBorders>
              <w:top w:val="single" w:sz="4" w:space="0" w:color="auto"/>
              <w:left w:val="nil"/>
              <w:bottom w:val="single" w:sz="4" w:space="0" w:color="auto"/>
              <w:right w:val="single" w:sz="4" w:space="0" w:color="auto"/>
            </w:tcBorders>
            <w:shd w:val="clear" w:color="auto" w:fill="DBE5F1"/>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Numri i klientëve (nr.)</w:t>
            </w:r>
          </w:p>
        </w:tc>
        <w:tc>
          <w:tcPr>
            <w:tcW w:w="2809" w:type="dxa"/>
            <w:gridSpan w:val="3"/>
            <w:tcBorders>
              <w:top w:val="single" w:sz="4" w:space="0" w:color="auto"/>
              <w:left w:val="nil"/>
              <w:bottom w:val="single" w:sz="4" w:space="0" w:color="auto"/>
              <w:right w:val="single" w:sz="4" w:space="0" w:color="000000"/>
            </w:tcBorders>
            <w:shd w:val="clear" w:color="auto" w:fill="DBE5F1"/>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Gjenerimi sipas klientëve (</w:t>
            </w:r>
            <w:r w:rsidRPr="0089742C">
              <w:rPr>
                <w:rFonts w:ascii="Times New Roman" w:eastAsia="MS Mincho" w:hAnsi="Times New Roman" w:cs="Times New Roman"/>
                <w:b/>
                <w:bCs/>
                <w:spacing w:val="-8"/>
              </w:rPr>
              <w:t>t</w:t>
            </w:r>
            <w:r w:rsidRPr="0089742C">
              <w:rPr>
                <w:rFonts w:ascii="Times New Roman" w:eastAsia="MS Mincho" w:hAnsi="Times New Roman" w:cs="Times New Roman"/>
                <w:b/>
                <w:spacing w:val="-8"/>
              </w:rPr>
              <w:t>/vit)</w:t>
            </w:r>
          </w:p>
        </w:tc>
      </w:tr>
      <w:tr w:rsidR="000E49A3" w:rsidRPr="0089742C" w:rsidTr="00A739A0">
        <w:trPr>
          <w:cantSplit/>
          <w:trHeight w:val="1700"/>
          <w:jc w:val="center"/>
        </w:trPr>
        <w:tc>
          <w:tcPr>
            <w:tcW w:w="191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0E49A3" w:rsidRPr="0089742C" w:rsidRDefault="000E49A3" w:rsidP="000E49A3">
            <w:pPr>
              <w:spacing w:after="120" w:line="240" w:lineRule="auto"/>
              <w:jc w:val="both"/>
              <w:rPr>
                <w:rFonts w:ascii="Times New Roman" w:eastAsia="MS Mincho" w:hAnsi="Times New Roman" w:cs="Times New Roman"/>
                <w:spacing w:val="-8"/>
              </w:rPr>
            </w:pPr>
          </w:p>
        </w:tc>
        <w:tc>
          <w:tcPr>
            <w:tcW w:w="835" w:type="dxa"/>
            <w:tcBorders>
              <w:top w:val="nil"/>
              <w:left w:val="nil"/>
              <w:bottom w:val="single" w:sz="4" w:space="0" w:color="auto"/>
              <w:right w:val="single" w:sz="4" w:space="0" w:color="auto"/>
            </w:tcBorders>
            <w:shd w:val="clear" w:color="auto" w:fill="DBE5F1"/>
            <w:textDirection w:val="btLr"/>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Gjatësia e rrjetit (</w:t>
            </w:r>
            <w:r w:rsidRPr="0089742C">
              <w:rPr>
                <w:rFonts w:ascii="Times New Roman" w:eastAsia="MS Mincho" w:hAnsi="Times New Roman" w:cs="Times New Roman"/>
                <w:b/>
                <w:bCs/>
                <w:spacing w:val="-8"/>
              </w:rPr>
              <w:t>km)</w:t>
            </w:r>
          </w:p>
        </w:tc>
        <w:tc>
          <w:tcPr>
            <w:tcW w:w="835" w:type="dxa"/>
            <w:tcBorders>
              <w:top w:val="nil"/>
              <w:left w:val="nil"/>
              <w:bottom w:val="single" w:sz="4" w:space="0" w:color="auto"/>
              <w:right w:val="single" w:sz="4" w:space="0" w:color="auto"/>
            </w:tcBorders>
            <w:shd w:val="clear" w:color="auto" w:fill="DBE5F1"/>
            <w:textDirection w:val="btLr"/>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Numri I kontejnerëve (nr.)</w:t>
            </w:r>
          </w:p>
        </w:tc>
        <w:tc>
          <w:tcPr>
            <w:tcW w:w="835" w:type="dxa"/>
            <w:tcBorders>
              <w:top w:val="nil"/>
              <w:left w:val="nil"/>
              <w:bottom w:val="single" w:sz="4" w:space="0" w:color="auto"/>
              <w:right w:val="single" w:sz="4" w:space="0" w:color="auto"/>
            </w:tcBorders>
            <w:shd w:val="clear" w:color="auto" w:fill="DBE5F1"/>
            <w:textDirection w:val="btLr"/>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Vëllimi I kontejnerëve (m³)</w:t>
            </w:r>
          </w:p>
        </w:tc>
        <w:tc>
          <w:tcPr>
            <w:tcW w:w="835" w:type="dxa"/>
            <w:tcBorders>
              <w:top w:val="nil"/>
              <w:left w:val="nil"/>
              <w:bottom w:val="single" w:sz="4" w:space="0" w:color="auto"/>
              <w:right w:val="single" w:sz="4" w:space="0" w:color="auto"/>
            </w:tcBorders>
            <w:shd w:val="clear" w:color="auto" w:fill="DBE5F1"/>
            <w:textDirection w:val="btLr"/>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Klient te amvisërisë</w:t>
            </w:r>
          </w:p>
        </w:tc>
        <w:tc>
          <w:tcPr>
            <w:tcW w:w="835" w:type="dxa"/>
            <w:tcBorders>
              <w:top w:val="nil"/>
              <w:left w:val="nil"/>
              <w:bottom w:val="single" w:sz="4" w:space="0" w:color="auto"/>
              <w:right w:val="single" w:sz="4" w:space="0" w:color="auto"/>
            </w:tcBorders>
            <w:shd w:val="clear" w:color="auto" w:fill="DBE5F1"/>
            <w:textDirection w:val="btLr"/>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Klient publik</w:t>
            </w:r>
          </w:p>
        </w:tc>
        <w:tc>
          <w:tcPr>
            <w:tcW w:w="697" w:type="dxa"/>
            <w:tcBorders>
              <w:top w:val="nil"/>
              <w:left w:val="nil"/>
              <w:bottom w:val="single" w:sz="4" w:space="0" w:color="auto"/>
              <w:right w:val="single" w:sz="4" w:space="0" w:color="auto"/>
            </w:tcBorders>
            <w:shd w:val="clear" w:color="auto" w:fill="DBE5F1"/>
            <w:textDirection w:val="btLr"/>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Klient komercial</w:t>
            </w:r>
          </w:p>
        </w:tc>
        <w:tc>
          <w:tcPr>
            <w:tcW w:w="973" w:type="dxa"/>
            <w:tcBorders>
              <w:top w:val="nil"/>
              <w:left w:val="nil"/>
              <w:bottom w:val="single" w:sz="4" w:space="0" w:color="auto"/>
              <w:right w:val="single" w:sz="4" w:space="0" w:color="auto"/>
            </w:tcBorders>
            <w:shd w:val="clear" w:color="auto" w:fill="DBE5F1"/>
            <w:textDirection w:val="btLr"/>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Klient te amvisërisë</w:t>
            </w:r>
          </w:p>
        </w:tc>
        <w:tc>
          <w:tcPr>
            <w:tcW w:w="835" w:type="dxa"/>
            <w:tcBorders>
              <w:top w:val="nil"/>
              <w:left w:val="nil"/>
              <w:bottom w:val="single" w:sz="4" w:space="0" w:color="auto"/>
              <w:right w:val="single" w:sz="4" w:space="0" w:color="auto"/>
            </w:tcBorders>
            <w:shd w:val="clear" w:color="auto" w:fill="DBE5F1"/>
            <w:textDirection w:val="btLr"/>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Klient publik</w:t>
            </w:r>
          </w:p>
        </w:tc>
        <w:tc>
          <w:tcPr>
            <w:tcW w:w="1000" w:type="dxa"/>
            <w:tcBorders>
              <w:top w:val="nil"/>
              <w:left w:val="nil"/>
              <w:bottom w:val="single" w:sz="4" w:space="0" w:color="auto"/>
              <w:right w:val="single" w:sz="4" w:space="0" w:color="auto"/>
            </w:tcBorders>
            <w:shd w:val="clear" w:color="auto" w:fill="DBE5F1"/>
            <w:textDirection w:val="btLr"/>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Klient komercial</w:t>
            </w:r>
          </w:p>
        </w:tc>
      </w:tr>
      <w:tr w:rsidR="000E49A3" w:rsidRPr="0089742C" w:rsidTr="00A739A0">
        <w:trPr>
          <w:trHeight w:val="174"/>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xml:space="preserve">Gjilan </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310.52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170</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187</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10,080</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96</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728</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10,886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455.04</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5,547.36</w:t>
            </w:r>
          </w:p>
        </w:tc>
      </w:tr>
      <w:tr w:rsidR="000E49A3" w:rsidRPr="0089742C" w:rsidTr="00A739A0">
        <w:trPr>
          <w:trHeight w:val="148"/>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xml:space="preserve">Malishevë </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19.2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12.1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319</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344.52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14.22</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7.62</w:t>
            </w:r>
          </w:p>
        </w:tc>
      </w:tr>
      <w:tr w:rsidR="000E49A3" w:rsidRPr="0089742C" w:rsidTr="00A739A0">
        <w:trPr>
          <w:trHeight w:val="113"/>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xml:space="preserve">Zhegër </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18.1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13</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14.3</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272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293.76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18.96</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76.2</w:t>
            </w:r>
          </w:p>
        </w:tc>
      </w:tr>
      <w:tr w:rsidR="000E49A3" w:rsidRPr="0089742C" w:rsidTr="00A739A0">
        <w:trPr>
          <w:trHeight w:val="58"/>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Lladovë</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15.1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45.36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4.74</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7.62</w:t>
            </w:r>
          </w:p>
        </w:tc>
      </w:tr>
      <w:tr w:rsidR="000E49A3" w:rsidRPr="0089742C" w:rsidTr="00A739A0">
        <w:trPr>
          <w:trHeight w:val="157"/>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862D57" w:rsidP="000E49A3">
            <w:pPr>
              <w:spacing w:after="0" w:line="240" w:lineRule="auto"/>
              <w:jc w:val="both"/>
              <w:rPr>
                <w:rFonts w:ascii="Times New Roman" w:eastAsia="MS Mincho" w:hAnsi="Times New Roman" w:cs="Times New Roman"/>
                <w:spacing w:val="-8"/>
              </w:rPr>
            </w:pPr>
            <w:r>
              <w:rPr>
                <w:rFonts w:ascii="Times New Roman" w:eastAsia="MS Mincho" w:hAnsi="Times New Roman" w:cs="Times New Roman"/>
                <w:spacing w:val="-8"/>
              </w:rPr>
              <w:t>Livoç</w:t>
            </w:r>
            <w:r w:rsidR="000E49A3" w:rsidRPr="0089742C">
              <w:rPr>
                <w:rFonts w:ascii="Times New Roman" w:eastAsia="MS Mincho" w:hAnsi="Times New Roman" w:cs="Times New Roman"/>
                <w:spacing w:val="-8"/>
              </w:rPr>
              <w:t xml:space="preserve"> i Epërm </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13.6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3.3</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212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228.96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4.74</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7.62</w:t>
            </w:r>
          </w:p>
        </w:tc>
      </w:tr>
      <w:tr w:rsidR="000E49A3" w:rsidRPr="0089742C" w:rsidTr="00A739A0">
        <w:trPr>
          <w:trHeight w:val="69"/>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Përlepnicë</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13.1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3.3</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209</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225.72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14.22</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7.62</w:t>
            </w:r>
          </w:p>
        </w:tc>
      </w:tr>
      <w:tr w:rsidR="000E49A3" w:rsidRPr="0089742C" w:rsidTr="00A739A0">
        <w:trPr>
          <w:trHeight w:val="183"/>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Cërnicë</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11.5</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4.4</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147</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158.76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14.22</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7.62</w:t>
            </w:r>
          </w:p>
        </w:tc>
      </w:tr>
      <w:tr w:rsidR="000E49A3" w:rsidRPr="0089742C" w:rsidTr="00A739A0">
        <w:trPr>
          <w:trHeight w:val="113"/>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Dobërqan</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10.7</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3.3</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286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308.88</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14.22</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22.86</w:t>
            </w:r>
          </w:p>
        </w:tc>
      </w:tr>
      <w:tr w:rsidR="000E49A3" w:rsidRPr="0089742C" w:rsidTr="00A739A0">
        <w:trPr>
          <w:trHeight w:val="58"/>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568BB" w:rsidP="000E49A3">
            <w:pPr>
              <w:spacing w:after="0" w:line="240" w:lineRule="auto"/>
              <w:jc w:val="both"/>
              <w:rPr>
                <w:rFonts w:ascii="Times New Roman" w:eastAsia="MS Mincho" w:hAnsi="Times New Roman" w:cs="Times New Roman"/>
                <w:spacing w:val="-8"/>
              </w:rPr>
            </w:pPr>
            <w:r>
              <w:rPr>
                <w:rFonts w:ascii="Times New Roman" w:eastAsia="MS Mincho" w:hAnsi="Times New Roman" w:cs="Times New Roman"/>
                <w:spacing w:val="-8"/>
              </w:rPr>
              <w:t>Livoç</w:t>
            </w:r>
            <w:r w:rsidR="000E49A3" w:rsidRPr="0089742C">
              <w:rPr>
                <w:rFonts w:ascii="Times New Roman" w:eastAsia="MS Mincho" w:hAnsi="Times New Roman" w:cs="Times New Roman"/>
                <w:spacing w:val="-8"/>
              </w:rPr>
              <w:t xml:space="preserve"> i Ultë </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148</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159.84</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14.22</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15.24</w:t>
            </w:r>
          </w:p>
        </w:tc>
      </w:tr>
      <w:tr w:rsidR="000E49A3" w:rsidRPr="0089742C" w:rsidTr="00A739A0">
        <w:trPr>
          <w:trHeight w:val="58"/>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Llashticë</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24</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25.92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948</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r>
      <w:tr w:rsidR="000E49A3" w:rsidRPr="0089742C" w:rsidTr="00A739A0">
        <w:trPr>
          <w:trHeight w:val="69"/>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Pogragjë</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10.4</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17</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18.7</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110</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2</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118.8</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9.48</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r>
      <w:tr w:rsidR="000E49A3" w:rsidRPr="0089742C" w:rsidTr="00A739A0">
        <w:trPr>
          <w:trHeight w:val="86"/>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Shillovë</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10.3</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34.1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102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110.16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14.22</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r>
      <w:tr w:rsidR="000E49A3" w:rsidRPr="0089742C" w:rsidTr="00A739A0">
        <w:trPr>
          <w:trHeight w:val="95"/>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Bresalc</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9.77</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12.1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37</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39.6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4.74</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r>
      <w:tr w:rsidR="000E49A3" w:rsidRPr="0089742C" w:rsidTr="00A739A0">
        <w:trPr>
          <w:trHeight w:val="200"/>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Velekincë</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8.4</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4.4</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302</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326.16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4.74</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7.62</w:t>
            </w:r>
          </w:p>
        </w:tc>
      </w:tr>
      <w:tr w:rsidR="000E49A3" w:rsidRPr="0089742C" w:rsidTr="00A739A0">
        <w:trPr>
          <w:trHeight w:val="130"/>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Kmetoc</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8.1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6.6</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125</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135</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4.74</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30.48</w:t>
            </w:r>
          </w:p>
        </w:tc>
      </w:tr>
      <w:tr w:rsidR="000E49A3" w:rsidRPr="0089742C" w:rsidTr="00A739A0">
        <w:trPr>
          <w:trHeight w:val="139"/>
          <w:jc w:val="center"/>
        </w:trPr>
        <w:tc>
          <w:tcPr>
            <w:tcW w:w="1914" w:type="dxa"/>
            <w:tcBorders>
              <w:top w:val="nil"/>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lastRenderedPageBreak/>
              <w:t>Uglarë</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3.8</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78</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697"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c>
          <w:tcPr>
            <w:tcW w:w="973"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84.24</w:t>
            </w:r>
          </w:p>
        </w:tc>
        <w:tc>
          <w:tcPr>
            <w:tcW w:w="835"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4.74</w:t>
            </w:r>
          </w:p>
        </w:tc>
        <w:tc>
          <w:tcPr>
            <w:tcW w:w="1000" w:type="dxa"/>
            <w:tcBorders>
              <w:top w:val="nil"/>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r>
      <w:tr w:rsidR="000E49A3" w:rsidRPr="0089742C" w:rsidTr="00A739A0">
        <w:trPr>
          <w:trHeight w:val="64"/>
          <w:jc w:val="center"/>
        </w:trPr>
        <w:tc>
          <w:tcPr>
            <w:tcW w:w="1914" w:type="dxa"/>
            <w:tcBorders>
              <w:top w:val="single" w:sz="4" w:space="0" w:color="auto"/>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Vrapçiq</w:t>
            </w:r>
          </w:p>
        </w:tc>
        <w:tc>
          <w:tcPr>
            <w:tcW w:w="835"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0.4</w:t>
            </w:r>
          </w:p>
        </w:tc>
        <w:tc>
          <w:tcPr>
            <w:tcW w:w="835"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w:t>
            </w:r>
          </w:p>
        </w:tc>
        <w:tc>
          <w:tcPr>
            <w:tcW w:w="835"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1.1</w:t>
            </w:r>
          </w:p>
        </w:tc>
        <w:tc>
          <w:tcPr>
            <w:tcW w:w="835"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c>
          <w:tcPr>
            <w:tcW w:w="835"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c>
          <w:tcPr>
            <w:tcW w:w="697"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c>
          <w:tcPr>
            <w:tcW w:w="973"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c>
          <w:tcPr>
            <w:tcW w:w="835"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c>
          <w:tcPr>
            <w:tcW w:w="1000"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w:t>
            </w:r>
          </w:p>
        </w:tc>
      </w:tr>
      <w:tr w:rsidR="000E49A3" w:rsidRPr="0089742C" w:rsidTr="00A739A0">
        <w:trPr>
          <w:trHeight w:val="64"/>
          <w:jc w:val="center"/>
        </w:trPr>
        <w:tc>
          <w:tcPr>
            <w:tcW w:w="1914" w:type="dxa"/>
            <w:tcBorders>
              <w:top w:val="single" w:sz="4" w:space="0" w:color="auto"/>
              <w:left w:val="single" w:sz="4" w:space="0" w:color="auto"/>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Totali</w:t>
            </w:r>
          </w:p>
        </w:tc>
        <w:tc>
          <w:tcPr>
            <w:tcW w:w="835"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484.19</w:t>
            </w:r>
          </w:p>
        </w:tc>
        <w:tc>
          <w:tcPr>
            <w:tcW w:w="835"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287</w:t>
            </w:r>
          </w:p>
        </w:tc>
        <w:tc>
          <w:tcPr>
            <w:tcW w:w="835" w:type="dxa"/>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315.7</w:t>
            </w:r>
          </w:p>
        </w:tc>
        <w:tc>
          <w:tcPr>
            <w:tcW w:w="2369" w:type="dxa"/>
            <w:gridSpan w:val="3"/>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25,242</w:t>
            </w:r>
          </w:p>
        </w:tc>
        <w:tc>
          <w:tcPr>
            <w:tcW w:w="2809" w:type="dxa"/>
            <w:gridSpan w:val="3"/>
            <w:tcBorders>
              <w:top w:val="single" w:sz="4" w:space="0" w:color="auto"/>
              <w:left w:val="nil"/>
              <w:bottom w:val="single" w:sz="4" w:space="0" w:color="auto"/>
              <w:right w:val="single" w:sz="4" w:space="0" w:color="auto"/>
            </w:tcBorders>
            <w:shd w:val="clear" w:color="auto" w:fill="9BBB59"/>
            <w:vAlign w:val="center"/>
            <w:hideMark/>
          </w:tcPr>
          <w:p w:rsidR="000E49A3" w:rsidRPr="0089742C" w:rsidRDefault="000E49A3" w:rsidP="000E49A3">
            <w:pPr>
              <w:spacing w:after="0" w:line="240" w:lineRule="auto"/>
              <w:jc w:val="center"/>
              <w:rPr>
                <w:rFonts w:ascii="Times New Roman" w:eastAsia="MS Mincho" w:hAnsi="Times New Roman" w:cs="Times New Roman"/>
                <w:b/>
                <w:spacing w:val="-8"/>
              </w:rPr>
            </w:pPr>
            <w:r w:rsidRPr="0089742C">
              <w:rPr>
                <w:rFonts w:ascii="Times New Roman" w:eastAsia="MS Mincho" w:hAnsi="Times New Roman" w:cs="Times New Roman"/>
                <w:b/>
                <w:spacing w:val="-8"/>
              </w:rPr>
              <w:t>30,074.64</w:t>
            </w:r>
          </w:p>
        </w:tc>
      </w:tr>
    </w:tbl>
    <w:p w:rsidR="000E49A3" w:rsidRPr="0089742C" w:rsidRDefault="000E49A3" w:rsidP="000E49A3">
      <w:pPr>
        <w:spacing w:after="120" w:line="360" w:lineRule="auto"/>
        <w:jc w:val="both"/>
        <w:rPr>
          <w:rFonts w:ascii="Times New Roman" w:eastAsia="MS Mincho" w:hAnsi="Times New Roman" w:cs="Times New Roman"/>
          <w:spacing w:val="-8"/>
          <w:sz w:val="24"/>
          <w:szCs w:val="24"/>
        </w:rPr>
      </w:pPr>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Vlerësim i përgjithshëm i mbulueshmërisë me shërbime të grumbullimit të mbeturinave është rreth 53.0%. Gjithsej janë 25 vendbanime, të cilat nuk kanë qasje në shërbime të Eco-Higjiena</w:t>
      </w: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173" w:name="_Toc52129006"/>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17</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Vendbanimet që nuk kanë qasje në shërbime të Eco-Higjienës, 2018</w:t>
      </w:r>
      <w:bookmarkEnd w:id="173"/>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92D050"/>
        <w:tblLayout w:type="fixed"/>
        <w:tblLook w:val="04A0" w:firstRow="1" w:lastRow="0" w:firstColumn="1" w:lastColumn="0" w:noHBand="0" w:noVBand="1"/>
      </w:tblPr>
      <w:tblGrid>
        <w:gridCol w:w="315"/>
        <w:gridCol w:w="1590"/>
        <w:gridCol w:w="450"/>
        <w:gridCol w:w="1350"/>
        <w:gridCol w:w="450"/>
        <w:gridCol w:w="990"/>
        <w:gridCol w:w="450"/>
        <w:gridCol w:w="1653"/>
        <w:gridCol w:w="463"/>
        <w:gridCol w:w="1754"/>
      </w:tblGrid>
      <w:tr w:rsidR="000E49A3" w:rsidRPr="0089742C" w:rsidTr="00A739A0">
        <w:trPr>
          <w:trHeight w:val="123"/>
          <w:jc w:val="center"/>
        </w:trPr>
        <w:tc>
          <w:tcPr>
            <w:tcW w:w="315"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w:t>
            </w:r>
          </w:p>
        </w:tc>
        <w:tc>
          <w:tcPr>
            <w:tcW w:w="1590" w:type="dxa"/>
            <w:shd w:val="clear" w:color="auto" w:fill="92D050"/>
            <w:vAlign w:val="center"/>
            <w:hideMark/>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Bilinicë</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6</w:t>
            </w:r>
          </w:p>
        </w:tc>
        <w:tc>
          <w:tcPr>
            <w:tcW w:w="1350"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Gadish</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11</w:t>
            </w:r>
          </w:p>
        </w:tc>
        <w:tc>
          <w:tcPr>
            <w:tcW w:w="990"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Lipovicë</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16</w:t>
            </w:r>
          </w:p>
        </w:tc>
        <w:tc>
          <w:tcPr>
            <w:tcW w:w="1653"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Ponesh</w:t>
            </w:r>
          </w:p>
        </w:tc>
        <w:tc>
          <w:tcPr>
            <w:tcW w:w="463"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21</w:t>
            </w:r>
          </w:p>
        </w:tc>
        <w:tc>
          <w:tcPr>
            <w:tcW w:w="1754"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Stançiq</w:t>
            </w:r>
          </w:p>
        </w:tc>
      </w:tr>
      <w:tr w:rsidR="000E49A3" w:rsidRPr="0089742C" w:rsidTr="00A739A0">
        <w:trPr>
          <w:trHeight w:val="181"/>
          <w:jc w:val="center"/>
        </w:trPr>
        <w:tc>
          <w:tcPr>
            <w:tcW w:w="315"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w:t>
            </w:r>
          </w:p>
        </w:tc>
        <w:tc>
          <w:tcPr>
            <w:tcW w:w="1590" w:type="dxa"/>
            <w:shd w:val="clear" w:color="auto" w:fill="92D050"/>
            <w:vAlign w:val="center"/>
            <w:hideMark/>
          </w:tcPr>
          <w:p w:rsidR="000E49A3" w:rsidRPr="0089742C" w:rsidRDefault="00F21625" w:rsidP="000E49A3">
            <w:pPr>
              <w:spacing w:after="0" w:line="240" w:lineRule="auto"/>
              <w:jc w:val="both"/>
              <w:rPr>
                <w:rFonts w:ascii="Times New Roman" w:eastAsia="MS Mincho" w:hAnsi="Times New Roman" w:cs="Times New Roman"/>
                <w:spacing w:val="-8"/>
                <w:sz w:val="20"/>
                <w:szCs w:val="20"/>
              </w:rPr>
            </w:pPr>
            <w:r>
              <w:rPr>
                <w:rFonts w:ascii="Times New Roman" w:eastAsia="MS Mincho" w:hAnsi="Times New Roman" w:cs="Times New Roman"/>
                <w:spacing w:val="-8"/>
                <w:sz w:val="20"/>
                <w:szCs w:val="20"/>
              </w:rPr>
              <w:t>Bukovik-C</w:t>
            </w:r>
            <w:r w:rsidR="000E49A3" w:rsidRPr="0089742C">
              <w:rPr>
                <w:rFonts w:ascii="Times New Roman" w:eastAsia="MS Mincho" w:hAnsi="Times New Roman" w:cs="Times New Roman"/>
                <w:spacing w:val="-8"/>
                <w:sz w:val="20"/>
                <w:szCs w:val="20"/>
              </w:rPr>
              <w:t>aparë</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7</w:t>
            </w:r>
          </w:p>
        </w:tc>
        <w:tc>
          <w:tcPr>
            <w:tcW w:w="1350"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 xml:space="preserve">Goden i Vogël </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12</w:t>
            </w:r>
          </w:p>
        </w:tc>
        <w:tc>
          <w:tcPr>
            <w:tcW w:w="990"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Llovcë</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17</w:t>
            </w:r>
          </w:p>
        </w:tc>
        <w:tc>
          <w:tcPr>
            <w:tcW w:w="1653"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Shurdhan</w:t>
            </w:r>
          </w:p>
        </w:tc>
        <w:tc>
          <w:tcPr>
            <w:tcW w:w="463"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22</w:t>
            </w:r>
          </w:p>
        </w:tc>
        <w:tc>
          <w:tcPr>
            <w:tcW w:w="1754"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Stublinë</w:t>
            </w:r>
          </w:p>
        </w:tc>
      </w:tr>
      <w:tr w:rsidR="000E49A3" w:rsidRPr="0089742C" w:rsidTr="00A739A0">
        <w:trPr>
          <w:trHeight w:val="152"/>
          <w:jc w:val="center"/>
        </w:trPr>
        <w:tc>
          <w:tcPr>
            <w:tcW w:w="315"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3</w:t>
            </w:r>
          </w:p>
        </w:tc>
        <w:tc>
          <w:tcPr>
            <w:tcW w:w="1590" w:type="dxa"/>
            <w:shd w:val="clear" w:color="auto" w:fill="92D050"/>
            <w:vAlign w:val="center"/>
            <w:hideMark/>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Burincë</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8</w:t>
            </w:r>
          </w:p>
        </w:tc>
        <w:tc>
          <w:tcPr>
            <w:tcW w:w="1350"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Inatoc</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13</w:t>
            </w:r>
          </w:p>
        </w:tc>
        <w:tc>
          <w:tcPr>
            <w:tcW w:w="990"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Muçibabë</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18</w:t>
            </w:r>
          </w:p>
        </w:tc>
        <w:tc>
          <w:tcPr>
            <w:tcW w:w="1653" w:type="dxa"/>
            <w:shd w:val="clear" w:color="auto" w:fill="92D050"/>
            <w:vAlign w:val="center"/>
          </w:tcPr>
          <w:p w:rsidR="000E49A3" w:rsidRPr="0089742C" w:rsidRDefault="00B02859" w:rsidP="000E49A3">
            <w:pPr>
              <w:spacing w:after="0" w:line="240" w:lineRule="auto"/>
              <w:jc w:val="both"/>
              <w:rPr>
                <w:rFonts w:ascii="Times New Roman" w:eastAsia="MS Mincho" w:hAnsi="Times New Roman" w:cs="Times New Roman"/>
                <w:spacing w:val="-8"/>
                <w:sz w:val="20"/>
                <w:szCs w:val="20"/>
              </w:rPr>
            </w:pPr>
            <w:r>
              <w:rPr>
                <w:rFonts w:ascii="Times New Roman" w:eastAsia="MS Mincho" w:hAnsi="Times New Roman" w:cs="Times New Roman"/>
                <w:spacing w:val="-8"/>
                <w:sz w:val="20"/>
                <w:szCs w:val="20"/>
              </w:rPr>
              <w:t>Sllako</w:t>
            </w:r>
            <w:r w:rsidR="000E49A3" w:rsidRPr="0089742C">
              <w:rPr>
                <w:rFonts w:ascii="Times New Roman" w:eastAsia="MS Mincho" w:hAnsi="Times New Roman" w:cs="Times New Roman"/>
                <w:spacing w:val="-8"/>
                <w:sz w:val="20"/>
                <w:szCs w:val="20"/>
              </w:rPr>
              <w:t xml:space="preserve">c i Epërm </w:t>
            </w:r>
          </w:p>
        </w:tc>
        <w:tc>
          <w:tcPr>
            <w:tcW w:w="463"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23</w:t>
            </w:r>
          </w:p>
        </w:tc>
        <w:tc>
          <w:tcPr>
            <w:tcW w:w="1754"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Verbicë</w:t>
            </w:r>
          </w:p>
        </w:tc>
      </w:tr>
      <w:tr w:rsidR="000E49A3" w:rsidRPr="0089742C" w:rsidTr="00A739A0">
        <w:trPr>
          <w:trHeight w:val="130"/>
          <w:jc w:val="center"/>
        </w:trPr>
        <w:tc>
          <w:tcPr>
            <w:tcW w:w="315"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4</w:t>
            </w:r>
          </w:p>
        </w:tc>
        <w:tc>
          <w:tcPr>
            <w:tcW w:w="1590" w:type="dxa"/>
            <w:shd w:val="clear" w:color="auto" w:fill="92D050"/>
            <w:vAlign w:val="center"/>
            <w:hideMark/>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 xml:space="preserve">Çelik </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9</w:t>
            </w:r>
          </w:p>
        </w:tc>
        <w:tc>
          <w:tcPr>
            <w:tcW w:w="1350"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Kishnapolë</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14</w:t>
            </w:r>
          </w:p>
        </w:tc>
        <w:tc>
          <w:tcPr>
            <w:tcW w:w="990"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Nasalë</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19</w:t>
            </w:r>
          </w:p>
        </w:tc>
        <w:tc>
          <w:tcPr>
            <w:tcW w:w="1653" w:type="dxa"/>
            <w:shd w:val="clear" w:color="auto" w:fill="92D050"/>
            <w:vAlign w:val="center"/>
          </w:tcPr>
          <w:p w:rsidR="000E49A3" w:rsidRPr="0089742C" w:rsidRDefault="00B02859" w:rsidP="000E49A3">
            <w:pPr>
              <w:spacing w:after="0" w:line="240" w:lineRule="auto"/>
              <w:jc w:val="both"/>
              <w:rPr>
                <w:rFonts w:ascii="Times New Roman" w:eastAsia="MS Mincho" w:hAnsi="Times New Roman" w:cs="Times New Roman"/>
                <w:spacing w:val="-8"/>
                <w:sz w:val="20"/>
                <w:szCs w:val="20"/>
              </w:rPr>
            </w:pPr>
            <w:r>
              <w:rPr>
                <w:rFonts w:ascii="Times New Roman" w:eastAsia="MS Mincho" w:hAnsi="Times New Roman" w:cs="Times New Roman"/>
                <w:spacing w:val="-8"/>
                <w:sz w:val="20"/>
                <w:szCs w:val="20"/>
              </w:rPr>
              <w:t>Sllako</w:t>
            </w:r>
            <w:r w:rsidR="000E49A3" w:rsidRPr="0089742C">
              <w:rPr>
                <w:rFonts w:ascii="Times New Roman" w:eastAsia="MS Mincho" w:hAnsi="Times New Roman" w:cs="Times New Roman"/>
                <w:spacing w:val="-8"/>
                <w:sz w:val="20"/>
                <w:szCs w:val="20"/>
              </w:rPr>
              <w:t xml:space="preserve">c i Ultë </w:t>
            </w:r>
          </w:p>
        </w:tc>
        <w:tc>
          <w:tcPr>
            <w:tcW w:w="463"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24</w:t>
            </w:r>
          </w:p>
        </w:tc>
        <w:tc>
          <w:tcPr>
            <w:tcW w:w="1754"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Verbicë e Zhegocit</w:t>
            </w:r>
          </w:p>
        </w:tc>
      </w:tr>
      <w:tr w:rsidR="000E49A3" w:rsidRPr="0089742C" w:rsidTr="00A739A0">
        <w:trPr>
          <w:trHeight w:val="233"/>
          <w:jc w:val="center"/>
        </w:trPr>
        <w:tc>
          <w:tcPr>
            <w:tcW w:w="315" w:type="dxa"/>
            <w:shd w:val="clear" w:color="auto" w:fill="92D050"/>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5</w:t>
            </w:r>
          </w:p>
        </w:tc>
        <w:tc>
          <w:tcPr>
            <w:tcW w:w="1590" w:type="dxa"/>
            <w:shd w:val="clear" w:color="auto" w:fill="92D050"/>
            <w:vAlign w:val="center"/>
            <w:hideMark/>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Dunav</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10</w:t>
            </w:r>
          </w:p>
        </w:tc>
        <w:tc>
          <w:tcPr>
            <w:tcW w:w="1350"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Kravaricë</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15</w:t>
            </w:r>
          </w:p>
        </w:tc>
        <w:tc>
          <w:tcPr>
            <w:tcW w:w="990" w:type="dxa"/>
            <w:shd w:val="clear" w:color="auto" w:fill="92D050"/>
            <w:vAlign w:val="center"/>
          </w:tcPr>
          <w:p w:rsidR="000E49A3" w:rsidRPr="0089742C" w:rsidRDefault="00B02859" w:rsidP="000E49A3">
            <w:pPr>
              <w:spacing w:after="0" w:line="240" w:lineRule="auto"/>
              <w:jc w:val="both"/>
              <w:rPr>
                <w:rFonts w:ascii="Times New Roman" w:eastAsia="MS Mincho" w:hAnsi="Times New Roman" w:cs="Times New Roman"/>
                <w:spacing w:val="-8"/>
                <w:sz w:val="20"/>
                <w:szCs w:val="20"/>
              </w:rPr>
            </w:pPr>
            <w:r>
              <w:rPr>
                <w:rFonts w:ascii="Times New Roman" w:eastAsia="MS Mincho" w:hAnsi="Times New Roman" w:cs="Times New Roman"/>
                <w:spacing w:val="-8"/>
                <w:sz w:val="20"/>
                <w:szCs w:val="20"/>
              </w:rPr>
              <w:t>Pidiç</w:t>
            </w:r>
          </w:p>
        </w:tc>
        <w:tc>
          <w:tcPr>
            <w:tcW w:w="450"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20</w:t>
            </w:r>
          </w:p>
        </w:tc>
        <w:tc>
          <w:tcPr>
            <w:tcW w:w="1653"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Sllubicë</w:t>
            </w:r>
          </w:p>
        </w:tc>
        <w:tc>
          <w:tcPr>
            <w:tcW w:w="463" w:type="dxa"/>
            <w:shd w:val="clear" w:color="auto" w:fill="92D050"/>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25</w:t>
            </w:r>
          </w:p>
        </w:tc>
        <w:tc>
          <w:tcPr>
            <w:tcW w:w="1754" w:type="dxa"/>
            <w:shd w:val="clear" w:color="auto" w:fill="92D050"/>
            <w:vAlign w:val="center"/>
          </w:tcPr>
          <w:p w:rsidR="000E49A3" w:rsidRPr="0089742C" w:rsidRDefault="000E49A3" w:rsidP="000E49A3">
            <w:pPr>
              <w:spacing w:after="0" w:line="240" w:lineRule="auto"/>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Zhegoc</w:t>
            </w:r>
          </w:p>
        </w:tc>
      </w:tr>
    </w:tbl>
    <w:p w:rsidR="000E49A3" w:rsidRPr="0089742C" w:rsidRDefault="000E49A3" w:rsidP="000E49A3">
      <w:pPr>
        <w:spacing w:after="0" w:line="240" w:lineRule="auto"/>
        <w:jc w:val="both"/>
        <w:rPr>
          <w:rFonts w:ascii="Times New Roman" w:eastAsia="MS Mincho" w:hAnsi="Times New Roman" w:cs="Times New Roman"/>
          <w:spacing w:val="-8"/>
          <w:sz w:val="24"/>
          <w:szCs w:val="24"/>
        </w:rPr>
      </w:pPr>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Përkundër, numrit të lartë të deponive ilegale dhe mbulueshmërisë relativisht të ulët, Komuna e Gjilanit ka shkallën më të lartë të mbledhjes së tarifave të grumbu</w:t>
      </w:r>
      <w:r w:rsidR="0023530B">
        <w:rPr>
          <w:rFonts w:ascii="Times New Roman" w:eastAsia="MS Mincho" w:hAnsi="Times New Roman" w:cs="Times New Roman"/>
          <w:spacing w:val="-8"/>
          <w:sz w:val="24"/>
          <w:szCs w:val="24"/>
        </w:rPr>
        <w:t>llimit të mbeturinave në Kosovë</w:t>
      </w:r>
      <w:r w:rsidRPr="0089742C">
        <w:rPr>
          <w:rFonts w:ascii="Times New Roman" w:eastAsia="MS Mincho" w:hAnsi="Times New Roman" w:cs="Times New Roman"/>
          <w:spacing w:val="-8"/>
          <w:sz w:val="24"/>
          <w:szCs w:val="24"/>
        </w:rPr>
        <w:t xml:space="preserve"> dhe atë 98.0%. Në vitin 2016 Komuna e Gjilanit, me mbështe</w:t>
      </w:r>
      <w:r w:rsidR="0023530B">
        <w:rPr>
          <w:rFonts w:ascii="Times New Roman" w:eastAsia="MS Mincho" w:hAnsi="Times New Roman" w:cs="Times New Roman"/>
          <w:spacing w:val="-8"/>
          <w:sz w:val="24"/>
          <w:szCs w:val="24"/>
        </w:rPr>
        <w:t>tje të një donacioni ka hartuar</w:t>
      </w:r>
      <w:r w:rsidRPr="0089742C">
        <w:rPr>
          <w:rFonts w:ascii="Times New Roman" w:eastAsia="MS Mincho" w:hAnsi="Times New Roman" w:cs="Times New Roman"/>
          <w:spacing w:val="-8"/>
          <w:sz w:val="24"/>
          <w:szCs w:val="24"/>
        </w:rPr>
        <w:t>‘‘Plani i Menaxhimit të Mbeturinave, 2015–2020“, që nuk zbatohet plotësisht për shkak të mungesës së burimeve financiare.</w:t>
      </w:r>
    </w:p>
    <w:p w:rsidR="000E49A3" w:rsidRPr="0089742C" w:rsidRDefault="000E49A3" w:rsidP="000E49A3">
      <w:pPr>
        <w:spacing w:after="0" w:line="240" w:lineRule="auto"/>
        <w:jc w:val="center"/>
        <w:rPr>
          <w:rFonts w:ascii="Times New Roman" w:eastAsia="MS Mincho" w:hAnsi="Times New Roman" w:cs="Times New Roman"/>
          <w:spacing w:val="-8"/>
          <w:sz w:val="24"/>
          <w:szCs w:val="24"/>
        </w:rPr>
      </w:pPr>
      <w:r w:rsidRPr="0089742C">
        <w:rPr>
          <w:rFonts w:ascii="Times New Roman" w:eastAsia="MS Mincho" w:hAnsi="Times New Roman" w:cs="Times New Roman"/>
          <w:noProof/>
          <w:spacing w:val="-8"/>
          <w:sz w:val="24"/>
          <w:szCs w:val="24"/>
          <w:bdr w:val="single" w:sz="4" w:space="0" w:color="D6E3BC"/>
          <w:lang w:val="en-US"/>
        </w:rPr>
        <w:drawing>
          <wp:inline distT="0" distB="0" distL="0" distR="0">
            <wp:extent cx="4005580" cy="2298700"/>
            <wp:effectExtent l="19050" t="19050" r="13970" b="25400"/>
            <wp:docPr id="21" name="Picture 21" descr="Description: C:\Users\zymer.mrasori.GOV\Desktop\PHoto Gjilan\IMG_5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C:\Users\zymer.mrasori.GOV\Desktop\PHoto Gjilan\IMG_580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05580" cy="2298700"/>
                    </a:xfrm>
                    <a:prstGeom prst="rect">
                      <a:avLst/>
                    </a:prstGeom>
                    <a:noFill/>
                    <a:ln w="6350" cmpd="sng">
                      <a:solidFill>
                        <a:schemeClr val="accent3">
                          <a:lumMod val="40000"/>
                          <a:lumOff val="60000"/>
                        </a:schemeClr>
                      </a:solidFill>
                      <a:miter lim="800000"/>
                      <a:headEnd/>
                      <a:tailEnd/>
                    </a:ln>
                    <a:effectLst/>
                  </pic:spPr>
                </pic:pic>
              </a:graphicData>
            </a:graphic>
          </wp:inline>
        </w:drawing>
      </w:r>
    </w:p>
    <w:p w:rsidR="000E49A3" w:rsidRPr="00B15E80" w:rsidRDefault="000E49A3" w:rsidP="00B15E80">
      <w:pPr>
        <w:spacing w:after="120" w:line="288" w:lineRule="auto"/>
        <w:jc w:val="center"/>
        <w:rPr>
          <w:rFonts w:ascii="Times New Roman" w:eastAsia="MS Mincho" w:hAnsi="Times New Roman" w:cs="Times New Roman"/>
          <w:bCs/>
          <w:spacing w:val="-8"/>
          <w:sz w:val="24"/>
          <w:szCs w:val="24"/>
        </w:rPr>
      </w:pPr>
      <w:bookmarkStart w:id="174" w:name="_Toc52128949"/>
      <w:r w:rsidRPr="0089742C">
        <w:rPr>
          <w:rFonts w:ascii="Times New Roman" w:eastAsia="MS Mincho" w:hAnsi="Times New Roman" w:cs="Times New Roman"/>
          <w:bCs/>
          <w:spacing w:val="-8"/>
          <w:sz w:val="20"/>
          <w:szCs w:val="20"/>
        </w:rPr>
        <w:t xml:space="preserve">Foto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Foto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6</w:t>
      </w:r>
      <w:r w:rsidR="00165D90" w:rsidRPr="0089742C">
        <w:rPr>
          <w:rFonts w:ascii="Times New Roman" w:eastAsia="MS Mincho" w:hAnsi="Times New Roman" w:cs="Times New Roman"/>
          <w:bCs/>
          <w:spacing w:val="-8"/>
          <w:sz w:val="20"/>
          <w:szCs w:val="20"/>
        </w:rPr>
        <w:fldChar w:fldCharType="end"/>
      </w:r>
      <w:r w:rsidR="00DA4506">
        <w:rPr>
          <w:rFonts w:ascii="Times New Roman" w:eastAsia="MS Mincho" w:hAnsi="Times New Roman" w:cs="Times New Roman"/>
          <w:bCs/>
          <w:spacing w:val="-8"/>
          <w:sz w:val="20"/>
          <w:szCs w:val="20"/>
        </w:rPr>
        <w:t>. KRM – Ec</w:t>
      </w:r>
      <w:r w:rsidRPr="0089742C">
        <w:rPr>
          <w:rFonts w:ascii="Times New Roman" w:eastAsia="MS Mincho" w:hAnsi="Times New Roman" w:cs="Times New Roman"/>
          <w:bCs/>
          <w:spacing w:val="-8"/>
          <w:sz w:val="20"/>
          <w:szCs w:val="20"/>
        </w:rPr>
        <w:t>ohigjena në Gjilan</w:t>
      </w:r>
      <w:bookmarkEnd w:id="174"/>
    </w:p>
    <w:p w:rsidR="000E49A3" w:rsidRPr="0089742C" w:rsidRDefault="000E49A3" w:rsidP="000E49A3">
      <w:pPr>
        <w:keepNext/>
        <w:keepLines/>
        <w:spacing w:before="280" w:after="80" w:line="360" w:lineRule="auto"/>
        <w:jc w:val="both"/>
        <w:outlineLvl w:val="2"/>
        <w:rPr>
          <w:rFonts w:ascii="Times New Roman" w:eastAsia="MS Mincho" w:hAnsi="Times New Roman" w:cs="Times New Roman"/>
          <w:b/>
          <w:sz w:val="24"/>
          <w:szCs w:val="28"/>
        </w:rPr>
      </w:pPr>
      <w:r w:rsidRPr="0089742C">
        <w:rPr>
          <w:rFonts w:ascii="Times New Roman" w:eastAsia="MS Mincho" w:hAnsi="Times New Roman" w:cs="Times New Roman"/>
          <w:b/>
          <w:sz w:val="24"/>
          <w:szCs w:val="28"/>
        </w:rPr>
        <w:t>3.1.5. Ndotja nga zhurma</w:t>
      </w:r>
      <w:bookmarkEnd w:id="167"/>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Në Komunën e Gjilanit burim kryesor i zhurmës është komunikacioni, Industria e cila zhvillohet në mënyrë të shpërndarë brenda vendbanimeve, gurëthyesit të cilët zhvillojnë një bezdisje të vazhdueshme. Ndërsa si zhurma tjera të cilat zhvillohen nga pakujdesia e të cilat janë akute zhvillohen në gjitha pjesët e komunës duke e prishur rendin dhe qetësinë publike</w:t>
      </w:r>
      <w:r w:rsidRPr="0089742C">
        <w:rPr>
          <w:rFonts w:ascii="Times New Roman" w:eastAsia="MS Mincho" w:hAnsi="Times New Roman" w:cs="Times New Roman"/>
          <w:spacing w:val="-8"/>
        </w:rPr>
        <w:t>.</w:t>
      </w:r>
    </w:p>
    <w:p w:rsidR="000E49A3" w:rsidRPr="0089742C" w:rsidRDefault="000E49A3" w:rsidP="000E49A3">
      <w:pPr>
        <w:keepNext/>
        <w:keepLines/>
        <w:spacing w:before="280" w:after="80" w:line="360" w:lineRule="auto"/>
        <w:outlineLvl w:val="2"/>
        <w:rPr>
          <w:rFonts w:ascii="Times New Roman" w:eastAsia="MS Mincho" w:hAnsi="Times New Roman" w:cs="Times New Roman"/>
          <w:b/>
          <w:sz w:val="24"/>
          <w:szCs w:val="28"/>
        </w:rPr>
      </w:pPr>
      <w:bookmarkStart w:id="175" w:name="_Toc52128447"/>
      <w:r w:rsidRPr="0089742C">
        <w:rPr>
          <w:rFonts w:ascii="Times New Roman" w:eastAsia="MS Mincho" w:hAnsi="Times New Roman" w:cs="Times New Roman"/>
          <w:b/>
          <w:sz w:val="24"/>
          <w:szCs w:val="28"/>
        </w:rPr>
        <w:lastRenderedPageBreak/>
        <w:t>3.1.6. Erozioni</w:t>
      </w:r>
      <w:bookmarkEnd w:id="175"/>
    </w:p>
    <w:p w:rsidR="000E49A3"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3"/>
          <w:sz w:val="24"/>
          <w:szCs w:val="24"/>
        </w:rPr>
        <w:t>E</w:t>
      </w:r>
      <w:r w:rsidRPr="0089742C">
        <w:rPr>
          <w:rFonts w:ascii="Times New Roman" w:eastAsia="MS Mincho" w:hAnsi="Times New Roman" w:cs="Times New Roman"/>
          <w:spacing w:val="-8"/>
          <w:sz w:val="24"/>
          <w:szCs w:val="24"/>
        </w:rPr>
        <w:t>r</w:t>
      </w:r>
      <w:r w:rsidRPr="0089742C">
        <w:rPr>
          <w:rFonts w:ascii="Times New Roman" w:eastAsia="MS Mincho" w:hAnsi="Times New Roman" w:cs="Times New Roman"/>
          <w:spacing w:val="-2"/>
          <w:sz w:val="24"/>
          <w:szCs w:val="24"/>
        </w:rPr>
        <w:t>o</w:t>
      </w:r>
      <w:r w:rsidRPr="0089742C">
        <w:rPr>
          <w:rFonts w:ascii="Times New Roman" w:eastAsia="MS Mincho" w:hAnsi="Times New Roman" w:cs="Times New Roman"/>
          <w:spacing w:val="-1"/>
          <w:sz w:val="24"/>
          <w:szCs w:val="24"/>
        </w:rPr>
        <w:t>z</w:t>
      </w:r>
      <w:r w:rsidRPr="0089742C">
        <w:rPr>
          <w:rFonts w:ascii="Times New Roman" w:eastAsia="MS Mincho" w:hAnsi="Times New Roman" w:cs="Times New Roman"/>
          <w:spacing w:val="1"/>
          <w:sz w:val="24"/>
          <w:szCs w:val="24"/>
        </w:rPr>
        <w:t>i</w:t>
      </w:r>
      <w:r w:rsidRPr="0089742C">
        <w:rPr>
          <w:rFonts w:ascii="Times New Roman" w:eastAsia="MS Mincho" w:hAnsi="Times New Roman" w:cs="Times New Roman"/>
          <w:spacing w:val="-2"/>
          <w:sz w:val="24"/>
          <w:szCs w:val="24"/>
        </w:rPr>
        <w:t>o</w:t>
      </w:r>
      <w:r w:rsidRPr="0089742C">
        <w:rPr>
          <w:rFonts w:ascii="Times New Roman" w:eastAsia="MS Mincho" w:hAnsi="Times New Roman" w:cs="Times New Roman"/>
          <w:spacing w:val="-1"/>
          <w:sz w:val="24"/>
          <w:szCs w:val="24"/>
        </w:rPr>
        <w:t>n</w:t>
      </w:r>
      <w:r w:rsidRPr="0089742C">
        <w:rPr>
          <w:rFonts w:ascii="Times New Roman" w:eastAsia="MS Mincho" w:hAnsi="Times New Roman" w:cs="Times New Roman"/>
          <w:spacing w:val="-8"/>
          <w:sz w:val="24"/>
          <w:szCs w:val="24"/>
        </w:rPr>
        <w:t>i ësh</w:t>
      </w:r>
      <w:r w:rsidRPr="0089742C">
        <w:rPr>
          <w:rFonts w:ascii="Times New Roman" w:eastAsia="MS Mincho" w:hAnsi="Times New Roman" w:cs="Times New Roman"/>
          <w:spacing w:val="-3"/>
          <w:sz w:val="24"/>
          <w:szCs w:val="24"/>
        </w:rPr>
        <w:t>t</w:t>
      </w:r>
      <w:r w:rsidRPr="0089742C">
        <w:rPr>
          <w:rFonts w:ascii="Times New Roman" w:eastAsia="MS Mincho" w:hAnsi="Times New Roman" w:cs="Times New Roman"/>
          <w:spacing w:val="-8"/>
          <w:sz w:val="24"/>
          <w:szCs w:val="24"/>
        </w:rPr>
        <w:t xml:space="preserve">ë </w:t>
      </w:r>
      <w:r w:rsidRPr="0089742C">
        <w:rPr>
          <w:rFonts w:ascii="Times New Roman" w:eastAsia="MS Mincho" w:hAnsi="Times New Roman" w:cs="Times New Roman"/>
          <w:spacing w:val="-1"/>
          <w:sz w:val="24"/>
          <w:szCs w:val="24"/>
        </w:rPr>
        <w:t>n</w:t>
      </w:r>
      <w:r w:rsidRPr="0089742C">
        <w:rPr>
          <w:rFonts w:ascii="Times New Roman" w:eastAsia="MS Mincho" w:hAnsi="Times New Roman" w:cs="Times New Roman"/>
          <w:spacing w:val="-8"/>
          <w:sz w:val="24"/>
          <w:szCs w:val="24"/>
        </w:rPr>
        <w:t xml:space="preserve">jë </w:t>
      </w:r>
      <w:r w:rsidR="00231CC3">
        <w:rPr>
          <w:rFonts w:ascii="Times New Roman" w:eastAsia="MS Mincho" w:hAnsi="Times New Roman" w:cs="Times New Roman"/>
          <w:spacing w:val="-1"/>
          <w:sz w:val="24"/>
          <w:szCs w:val="24"/>
        </w:rPr>
        <w:t xml:space="preserve">proces </w:t>
      </w:r>
      <w:r w:rsidRPr="0089742C">
        <w:rPr>
          <w:rFonts w:ascii="Times New Roman" w:eastAsia="MS Mincho" w:hAnsi="Times New Roman" w:cs="Times New Roman"/>
          <w:spacing w:val="-1"/>
          <w:sz w:val="24"/>
          <w:szCs w:val="24"/>
        </w:rPr>
        <w:t>n</w:t>
      </w:r>
      <w:r w:rsidRPr="0089742C">
        <w:rPr>
          <w:rFonts w:ascii="Times New Roman" w:eastAsia="MS Mincho" w:hAnsi="Times New Roman" w:cs="Times New Roman"/>
          <w:spacing w:val="-8"/>
          <w:sz w:val="24"/>
          <w:szCs w:val="24"/>
        </w:rPr>
        <w:t>a</w:t>
      </w:r>
      <w:r w:rsidRPr="0089742C">
        <w:rPr>
          <w:rFonts w:ascii="Times New Roman" w:eastAsia="MS Mincho" w:hAnsi="Times New Roman" w:cs="Times New Roman"/>
          <w:spacing w:val="-3"/>
          <w:sz w:val="24"/>
          <w:szCs w:val="24"/>
        </w:rPr>
        <w:t>t</w:t>
      </w:r>
      <w:r w:rsidRPr="0089742C">
        <w:rPr>
          <w:rFonts w:ascii="Times New Roman" w:eastAsia="MS Mincho" w:hAnsi="Times New Roman" w:cs="Times New Roman"/>
          <w:spacing w:val="-8"/>
          <w:sz w:val="24"/>
          <w:szCs w:val="24"/>
        </w:rPr>
        <w:t>yr</w:t>
      </w:r>
      <w:r w:rsidRPr="0089742C">
        <w:rPr>
          <w:rFonts w:ascii="Times New Roman" w:eastAsia="MS Mincho" w:hAnsi="Times New Roman" w:cs="Times New Roman"/>
          <w:spacing w:val="-2"/>
          <w:sz w:val="24"/>
          <w:szCs w:val="24"/>
        </w:rPr>
        <w:t>o</w:t>
      </w:r>
      <w:r w:rsidR="00231CC3">
        <w:rPr>
          <w:rFonts w:ascii="Times New Roman" w:eastAsia="MS Mincho" w:hAnsi="Times New Roman" w:cs="Times New Roman"/>
          <w:spacing w:val="-8"/>
          <w:sz w:val="24"/>
          <w:szCs w:val="24"/>
        </w:rPr>
        <w:t>r</w:t>
      </w:r>
      <w:r w:rsidRPr="0089742C">
        <w:rPr>
          <w:rFonts w:ascii="Times New Roman" w:eastAsia="MS Mincho" w:hAnsi="Times New Roman" w:cs="Times New Roman"/>
          <w:spacing w:val="-8"/>
          <w:sz w:val="24"/>
          <w:szCs w:val="24"/>
        </w:rPr>
        <w:t xml:space="preserve"> </w:t>
      </w:r>
      <w:r w:rsidRPr="0089742C">
        <w:rPr>
          <w:rFonts w:ascii="Times New Roman" w:eastAsia="MS Mincho" w:hAnsi="Times New Roman" w:cs="Times New Roman"/>
          <w:spacing w:val="-1"/>
          <w:sz w:val="24"/>
          <w:szCs w:val="24"/>
        </w:rPr>
        <w:t>dh</w:t>
      </w:r>
      <w:r w:rsidRPr="0089742C">
        <w:rPr>
          <w:rFonts w:ascii="Times New Roman" w:eastAsia="MS Mincho" w:hAnsi="Times New Roman" w:cs="Times New Roman"/>
          <w:spacing w:val="-8"/>
          <w:sz w:val="24"/>
          <w:szCs w:val="24"/>
        </w:rPr>
        <w:t>e men</w:t>
      </w:r>
      <w:r w:rsidRPr="0089742C">
        <w:rPr>
          <w:rFonts w:ascii="Times New Roman" w:eastAsia="MS Mincho" w:hAnsi="Times New Roman" w:cs="Times New Roman"/>
          <w:spacing w:val="-2"/>
          <w:sz w:val="24"/>
          <w:szCs w:val="24"/>
        </w:rPr>
        <w:t>do</w:t>
      </w:r>
      <w:r w:rsidRPr="0089742C">
        <w:rPr>
          <w:rFonts w:ascii="Times New Roman" w:eastAsia="MS Mincho" w:hAnsi="Times New Roman" w:cs="Times New Roman"/>
          <w:spacing w:val="-1"/>
          <w:sz w:val="24"/>
          <w:szCs w:val="24"/>
        </w:rPr>
        <w:t>h</w:t>
      </w:r>
      <w:r w:rsidRPr="0089742C">
        <w:rPr>
          <w:rFonts w:ascii="Times New Roman" w:eastAsia="MS Mincho" w:hAnsi="Times New Roman" w:cs="Times New Roman"/>
          <w:spacing w:val="-8"/>
          <w:sz w:val="24"/>
          <w:szCs w:val="24"/>
        </w:rPr>
        <w:t>et se ak</w:t>
      </w:r>
      <w:r w:rsidRPr="0089742C">
        <w:rPr>
          <w:rFonts w:ascii="Times New Roman" w:eastAsia="MS Mincho" w:hAnsi="Times New Roman" w:cs="Times New Roman"/>
          <w:spacing w:val="-2"/>
          <w:sz w:val="24"/>
          <w:szCs w:val="24"/>
        </w:rPr>
        <w:t>t</w:t>
      </w:r>
      <w:r w:rsidRPr="0089742C">
        <w:rPr>
          <w:rFonts w:ascii="Times New Roman" w:eastAsia="MS Mincho" w:hAnsi="Times New Roman" w:cs="Times New Roman"/>
          <w:spacing w:val="1"/>
          <w:sz w:val="24"/>
          <w:szCs w:val="24"/>
        </w:rPr>
        <w:t>i</w:t>
      </w:r>
      <w:r w:rsidRPr="0089742C">
        <w:rPr>
          <w:rFonts w:ascii="Times New Roman" w:eastAsia="MS Mincho" w:hAnsi="Times New Roman" w:cs="Times New Roman"/>
          <w:spacing w:val="-8"/>
          <w:sz w:val="24"/>
          <w:szCs w:val="24"/>
        </w:rPr>
        <w:t>v</w:t>
      </w:r>
      <w:r w:rsidRPr="0089742C">
        <w:rPr>
          <w:rFonts w:ascii="Times New Roman" w:eastAsia="MS Mincho" w:hAnsi="Times New Roman" w:cs="Times New Roman"/>
          <w:spacing w:val="1"/>
          <w:sz w:val="24"/>
          <w:szCs w:val="24"/>
        </w:rPr>
        <w:t>i</w:t>
      </w:r>
      <w:r w:rsidRPr="0089742C">
        <w:rPr>
          <w:rFonts w:ascii="Times New Roman" w:eastAsia="MS Mincho" w:hAnsi="Times New Roman" w:cs="Times New Roman"/>
          <w:spacing w:val="-2"/>
          <w:sz w:val="24"/>
          <w:szCs w:val="24"/>
        </w:rPr>
        <w:t>t</w:t>
      </w:r>
      <w:r w:rsidRPr="0089742C">
        <w:rPr>
          <w:rFonts w:ascii="Times New Roman" w:eastAsia="MS Mincho" w:hAnsi="Times New Roman" w:cs="Times New Roman"/>
          <w:spacing w:val="-8"/>
          <w:sz w:val="24"/>
          <w:szCs w:val="24"/>
        </w:rPr>
        <w:t>e</w:t>
      </w:r>
      <w:r w:rsidRPr="0089742C">
        <w:rPr>
          <w:rFonts w:ascii="Times New Roman" w:eastAsia="MS Mincho" w:hAnsi="Times New Roman" w:cs="Times New Roman"/>
          <w:spacing w:val="-2"/>
          <w:sz w:val="24"/>
          <w:szCs w:val="24"/>
        </w:rPr>
        <w:t>t</w:t>
      </w:r>
      <w:r w:rsidRPr="0089742C">
        <w:rPr>
          <w:rFonts w:ascii="Times New Roman" w:eastAsia="MS Mincho" w:hAnsi="Times New Roman" w:cs="Times New Roman"/>
          <w:spacing w:val="-8"/>
          <w:sz w:val="24"/>
          <w:szCs w:val="24"/>
        </w:rPr>
        <w:t xml:space="preserve">i </w:t>
      </w:r>
      <w:r w:rsidRPr="0089742C">
        <w:rPr>
          <w:rFonts w:ascii="Times New Roman" w:eastAsia="MS Mincho" w:hAnsi="Times New Roman" w:cs="Times New Roman"/>
          <w:spacing w:val="-1"/>
          <w:sz w:val="24"/>
          <w:szCs w:val="24"/>
        </w:rPr>
        <w:t>n</w:t>
      </w:r>
      <w:r w:rsidRPr="0089742C">
        <w:rPr>
          <w:rFonts w:ascii="Times New Roman" w:eastAsia="MS Mincho" w:hAnsi="Times New Roman" w:cs="Times New Roman"/>
          <w:spacing w:val="-8"/>
          <w:sz w:val="24"/>
          <w:szCs w:val="24"/>
        </w:rPr>
        <w:t>jerëz</w:t>
      </w:r>
      <w:r w:rsidRPr="0089742C">
        <w:rPr>
          <w:rFonts w:ascii="Times New Roman" w:eastAsia="MS Mincho" w:hAnsi="Times New Roman" w:cs="Times New Roman"/>
          <w:spacing w:val="-2"/>
          <w:sz w:val="24"/>
          <w:szCs w:val="24"/>
        </w:rPr>
        <w:t>o</w:t>
      </w:r>
      <w:r w:rsidRPr="0089742C">
        <w:rPr>
          <w:rFonts w:ascii="Times New Roman" w:eastAsia="MS Mincho" w:hAnsi="Times New Roman" w:cs="Times New Roman"/>
          <w:spacing w:val="-8"/>
          <w:sz w:val="24"/>
          <w:szCs w:val="24"/>
        </w:rPr>
        <w:t xml:space="preserve">r ka </w:t>
      </w:r>
      <w:r w:rsidRPr="0089742C">
        <w:rPr>
          <w:rFonts w:ascii="Times New Roman" w:eastAsia="MS Mincho" w:hAnsi="Times New Roman" w:cs="Times New Roman"/>
          <w:spacing w:val="-1"/>
          <w:sz w:val="24"/>
          <w:szCs w:val="24"/>
        </w:rPr>
        <w:t>nd</w:t>
      </w:r>
      <w:r w:rsidRPr="0089742C">
        <w:rPr>
          <w:rFonts w:ascii="Times New Roman" w:eastAsia="MS Mincho" w:hAnsi="Times New Roman" w:cs="Times New Roman"/>
          <w:spacing w:val="1"/>
          <w:sz w:val="24"/>
          <w:szCs w:val="24"/>
        </w:rPr>
        <w:t>i</w:t>
      </w:r>
      <w:r w:rsidRPr="0089742C">
        <w:rPr>
          <w:rFonts w:ascii="Times New Roman" w:eastAsia="MS Mincho" w:hAnsi="Times New Roman" w:cs="Times New Roman"/>
          <w:spacing w:val="-8"/>
          <w:sz w:val="24"/>
          <w:szCs w:val="24"/>
        </w:rPr>
        <w:t xml:space="preserve">kuar </w:t>
      </w:r>
      <w:r w:rsidRPr="0089742C">
        <w:rPr>
          <w:rFonts w:ascii="Times New Roman" w:eastAsia="MS Mincho" w:hAnsi="Times New Roman" w:cs="Times New Roman"/>
          <w:spacing w:val="-1"/>
          <w:sz w:val="24"/>
          <w:szCs w:val="24"/>
        </w:rPr>
        <w:t>n</w:t>
      </w:r>
      <w:r w:rsidRPr="0089742C">
        <w:rPr>
          <w:rFonts w:ascii="Times New Roman" w:eastAsia="MS Mincho" w:hAnsi="Times New Roman" w:cs="Times New Roman"/>
          <w:spacing w:val="-8"/>
          <w:sz w:val="24"/>
          <w:szCs w:val="24"/>
        </w:rPr>
        <w:t xml:space="preserve">ë </w:t>
      </w:r>
      <w:r w:rsidRPr="0089742C">
        <w:rPr>
          <w:rFonts w:ascii="Times New Roman" w:eastAsia="MS Mincho" w:hAnsi="Times New Roman" w:cs="Times New Roman"/>
          <w:spacing w:val="-1"/>
          <w:sz w:val="24"/>
          <w:szCs w:val="24"/>
        </w:rPr>
        <w:t>n</w:t>
      </w:r>
      <w:r w:rsidRPr="0089742C">
        <w:rPr>
          <w:rFonts w:ascii="Times New Roman" w:eastAsia="MS Mincho" w:hAnsi="Times New Roman" w:cs="Times New Roman"/>
          <w:spacing w:val="1"/>
          <w:sz w:val="24"/>
          <w:szCs w:val="24"/>
        </w:rPr>
        <w:t>g</w:t>
      </w:r>
      <w:r w:rsidRPr="0089742C">
        <w:rPr>
          <w:rFonts w:ascii="Times New Roman" w:eastAsia="MS Mincho" w:hAnsi="Times New Roman" w:cs="Times New Roman"/>
          <w:spacing w:val="-5"/>
          <w:sz w:val="24"/>
          <w:szCs w:val="24"/>
        </w:rPr>
        <w:t>r</w:t>
      </w:r>
      <w:r w:rsidRPr="0089742C">
        <w:rPr>
          <w:rFonts w:ascii="Times New Roman" w:eastAsia="MS Mincho" w:hAnsi="Times New Roman" w:cs="Times New Roman"/>
          <w:spacing w:val="1"/>
          <w:sz w:val="24"/>
          <w:szCs w:val="24"/>
        </w:rPr>
        <w:t>i</w:t>
      </w:r>
      <w:r w:rsidRPr="0089742C">
        <w:rPr>
          <w:rFonts w:ascii="Times New Roman" w:eastAsia="MS Mincho" w:hAnsi="Times New Roman" w:cs="Times New Roman"/>
          <w:spacing w:val="-2"/>
          <w:sz w:val="24"/>
          <w:szCs w:val="24"/>
        </w:rPr>
        <w:t>t</w:t>
      </w:r>
      <w:r w:rsidRPr="0089742C">
        <w:rPr>
          <w:rFonts w:ascii="Times New Roman" w:eastAsia="MS Mincho" w:hAnsi="Times New Roman" w:cs="Times New Roman"/>
          <w:spacing w:val="-8"/>
          <w:sz w:val="24"/>
          <w:szCs w:val="24"/>
        </w:rPr>
        <w:t>jen e er</w:t>
      </w:r>
      <w:r w:rsidRPr="0089742C">
        <w:rPr>
          <w:rFonts w:ascii="Times New Roman" w:eastAsia="MS Mincho" w:hAnsi="Times New Roman" w:cs="Times New Roman"/>
          <w:spacing w:val="-1"/>
          <w:sz w:val="24"/>
          <w:szCs w:val="24"/>
        </w:rPr>
        <w:t>oz</w:t>
      </w:r>
      <w:r w:rsidRPr="0089742C">
        <w:rPr>
          <w:rFonts w:ascii="Times New Roman" w:eastAsia="MS Mincho" w:hAnsi="Times New Roman" w:cs="Times New Roman"/>
          <w:spacing w:val="1"/>
          <w:sz w:val="24"/>
          <w:szCs w:val="24"/>
        </w:rPr>
        <w:t>i</w:t>
      </w:r>
      <w:r w:rsidRPr="0089742C">
        <w:rPr>
          <w:rFonts w:ascii="Times New Roman" w:eastAsia="MS Mincho" w:hAnsi="Times New Roman" w:cs="Times New Roman"/>
          <w:spacing w:val="-2"/>
          <w:sz w:val="24"/>
          <w:szCs w:val="24"/>
        </w:rPr>
        <w:t>o</w:t>
      </w:r>
      <w:r w:rsidRPr="0089742C">
        <w:rPr>
          <w:rFonts w:ascii="Times New Roman" w:eastAsia="MS Mincho" w:hAnsi="Times New Roman" w:cs="Times New Roman"/>
          <w:spacing w:val="-1"/>
          <w:sz w:val="24"/>
          <w:szCs w:val="24"/>
        </w:rPr>
        <w:t>n</w:t>
      </w:r>
      <w:r w:rsidRPr="0089742C">
        <w:rPr>
          <w:rFonts w:ascii="Times New Roman" w:eastAsia="MS Mincho" w:hAnsi="Times New Roman" w:cs="Times New Roman"/>
          <w:spacing w:val="1"/>
          <w:sz w:val="24"/>
          <w:szCs w:val="24"/>
        </w:rPr>
        <w:t>i</w:t>
      </w:r>
      <w:r w:rsidRPr="0089742C">
        <w:rPr>
          <w:rFonts w:ascii="Times New Roman" w:eastAsia="MS Mincho" w:hAnsi="Times New Roman" w:cs="Times New Roman"/>
          <w:spacing w:val="-8"/>
          <w:sz w:val="24"/>
          <w:szCs w:val="24"/>
        </w:rPr>
        <w:t>t në mënyre dra</w:t>
      </w:r>
      <w:r w:rsidR="00231CC3">
        <w:rPr>
          <w:rFonts w:ascii="Times New Roman" w:eastAsia="MS Mincho" w:hAnsi="Times New Roman" w:cs="Times New Roman"/>
          <w:spacing w:val="-8"/>
          <w:sz w:val="24"/>
          <w:szCs w:val="24"/>
        </w:rPr>
        <w:t>matike. Shfrytëzimi i tokës në K</w:t>
      </w:r>
      <w:r w:rsidRPr="0089742C">
        <w:rPr>
          <w:rFonts w:ascii="Times New Roman" w:eastAsia="MS Mincho" w:hAnsi="Times New Roman" w:cs="Times New Roman"/>
          <w:spacing w:val="-8"/>
          <w:sz w:val="24"/>
          <w:szCs w:val="24"/>
        </w:rPr>
        <w:t>omunën e Gjilanit, shpyllëzimi dhe shtrirja urbane kanë ndikuar në ngritjen e shkalles së erozionit. Përmirësimi i praktikave të shfrytëzimit të tokës mund të kufizoje erozionin duke rekomanduar sistemet ndërtimore, pyllëzimin dhe shtrirjen e kontrolluar të zgjerimit të vendbanimeve. Komuna e Gjilanit nuk karakterizohet me shkallë të lartë të erozionit. Territori i identifikuar me shkallë të lartë të erozionit (afërsisht 9 % të territorit të komunës) gjendet në pjesën veriore dhe jugore të territorit.</w:t>
      </w:r>
    </w:p>
    <w:p w:rsidR="00B15E80" w:rsidRDefault="00B15E80" w:rsidP="000E49A3">
      <w:pPr>
        <w:spacing w:after="120" w:line="360" w:lineRule="auto"/>
        <w:jc w:val="both"/>
        <w:rPr>
          <w:rFonts w:ascii="Times New Roman" w:eastAsia="MS Mincho" w:hAnsi="Times New Roman" w:cs="Times New Roman"/>
          <w:spacing w:val="-8"/>
          <w:sz w:val="24"/>
          <w:szCs w:val="24"/>
        </w:rPr>
      </w:pPr>
    </w:p>
    <w:p w:rsidR="00B15E80" w:rsidRPr="0089742C" w:rsidRDefault="00231CC3" w:rsidP="000E49A3">
      <w:pPr>
        <w:spacing w:after="120" w:line="360" w:lineRule="auto"/>
        <w:jc w:val="both"/>
        <w:rPr>
          <w:rFonts w:ascii="Times New Roman" w:eastAsia="MS Mincho" w:hAnsi="Times New Roman" w:cs="Times New Roman"/>
          <w:spacing w:val="-8"/>
          <w:sz w:val="24"/>
          <w:szCs w:val="24"/>
        </w:rPr>
      </w:pPr>
      <w:r>
        <w:rPr>
          <w:rFonts w:ascii="Times New Roman" w:eastAsia="MS Mincho" w:hAnsi="Times New Roman" w:cs="Times New Roman"/>
          <w:spacing w:val="-8"/>
          <w:sz w:val="24"/>
          <w:szCs w:val="24"/>
        </w:rPr>
        <w:t xml:space="preserve">  </w:t>
      </w:r>
    </w:p>
    <w:p w:rsidR="000E49A3" w:rsidRPr="0089742C" w:rsidRDefault="000E49A3" w:rsidP="000E49A3">
      <w:pPr>
        <w:spacing w:after="0" w:line="288" w:lineRule="auto"/>
        <w:rPr>
          <w:rFonts w:ascii="Times New Roman" w:eastAsia="MS Mincho" w:hAnsi="Times New Roman" w:cs="Times New Roman"/>
          <w:spacing w:val="-8"/>
          <w:sz w:val="20"/>
          <w:szCs w:val="20"/>
        </w:rPr>
      </w:pPr>
      <w:bookmarkStart w:id="176" w:name="_Toc52129012"/>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23</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Përqindja e sipërfaqeve sipas shkallës së Erozioni</w:t>
      </w:r>
      <w:bookmarkEnd w:id="1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81"/>
        <w:gridCol w:w="2692"/>
        <w:gridCol w:w="5958"/>
      </w:tblGrid>
      <w:tr w:rsidR="000E49A3" w:rsidRPr="0089742C" w:rsidTr="00A739A0">
        <w:trPr>
          <w:trHeight w:val="64"/>
          <w:jc w:val="center"/>
        </w:trPr>
        <w:tc>
          <w:tcPr>
            <w:tcW w:w="781" w:type="dxa"/>
            <w:shd w:val="clear" w:color="auto" w:fill="DBE5F1"/>
          </w:tcPr>
          <w:p w:rsidR="000E49A3" w:rsidRPr="0089742C" w:rsidRDefault="000E49A3" w:rsidP="000E49A3">
            <w:pPr>
              <w:spacing w:after="120" w:line="240" w:lineRule="auto"/>
              <w:jc w:val="center"/>
              <w:rPr>
                <w:rFonts w:ascii="Times New Roman" w:eastAsia="MS Mincho" w:hAnsi="Times New Roman" w:cs="Times New Roman"/>
                <w:spacing w:val="-8"/>
              </w:rPr>
            </w:pPr>
            <w:r w:rsidRPr="0089742C">
              <w:rPr>
                <w:rFonts w:ascii="Times New Roman" w:eastAsia="MS Mincho" w:hAnsi="Times New Roman" w:cs="Times New Roman"/>
                <w:spacing w:val="-8"/>
              </w:rPr>
              <w:t>Nr.</w:t>
            </w:r>
          </w:p>
        </w:tc>
        <w:tc>
          <w:tcPr>
            <w:tcW w:w="2692" w:type="dxa"/>
            <w:shd w:val="clear" w:color="auto" w:fill="DBE5F1"/>
          </w:tcPr>
          <w:p w:rsidR="000E49A3" w:rsidRPr="0089742C" w:rsidRDefault="000E49A3" w:rsidP="000E49A3">
            <w:pPr>
              <w:spacing w:after="12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Përshkrimi</w:t>
            </w:r>
          </w:p>
        </w:tc>
        <w:tc>
          <w:tcPr>
            <w:tcW w:w="5958" w:type="dxa"/>
            <w:shd w:val="clear" w:color="auto" w:fill="DBE5F1"/>
            <w:vAlign w:val="center"/>
          </w:tcPr>
          <w:p w:rsidR="000E49A3" w:rsidRPr="0089742C" w:rsidRDefault="000E49A3" w:rsidP="000E49A3">
            <w:pPr>
              <w:spacing w:after="120" w:line="240" w:lineRule="auto"/>
              <w:jc w:val="center"/>
              <w:rPr>
                <w:rFonts w:ascii="Times New Roman" w:eastAsia="MS Mincho" w:hAnsi="Times New Roman" w:cs="Times New Roman"/>
                <w:spacing w:val="-8"/>
              </w:rPr>
            </w:pPr>
            <w:r w:rsidRPr="0089742C">
              <w:rPr>
                <w:rFonts w:ascii="Times New Roman" w:eastAsia="MS Mincho" w:hAnsi="Times New Roman" w:cs="Times New Roman"/>
                <w:spacing w:val="-8"/>
              </w:rPr>
              <w:t>Sipërfaqja</w:t>
            </w:r>
          </w:p>
        </w:tc>
      </w:tr>
      <w:tr w:rsidR="000E49A3" w:rsidRPr="0089742C" w:rsidTr="00A739A0">
        <w:trPr>
          <w:trHeight w:val="64"/>
          <w:jc w:val="center"/>
        </w:trPr>
        <w:tc>
          <w:tcPr>
            <w:tcW w:w="781" w:type="dxa"/>
            <w:shd w:val="clear" w:color="auto" w:fill="auto"/>
          </w:tcPr>
          <w:p w:rsidR="000E49A3" w:rsidRPr="0089742C" w:rsidRDefault="000E49A3" w:rsidP="000E49A3">
            <w:pPr>
              <w:spacing w:after="0" w:line="240" w:lineRule="auto"/>
              <w:jc w:val="center"/>
              <w:rPr>
                <w:rFonts w:ascii="Times New Roman" w:eastAsia="MS Mincho" w:hAnsi="Times New Roman" w:cs="Times New Roman"/>
                <w:spacing w:val="-8"/>
              </w:rPr>
            </w:pPr>
            <w:r w:rsidRPr="0089742C">
              <w:rPr>
                <w:rFonts w:ascii="Times New Roman" w:eastAsia="MS Mincho" w:hAnsi="Times New Roman" w:cs="Times New Roman"/>
                <w:spacing w:val="-8"/>
              </w:rPr>
              <w:t>1</w:t>
            </w:r>
          </w:p>
        </w:tc>
        <w:tc>
          <w:tcPr>
            <w:tcW w:w="2692" w:type="dxa"/>
            <w:shd w:val="clear" w:color="auto" w:fill="auto"/>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Erozion shumë i ulët</w:t>
            </w:r>
          </w:p>
        </w:tc>
        <w:tc>
          <w:tcPr>
            <w:tcW w:w="5958" w:type="dxa"/>
            <w:shd w:val="clear" w:color="auto" w:fill="auto"/>
            <w:vAlign w:val="center"/>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7%</w:t>
            </w:r>
          </w:p>
        </w:tc>
      </w:tr>
      <w:tr w:rsidR="000E49A3" w:rsidRPr="0089742C" w:rsidTr="00A739A0">
        <w:trPr>
          <w:trHeight w:val="21"/>
          <w:jc w:val="center"/>
        </w:trPr>
        <w:tc>
          <w:tcPr>
            <w:tcW w:w="781" w:type="dxa"/>
            <w:shd w:val="clear" w:color="auto" w:fill="auto"/>
          </w:tcPr>
          <w:p w:rsidR="000E49A3" w:rsidRPr="0089742C" w:rsidRDefault="000E49A3" w:rsidP="000E49A3">
            <w:pPr>
              <w:spacing w:after="0" w:line="240" w:lineRule="auto"/>
              <w:jc w:val="center"/>
              <w:rPr>
                <w:rFonts w:ascii="Times New Roman" w:eastAsia="MS Mincho" w:hAnsi="Times New Roman" w:cs="Times New Roman"/>
                <w:spacing w:val="-8"/>
              </w:rPr>
            </w:pPr>
            <w:r w:rsidRPr="0089742C">
              <w:rPr>
                <w:rFonts w:ascii="Times New Roman" w:eastAsia="MS Mincho" w:hAnsi="Times New Roman" w:cs="Times New Roman"/>
                <w:spacing w:val="-8"/>
              </w:rPr>
              <w:t>2</w:t>
            </w:r>
          </w:p>
        </w:tc>
        <w:tc>
          <w:tcPr>
            <w:tcW w:w="2692" w:type="dxa"/>
            <w:shd w:val="clear" w:color="auto" w:fill="auto"/>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Erozion i ulët</w:t>
            </w:r>
          </w:p>
        </w:tc>
        <w:tc>
          <w:tcPr>
            <w:tcW w:w="5958" w:type="dxa"/>
            <w:shd w:val="clear" w:color="auto" w:fill="auto"/>
            <w:vAlign w:val="center"/>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53%</w:t>
            </w:r>
          </w:p>
        </w:tc>
      </w:tr>
      <w:tr w:rsidR="000E49A3" w:rsidRPr="0089742C" w:rsidTr="00A739A0">
        <w:trPr>
          <w:trHeight w:val="21"/>
          <w:jc w:val="center"/>
        </w:trPr>
        <w:tc>
          <w:tcPr>
            <w:tcW w:w="781" w:type="dxa"/>
            <w:shd w:val="clear" w:color="auto" w:fill="auto"/>
          </w:tcPr>
          <w:p w:rsidR="000E49A3" w:rsidRPr="0089742C" w:rsidRDefault="000E49A3" w:rsidP="000E49A3">
            <w:pPr>
              <w:spacing w:after="0" w:line="240" w:lineRule="auto"/>
              <w:jc w:val="center"/>
              <w:rPr>
                <w:rFonts w:ascii="Times New Roman" w:eastAsia="MS Mincho" w:hAnsi="Times New Roman" w:cs="Times New Roman"/>
                <w:spacing w:val="-8"/>
              </w:rPr>
            </w:pPr>
            <w:r w:rsidRPr="0089742C">
              <w:rPr>
                <w:rFonts w:ascii="Times New Roman" w:eastAsia="MS Mincho" w:hAnsi="Times New Roman" w:cs="Times New Roman"/>
                <w:spacing w:val="-8"/>
              </w:rPr>
              <w:t>3</w:t>
            </w:r>
          </w:p>
        </w:tc>
        <w:tc>
          <w:tcPr>
            <w:tcW w:w="2692" w:type="dxa"/>
            <w:shd w:val="clear" w:color="auto" w:fill="auto"/>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Mesatar</w:t>
            </w:r>
          </w:p>
        </w:tc>
        <w:tc>
          <w:tcPr>
            <w:tcW w:w="5958" w:type="dxa"/>
            <w:shd w:val="clear" w:color="auto" w:fill="auto"/>
            <w:vAlign w:val="center"/>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31%</w:t>
            </w:r>
          </w:p>
        </w:tc>
      </w:tr>
      <w:tr w:rsidR="000E49A3" w:rsidRPr="0089742C" w:rsidTr="00A739A0">
        <w:trPr>
          <w:trHeight w:val="21"/>
          <w:jc w:val="center"/>
        </w:trPr>
        <w:tc>
          <w:tcPr>
            <w:tcW w:w="781" w:type="dxa"/>
            <w:shd w:val="clear" w:color="auto" w:fill="auto"/>
          </w:tcPr>
          <w:p w:rsidR="000E49A3" w:rsidRPr="0089742C" w:rsidRDefault="000E49A3" w:rsidP="000E49A3">
            <w:pPr>
              <w:spacing w:after="0" w:line="240" w:lineRule="auto"/>
              <w:jc w:val="center"/>
              <w:rPr>
                <w:rFonts w:ascii="Times New Roman" w:eastAsia="MS Mincho" w:hAnsi="Times New Roman" w:cs="Times New Roman"/>
                <w:spacing w:val="-8"/>
              </w:rPr>
            </w:pPr>
            <w:r w:rsidRPr="0089742C">
              <w:rPr>
                <w:rFonts w:ascii="Times New Roman" w:eastAsia="MS Mincho" w:hAnsi="Times New Roman" w:cs="Times New Roman"/>
                <w:spacing w:val="-8"/>
              </w:rPr>
              <w:t>4</w:t>
            </w:r>
          </w:p>
        </w:tc>
        <w:tc>
          <w:tcPr>
            <w:tcW w:w="2692" w:type="dxa"/>
            <w:shd w:val="clear" w:color="auto" w:fill="auto"/>
          </w:tcPr>
          <w:p w:rsidR="000E49A3" w:rsidRPr="0089742C" w:rsidRDefault="000E49A3" w:rsidP="000E49A3">
            <w:pPr>
              <w:spacing w:after="0" w:line="24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I lartë</w:t>
            </w:r>
          </w:p>
        </w:tc>
        <w:tc>
          <w:tcPr>
            <w:tcW w:w="5958" w:type="dxa"/>
            <w:shd w:val="clear" w:color="auto" w:fill="auto"/>
            <w:vAlign w:val="center"/>
          </w:tcPr>
          <w:p w:rsidR="000E49A3" w:rsidRPr="0089742C" w:rsidRDefault="000E49A3" w:rsidP="000E49A3">
            <w:pPr>
              <w:widowControl w:val="0"/>
              <w:autoSpaceDE w:val="0"/>
              <w:autoSpaceDN w:val="0"/>
              <w:adjustRightInd w:val="0"/>
              <w:spacing w:after="0" w:line="240" w:lineRule="auto"/>
              <w:jc w:val="center"/>
              <w:rPr>
                <w:rFonts w:ascii="Times New Roman" w:eastAsia="Times New Roman" w:hAnsi="Times New Roman" w:cs="Times New Roman"/>
                <w:spacing w:val="-12"/>
              </w:rPr>
            </w:pPr>
            <w:r w:rsidRPr="0089742C">
              <w:rPr>
                <w:rFonts w:ascii="Times New Roman" w:eastAsia="Times New Roman" w:hAnsi="Times New Roman" w:cs="Times New Roman"/>
                <w:spacing w:val="-12"/>
              </w:rPr>
              <w:t>9%</w:t>
            </w:r>
          </w:p>
        </w:tc>
      </w:tr>
    </w:tbl>
    <w:p w:rsidR="000E49A3" w:rsidRPr="0089742C" w:rsidRDefault="000E49A3" w:rsidP="000E49A3">
      <w:pPr>
        <w:spacing w:after="120" w:line="240" w:lineRule="auto"/>
        <w:jc w:val="center"/>
        <w:rPr>
          <w:rFonts w:ascii="Times New Roman" w:eastAsia="MS Mincho" w:hAnsi="Times New Roman" w:cs="Times New Roman"/>
          <w:spacing w:val="-8"/>
          <w:sz w:val="16"/>
        </w:rPr>
      </w:pPr>
    </w:p>
    <w:p w:rsidR="000E49A3" w:rsidRPr="0089742C" w:rsidRDefault="000E49A3" w:rsidP="000E49A3">
      <w:pPr>
        <w:keepNext/>
        <w:keepLines/>
        <w:spacing w:after="80"/>
        <w:outlineLvl w:val="2"/>
        <w:rPr>
          <w:rFonts w:ascii="Times New Roman" w:eastAsia="MS Mincho" w:hAnsi="Times New Roman" w:cs="Times New Roman"/>
          <w:b/>
          <w:sz w:val="24"/>
          <w:szCs w:val="28"/>
        </w:rPr>
      </w:pPr>
      <w:bookmarkStart w:id="177" w:name="_Toc52128448"/>
      <w:r w:rsidRPr="0089742C">
        <w:rPr>
          <w:rFonts w:ascii="Times New Roman" w:eastAsia="MS Mincho" w:hAnsi="Times New Roman" w:cs="Times New Roman"/>
          <w:b/>
          <w:sz w:val="24"/>
          <w:szCs w:val="28"/>
        </w:rPr>
        <w:t>3.1.7. Vërshimet</w:t>
      </w:r>
      <w:bookmarkEnd w:id="177"/>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Vërshimet janë një ndër fenomenet të cilët më së shpeshti e atakojnë komunën që ndodhin në përmasa të ndryshme varësisht nga të reshurat atmosferike. Duke marr parasysh katërvjeçarin e fundit, mund të konstatojmë se përkundër të reshurave të shumta, dëmet në territorin e komunës  j</w:t>
      </w:r>
      <w:r w:rsidR="006A6B15">
        <w:rPr>
          <w:rFonts w:ascii="Times New Roman" w:eastAsia="MS Mincho" w:hAnsi="Times New Roman" w:cs="Times New Roman"/>
          <w:spacing w:val="-8"/>
          <w:sz w:val="24"/>
          <w:szCs w:val="24"/>
        </w:rPr>
        <w:t>anë më të vogla. Në vitin  2014</w:t>
      </w:r>
      <w:r w:rsidRPr="0089742C">
        <w:rPr>
          <w:rFonts w:ascii="Times New Roman" w:eastAsia="MS Mincho" w:hAnsi="Times New Roman" w:cs="Times New Roman"/>
          <w:spacing w:val="-8"/>
          <w:sz w:val="24"/>
          <w:szCs w:val="24"/>
        </w:rPr>
        <w:t xml:space="preserve">  ka pasur  56 familje të prekura, 2015 mbi 46 familje, në vitin 2016 ka pasur 23 familje, në vitin 2017 vetëm kemi 4 raste, kurse në gjashtëmujorin e parë të 2018 janë të prekura 17 familje dhe ambiente biznesi. Marrë në tërësi, duke u bazuar në vlerësime të dëmeve pas ndo</w:t>
      </w:r>
      <w:r w:rsidR="006A6B15">
        <w:rPr>
          <w:rFonts w:ascii="Times New Roman" w:eastAsia="MS Mincho" w:hAnsi="Times New Roman" w:cs="Times New Roman"/>
          <w:spacing w:val="-8"/>
          <w:sz w:val="24"/>
          <w:szCs w:val="24"/>
        </w:rPr>
        <w:t>dhjes së vërshimeve, këto trende</w:t>
      </w:r>
      <w:r w:rsidRPr="0089742C">
        <w:rPr>
          <w:rFonts w:ascii="Times New Roman" w:eastAsia="MS Mincho" w:hAnsi="Times New Roman" w:cs="Times New Roman"/>
          <w:spacing w:val="-8"/>
          <w:sz w:val="24"/>
          <w:szCs w:val="24"/>
        </w:rPr>
        <w:t>, janë në rënie, si rezultat i përmirësimit të infrastrukturës përkatëse</w:t>
      </w:r>
      <w:r w:rsidRPr="0089742C">
        <w:rPr>
          <w:rFonts w:ascii="Times New Roman" w:eastAsia="MS Mincho" w:hAnsi="Times New Roman" w:cs="Times New Roman"/>
          <w:spacing w:val="-8"/>
        </w:rPr>
        <w:t>.</w:t>
      </w:r>
    </w:p>
    <w:p w:rsidR="000E49A3" w:rsidRPr="0089742C" w:rsidRDefault="000E49A3" w:rsidP="000E49A3">
      <w:pPr>
        <w:keepNext/>
        <w:keepLines/>
        <w:spacing w:after="80"/>
        <w:outlineLvl w:val="2"/>
        <w:rPr>
          <w:rFonts w:ascii="Times New Roman" w:eastAsia="MS Mincho" w:hAnsi="Times New Roman" w:cs="Times New Roman"/>
          <w:b/>
          <w:sz w:val="24"/>
          <w:szCs w:val="28"/>
        </w:rPr>
      </w:pPr>
      <w:bookmarkStart w:id="178" w:name="_Toc52128449"/>
      <w:r w:rsidRPr="0089742C">
        <w:rPr>
          <w:rFonts w:ascii="Times New Roman" w:eastAsia="MS Mincho" w:hAnsi="Times New Roman" w:cs="Times New Roman"/>
          <w:b/>
          <w:sz w:val="24"/>
          <w:szCs w:val="28"/>
        </w:rPr>
        <w:t>3.1.8. Biodiversiteti</w:t>
      </w:r>
      <w:bookmarkEnd w:id="178"/>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Biodiversiteti i Gjilanit është i shumëllojshme, në gjitha mjediset ujore, tokësore malore, urbane etj. Kjo llojllojshmëri është rezultat i kushteve jetësore që ekzistojnë në natyrë. Po ashtu, është kushtëzuar nga relievi, përbërja gjeologjike dhe pedologjike e tokës, nga klima, nga hidrografia dhe nga ndryshimi i vazhdueshëm që është bërë si në të kaluarën ashtu edhe sot.</w:t>
      </w:r>
    </w:p>
    <w:p w:rsidR="000E49A3" w:rsidRPr="0089742C" w:rsidRDefault="000E49A3" w:rsidP="000E49A3">
      <w:pPr>
        <w:spacing w:after="0" w:line="360" w:lineRule="auto"/>
        <w:jc w:val="both"/>
        <w:rPr>
          <w:rFonts w:ascii="Times New Roman" w:eastAsia="MS Mincho" w:hAnsi="Times New Roman" w:cs="Times New Roman"/>
          <w:spacing w:val="-8"/>
        </w:rPr>
      </w:pPr>
      <w:r w:rsidRPr="0089742C">
        <w:rPr>
          <w:rFonts w:ascii="Times New Roman" w:eastAsia="MS Mincho" w:hAnsi="Times New Roman" w:cs="Times New Roman"/>
          <w:b/>
          <w:sz w:val="24"/>
          <w:szCs w:val="24"/>
        </w:rPr>
        <w:t>3.1.8.1. Zoodiversiteti</w:t>
      </w:r>
    </w:p>
    <w:p w:rsidR="000E49A3" w:rsidRPr="0089742C" w:rsidRDefault="000E49A3" w:rsidP="000E49A3">
      <w:pPr>
        <w:spacing w:after="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xml:space="preserve">Ka prejardhje të ndryshme, është i pasur dhe mjaft i dobishme për njeriun dhe ekonominë. </w:t>
      </w:r>
    </w:p>
    <w:p w:rsidR="000E49A3" w:rsidRPr="0089742C" w:rsidRDefault="000E49A3" w:rsidP="000E49A3">
      <w:pPr>
        <w:spacing w:after="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lastRenderedPageBreak/>
        <w:t xml:space="preserve">Në pyjet e gjëra të ahut, në zonën e Karadakut jetojnë: ujku, dhelpra, qelbësi, ariu i murrmë, kunadhja e pishës, macja e egër, rrëqebulli, vjedulla, kaprolli, dhia e egër dhe derri i egër. Rajoni i Gjilanit ka shumë lloje lakuriqësh dhe shumë lloje shpendësh. Në kuadër të shpendëve dallohen: mishngrënësit si Shqiponja e maleve dhe disa lloje të fajkonjve të cilët ndodhen në fushat rreth lumit Morava, nga shtegtaret (lejleku, dallëndyshja). Herpetofauna: shumë zvarranikë, si: hardhucat, gjarpërinjtë, gjarpërinjtë </w:t>
      </w:r>
      <w:r w:rsidR="008B0717">
        <w:rPr>
          <w:rFonts w:ascii="Times New Roman" w:eastAsia="MS Mincho" w:hAnsi="Times New Roman" w:cs="Times New Roman"/>
          <w:spacing w:val="-8"/>
        </w:rPr>
        <w:t>e ujit, bolla, nepërka helmuese</w:t>
      </w:r>
      <w:r w:rsidRPr="0089742C">
        <w:rPr>
          <w:rFonts w:ascii="Times New Roman" w:eastAsia="MS Mincho" w:hAnsi="Times New Roman" w:cs="Times New Roman"/>
          <w:spacing w:val="-8"/>
        </w:rPr>
        <w:t xml:space="preserve"> dhe amfibie (</w:t>
      </w:r>
      <w:r w:rsidR="008B0717" w:rsidRPr="0089742C">
        <w:rPr>
          <w:rFonts w:ascii="Times New Roman" w:eastAsia="MS Mincho" w:hAnsi="Times New Roman" w:cs="Times New Roman"/>
          <w:spacing w:val="-8"/>
        </w:rPr>
        <w:t>ujë tokësore</w:t>
      </w:r>
      <w:r w:rsidRPr="0089742C">
        <w:rPr>
          <w:rFonts w:ascii="Times New Roman" w:eastAsia="MS Mincho" w:hAnsi="Times New Roman" w:cs="Times New Roman"/>
          <w:spacing w:val="-8"/>
        </w:rPr>
        <w:t>)</w:t>
      </w:r>
      <w:r w:rsidRPr="0089742C">
        <w:rPr>
          <w:rFonts w:ascii="Times New Roman" w:eastAsia="MS Mincho" w:hAnsi="Times New Roman" w:cs="Times New Roman"/>
          <w:i/>
          <w:spacing w:val="-8"/>
        </w:rPr>
        <w:t xml:space="preserve">, </w:t>
      </w:r>
      <w:r w:rsidRPr="008B0717">
        <w:rPr>
          <w:rFonts w:ascii="Times New Roman" w:eastAsia="MS Mincho" w:hAnsi="Times New Roman" w:cs="Times New Roman"/>
          <w:spacing w:val="-8"/>
        </w:rPr>
        <w:t>si</w:t>
      </w:r>
      <w:r w:rsidRPr="0089742C">
        <w:rPr>
          <w:rFonts w:ascii="Times New Roman" w:eastAsia="MS Mincho" w:hAnsi="Times New Roman" w:cs="Times New Roman"/>
          <w:spacing w:val="-8"/>
        </w:rPr>
        <w:t xml:space="preserve"> bretkosa.</w:t>
      </w:r>
    </w:p>
    <w:p w:rsidR="000E49A3" w:rsidRPr="0089742C" w:rsidRDefault="000E49A3" w:rsidP="000E49A3">
      <w:pPr>
        <w:spacing w:after="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Në ujëra jetojnë disa lloje peshqish, ndër ta më e njohura është trofta, e cila në lumenjtë në rrjedhat e poshtme më nuk ekziston.</w:t>
      </w:r>
    </w:p>
    <w:p w:rsidR="000E49A3" w:rsidRPr="0089742C" w:rsidRDefault="000E49A3" w:rsidP="000E49A3">
      <w:pPr>
        <w:spacing w:after="0" w:line="360" w:lineRule="auto"/>
        <w:jc w:val="both"/>
        <w:rPr>
          <w:rFonts w:ascii="Times New Roman" w:eastAsia="Times New Roman" w:hAnsi="Times New Roman" w:cs="Times New Roman"/>
          <w:b/>
          <w:spacing w:val="-4"/>
          <w:lang w:eastAsia="ja-JP"/>
        </w:rPr>
      </w:pPr>
      <w:r w:rsidRPr="0089742C">
        <w:rPr>
          <w:rFonts w:ascii="Times New Roman" w:eastAsia="Times New Roman" w:hAnsi="Times New Roman" w:cs="Times New Roman"/>
          <w:b/>
          <w:spacing w:val="-4"/>
          <w:lang w:eastAsia="ja-JP"/>
        </w:rPr>
        <w:t>3.1.8.2. Fitodiversiteti</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Rajoni i Gjilanit ka florë të pasur, me lloje të ndryshme bimësh: të ulëta dhe të larta.</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xml:space="preserve">Bimët e ulëta. Në këtë rajon janë të përfaqësuara nga algat e ndryshme, kërpudhat dhe likenet.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Algat hasen në lumenj, liqene, vende me lagështi, pastaj pranë lumenjve, si në gurë e në lëvore të drunjtëve. Mjaft e përhapur është: alga gjelbër-kladofora (Cladophora), Oedogoniumi, Muzhocia (Mougeotia), Zygnema, Spiorogira, alga e kaltër në të gjelbër (Cyanophyta), Oscilatoria (Oscillatoria), Klamidomonasi me shumëzim masiv, në pranverë bënë që sipërfaqja ujore të marrë ngjy</w:t>
      </w:r>
      <w:r w:rsidR="008B0717">
        <w:rPr>
          <w:rFonts w:ascii="Times New Roman" w:eastAsia="MS Mincho" w:hAnsi="Times New Roman" w:cs="Times New Roman"/>
          <w:spacing w:val="-8"/>
        </w:rPr>
        <w:t>rën e gjelbër në liqenin e Livoç</w:t>
      </w:r>
      <w:r w:rsidRPr="0089742C">
        <w:rPr>
          <w:rFonts w:ascii="Times New Roman" w:eastAsia="MS Mincho" w:hAnsi="Times New Roman" w:cs="Times New Roman"/>
          <w:spacing w:val="-8"/>
        </w:rPr>
        <w:t>it dhe të Përlepnicës. Si alga të tjera, më të përhapurat janë edhe Euglena e Ulotriksi. Kur zhvillohen shumë, sidomos gjatë verës, në ujëra</w:t>
      </w:r>
      <w:r w:rsidR="008B0717">
        <w:rPr>
          <w:rFonts w:ascii="Times New Roman" w:eastAsia="MS Mincho" w:hAnsi="Times New Roman" w:cs="Times New Roman"/>
          <w:spacing w:val="-8"/>
        </w:rPr>
        <w:t xml:space="preserve"> të ndenjura, si liqenin e Livoç</w:t>
      </w:r>
      <w:r w:rsidRPr="0089742C">
        <w:rPr>
          <w:rFonts w:ascii="Times New Roman" w:eastAsia="MS Mincho" w:hAnsi="Times New Roman" w:cs="Times New Roman"/>
          <w:spacing w:val="-8"/>
        </w:rPr>
        <w:t xml:space="preserve">it dhe të Përlepnicës, </w:t>
      </w:r>
      <w:r w:rsidR="008B0717">
        <w:rPr>
          <w:rFonts w:ascii="Times New Roman" w:eastAsia="MS Mincho" w:hAnsi="Times New Roman" w:cs="Times New Roman"/>
          <w:spacing w:val="-8"/>
        </w:rPr>
        <w:t>basene shkaktojnë ―lulëzim ujor</w:t>
      </w:r>
      <w:r w:rsidRPr="0089742C">
        <w:rPr>
          <w:rFonts w:ascii="Times New Roman" w:eastAsia="MS Mincho" w:hAnsi="Times New Roman" w:cs="Times New Roman"/>
          <w:spacing w:val="-8"/>
        </w:rPr>
        <w:t xml:space="preserve">. Në kuadër të algave të tipit Cyanophyta, ka lloje toksike, siç janë ato të gjinisë mikrocistis, anabaena, etj. </w:t>
      </w:r>
    </w:p>
    <w:p w:rsidR="000E49A3" w:rsidRPr="0089742C" w:rsidRDefault="008B0717" w:rsidP="000E49A3">
      <w:pPr>
        <w:spacing w:after="120" w:line="360" w:lineRule="auto"/>
        <w:jc w:val="both"/>
        <w:rPr>
          <w:rFonts w:ascii="Times New Roman" w:eastAsia="MS Mincho" w:hAnsi="Times New Roman" w:cs="Times New Roman"/>
          <w:spacing w:val="-8"/>
        </w:rPr>
      </w:pPr>
      <w:r>
        <w:rPr>
          <w:rFonts w:ascii="Times New Roman" w:eastAsia="MS Mincho" w:hAnsi="Times New Roman" w:cs="Times New Roman"/>
          <w:spacing w:val="-8"/>
        </w:rPr>
        <w:t>Kërpudhat në K</w:t>
      </w:r>
      <w:r w:rsidR="000E49A3" w:rsidRPr="0089742C">
        <w:rPr>
          <w:rFonts w:ascii="Times New Roman" w:eastAsia="MS Mincho" w:hAnsi="Times New Roman" w:cs="Times New Roman"/>
          <w:spacing w:val="-8"/>
        </w:rPr>
        <w:t>omunë</w:t>
      </w:r>
      <w:r>
        <w:rPr>
          <w:rFonts w:ascii="Times New Roman" w:eastAsia="MS Mincho" w:hAnsi="Times New Roman" w:cs="Times New Roman"/>
          <w:spacing w:val="-8"/>
        </w:rPr>
        <w:t xml:space="preserve">n e Gjilanit janë të përhapura </w:t>
      </w:r>
      <w:r w:rsidR="000E49A3" w:rsidRPr="0089742C">
        <w:rPr>
          <w:rFonts w:ascii="Times New Roman" w:eastAsia="MS Mincho" w:hAnsi="Times New Roman" w:cs="Times New Roman"/>
          <w:spacing w:val="-8"/>
        </w:rPr>
        <w:t>si: ushqyese, helmuese dhe parazitë, gati në gjitha mjediset, Kërpudhat ushqyese - më të përhapura janë ato kapelore, si të fushë</w:t>
      </w:r>
      <w:r>
        <w:rPr>
          <w:rFonts w:ascii="Times New Roman" w:eastAsia="MS Mincho" w:hAnsi="Times New Roman" w:cs="Times New Roman"/>
          <w:spacing w:val="-8"/>
        </w:rPr>
        <w:t xml:space="preserve">s dhe të pyjeve </w:t>
      </w:r>
      <w:r w:rsidR="000E49A3" w:rsidRPr="0089742C">
        <w:rPr>
          <w:rFonts w:ascii="Times New Roman" w:eastAsia="MS Mincho" w:hAnsi="Times New Roman" w:cs="Times New Roman"/>
          <w:spacing w:val="-8"/>
        </w:rPr>
        <w:t xml:space="preserve">si: agarikusi, likoperdoni, pelatumi, laktariusi, deleciusi, boletusi, edulisi etj. Mjaft e përhapur është kërpudha eshkë (Fomes fomentarius), e cila rritet e përforcuar për trungje të bimëve të larta.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xml:space="preserve">Kërpudhat helmuese- karakterizohen me ngjyra të bukura dhe tërheqëse, si: amanita, muskaria, boletus santanas etj.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Kërpudhat parazitë të drithërave- shkak</w:t>
      </w:r>
      <w:r w:rsidR="008B0717">
        <w:rPr>
          <w:rFonts w:ascii="Times New Roman" w:eastAsia="MS Mincho" w:hAnsi="Times New Roman" w:cs="Times New Roman"/>
          <w:spacing w:val="-8"/>
        </w:rPr>
        <w:t xml:space="preserve">tojnë dëme të mëdha drithërave </w:t>
      </w:r>
      <w:r w:rsidRPr="0089742C">
        <w:rPr>
          <w:rFonts w:ascii="Times New Roman" w:eastAsia="MS Mincho" w:hAnsi="Times New Roman" w:cs="Times New Roman"/>
          <w:spacing w:val="-8"/>
        </w:rPr>
        <w:t xml:space="preserve">dhe përfaqësohen nga gjinitë Ustilago (Uthi, urthi) si: Ustilago tritici, paraziti në kallirin e grurit, Ustilago zea, në kallirin (tramakun) e misrit, Ustilago avena, në kallirin e tërshërës, Ustilago hordhi, në kallirin e elbit; pastaj përfaqësuesit e gjinisë Uredinales (ndryshku), Puccinia grminis (ndryshku), parazit në kallirin dhe kërcellin e grurit. Në kumbull paraziton kërpudha Taphrina pruni, në pjeshkë Taphrina deformans, në qershi Taphrina cerasi. Ndërkaq kërpudha parazit, Plasmopora viticola, infekton gjethet dhe frutat.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xml:space="preserve">Kërpudhat e mykut janë mjaft të përhapura, si myku i bukës, Mucor mucedo që jeton si saprofit, pra, ushqehet me materie organike jo të gjalla, si buka, plehra etj. </w:t>
      </w:r>
    </w:p>
    <w:p w:rsidR="000E49A3" w:rsidRPr="0089742C" w:rsidRDefault="004C328D" w:rsidP="000E49A3">
      <w:pPr>
        <w:spacing w:after="120" w:line="360" w:lineRule="auto"/>
        <w:jc w:val="both"/>
        <w:rPr>
          <w:rFonts w:ascii="Times New Roman" w:eastAsia="MS Mincho" w:hAnsi="Times New Roman" w:cs="Times New Roman"/>
          <w:spacing w:val="-8"/>
        </w:rPr>
      </w:pPr>
      <w:r>
        <w:rPr>
          <w:rFonts w:ascii="Times New Roman" w:eastAsia="MS Mincho" w:hAnsi="Times New Roman" w:cs="Times New Roman"/>
          <w:spacing w:val="-8"/>
        </w:rPr>
        <w:lastRenderedPageBreak/>
        <w:t>Kërpudhat medicinale - s</w:t>
      </w:r>
      <w:r w:rsidR="000E49A3" w:rsidRPr="0089742C">
        <w:rPr>
          <w:rFonts w:ascii="Times New Roman" w:eastAsia="MS Mincho" w:hAnsi="Times New Roman" w:cs="Times New Roman"/>
          <w:spacing w:val="-8"/>
        </w:rPr>
        <w:t xml:space="preserve">humë kërpudha janë të përhapura në rajon dhe përdoren për qëllime medicinale, p.sh. Lactairus rifus dhe Lactarius deliciosus. </w:t>
      </w:r>
    </w:p>
    <w:p w:rsidR="000E49A3" w:rsidRPr="0089742C" w:rsidRDefault="00821BA8" w:rsidP="000E49A3">
      <w:pPr>
        <w:spacing w:after="120" w:line="360" w:lineRule="auto"/>
        <w:jc w:val="both"/>
        <w:rPr>
          <w:rFonts w:ascii="Times New Roman" w:eastAsia="MS Mincho" w:hAnsi="Times New Roman" w:cs="Times New Roman"/>
          <w:spacing w:val="-8"/>
          <w:sz w:val="20"/>
          <w:szCs w:val="20"/>
        </w:rPr>
      </w:pPr>
      <w:r>
        <w:rPr>
          <w:rFonts w:ascii="Times New Roman" w:eastAsia="MS Mincho" w:hAnsi="Times New Roman" w:cs="Times New Roman"/>
          <w:spacing w:val="-8"/>
        </w:rPr>
        <w:t>Likenet në K</w:t>
      </w:r>
      <w:r w:rsidR="000E49A3" w:rsidRPr="0089742C">
        <w:rPr>
          <w:rFonts w:ascii="Times New Roman" w:eastAsia="MS Mincho" w:hAnsi="Times New Roman" w:cs="Times New Roman"/>
          <w:spacing w:val="-8"/>
        </w:rPr>
        <w:t xml:space="preserve">omunën e Gjilanit - më të përhapura janë: ksantoria (xanthoria), usnea barbata, evernia, dhe ramelina. Bimët e larta (Cormophyta) - Prej bimëve të larta janë të përhapura myshqet, fieri, bimët farëveshura si dhe ato farëzhveshura.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xml:space="preserve">Prej myshqeve (Bryophyta) janë të njohura </w:t>
      </w:r>
      <w:r w:rsidRPr="0089742C">
        <w:rPr>
          <w:rFonts w:ascii="Times New Roman" w:eastAsia="MS Mincho" w:hAnsi="Times New Roman" w:cs="Times New Roman"/>
          <w:i/>
          <w:iCs/>
          <w:spacing w:val="-8"/>
        </w:rPr>
        <w:t xml:space="preserve">Polytrichum commune </w:t>
      </w:r>
      <w:r w:rsidRPr="0089742C">
        <w:rPr>
          <w:rFonts w:ascii="Times New Roman" w:eastAsia="MS Mincho" w:hAnsi="Times New Roman" w:cs="Times New Roman"/>
          <w:spacing w:val="-8"/>
        </w:rPr>
        <w:t xml:space="preserve">dhe </w:t>
      </w:r>
      <w:r w:rsidRPr="0089742C">
        <w:rPr>
          <w:rFonts w:ascii="Times New Roman" w:eastAsia="MS Mincho" w:hAnsi="Times New Roman" w:cs="Times New Roman"/>
          <w:i/>
          <w:iCs/>
          <w:spacing w:val="-8"/>
        </w:rPr>
        <w:t xml:space="preserve">Marchantia polymorpha.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Fiernat</w:t>
      </w:r>
      <w:r w:rsidR="00AE6071">
        <w:rPr>
          <w:rFonts w:ascii="Times New Roman" w:eastAsia="MS Mincho" w:hAnsi="Times New Roman" w:cs="Times New Roman"/>
          <w:spacing w:val="-8"/>
        </w:rPr>
        <w:t xml:space="preserve"> më të përhapur në rajon janë:  k</w:t>
      </w:r>
      <w:r w:rsidRPr="0089742C">
        <w:rPr>
          <w:rFonts w:ascii="Times New Roman" w:eastAsia="MS Mincho" w:hAnsi="Times New Roman" w:cs="Times New Roman"/>
          <w:spacing w:val="-8"/>
        </w:rPr>
        <w:t xml:space="preserve">ëputja e arave (Eqiusetum arvense),Gjuhëgjarpra (Ophioglossum vulgatum). Njihen gjithashtu edhe fiernat e familjes </w:t>
      </w:r>
      <w:r w:rsidRPr="0089742C">
        <w:rPr>
          <w:rFonts w:ascii="Times New Roman" w:eastAsia="MS Mincho" w:hAnsi="Times New Roman" w:cs="Times New Roman"/>
          <w:i/>
          <w:iCs/>
          <w:spacing w:val="-8"/>
        </w:rPr>
        <w:t xml:space="preserve">Polypodiace, </w:t>
      </w:r>
      <w:r w:rsidRPr="0089742C">
        <w:rPr>
          <w:rFonts w:ascii="Times New Roman" w:eastAsia="MS Mincho" w:hAnsi="Times New Roman" w:cs="Times New Roman"/>
          <w:spacing w:val="-8"/>
        </w:rPr>
        <w:t>p.sh. Fieri shqiponjë (</w:t>
      </w:r>
      <w:r w:rsidRPr="0089742C">
        <w:rPr>
          <w:rFonts w:ascii="Times New Roman" w:eastAsia="MS Mincho" w:hAnsi="Times New Roman" w:cs="Times New Roman"/>
          <w:i/>
          <w:iCs/>
          <w:spacing w:val="-8"/>
        </w:rPr>
        <w:t>Pteridium aquilinum</w:t>
      </w:r>
      <w:r w:rsidRPr="0089742C">
        <w:rPr>
          <w:rFonts w:ascii="Times New Roman" w:eastAsia="MS Mincho" w:hAnsi="Times New Roman" w:cs="Times New Roman"/>
          <w:spacing w:val="-8"/>
        </w:rPr>
        <w:t>), Fieri i pyllit (</w:t>
      </w:r>
      <w:r w:rsidRPr="0089742C">
        <w:rPr>
          <w:rFonts w:ascii="Times New Roman" w:eastAsia="MS Mincho" w:hAnsi="Times New Roman" w:cs="Times New Roman"/>
          <w:i/>
          <w:iCs/>
          <w:spacing w:val="-8"/>
        </w:rPr>
        <w:t>Dryopteris filix-mas</w:t>
      </w:r>
      <w:r w:rsidRPr="0089742C">
        <w:rPr>
          <w:rFonts w:ascii="Times New Roman" w:eastAsia="MS Mincho" w:hAnsi="Times New Roman" w:cs="Times New Roman"/>
          <w:spacing w:val="-8"/>
        </w:rPr>
        <w:t xml:space="preserve">) që përdoret në mjekësi kundër parazitëve të zorrëve.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b/>
          <w:spacing w:val="-8"/>
        </w:rPr>
        <w:t>Farëzhveshura,</w:t>
      </w:r>
      <w:r w:rsidRPr="0089742C">
        <w:rPr>
          <w:rFonts w:ascii="Times New Roman" w:eastAsia="MS Mincho" w:hAnsi="Times New Roman" w:cs="Times New Roman"/>
          <w:spacing w:val="-8"/>
        </w:rPr>
        <w:t xml:space="preserve"> më të njohura janë: pisha e bardhë, pisha e zezë, dëllinja dhe harmoçi.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b/>
          <w:spacing w:val="-8"/>
        </w:rPr>
        <w:t>Bimët farëveshura drunore</w:t>
      </w:r>
      <w:r w:rsidR="00AE6071">
        <w:rPr>
          <w:rFonts w:ascii="Times New Roman" w:eastAsia="MS Mincho" w:hAnsi="Times New Roman" w:cs="Times New Roman"/>
          <w:b/>
          <w:spacing w:val="-8"/>
        </w:rPr>
        <w:t>-</w:t>
      </w:r>
      <w:r w:rsidRPr="0089742C">
        <w:rPr>
          <w:rFonts w:ascii="Times New Roman" w:eastAsia="MS Mincho" w:hAnsi="Times New Roman" w:cs="Times New Roman"/>
          <w:b/>
          <w:spacing w:val="-8"/>
        </w:rPr>
        <w:t xml:space="preserve"> </w:t>
      </w:r>
      <w:r w:rsidR="00AE6071">
        <w:rPr>
          <w:rFonts w:ascii="Times New Roman" w:eastAsia="MS Mincho" w:hAnsi="Times New Roman" w:cs="Times New Roman"/>
          <w:spacing w:val="-8"/>
        </w:rPr>
        <w:t>b</w:t>
      </w:r>
      <w:r w:rsidRPr="0089742C">
        <w:rPr>
          <w:rFonts w:ascii="Times New Roman" w:eastAsia="MS Mincho" w:hAnsi="Times New Roman" w:cs="Times New Roman"/>
          <w:spacing w:val="-8"/>
        </w:rPr>
        <w:t xml:space="preserve">imët farëveshura drunore më të njohura janë: Shelgu (Salix), plepi (Populus), frashri (Fraxinus), shkoza, bliri (Tilia), ahu (Fagus sylvaticus), bungu (Quercus robus), qarri (Quercus cerris), panja (Acer heldreichii), vidhi (Ulnus campestris), pisha (Pinus). Bimët farëveshura drunore me fruta si: molla, dardha, qershia, pjeshka, kumbulla, arra, gështenja, kajsia, rrushi, janë mjaft të përhapura në rajonin e Gjilanit.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xml:space="preserve">Bimët farëveshura barishtore (drithërat) si gruri (Triticum vulgare), misri (Zea mays), tërshëra (Avena sativa) dhe elbi (Horedeum sativum), kanë rëndësi të veçantë për banorët e këtij rajoni.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rPr>
        <w:t xml:space="preserve">Bimët farëveshura barishtore frutore si: shalqiri (bostani), pjepri, kungulli, domatja, patëllxhani, speci, </w:t>
      </w:r>
      <w:r w:rsidR="0006056C" w:rsidRPr="0089742C">
        <w:rPr>
          <w:rFonts w:ascii="Times New Roman" w:eastAsia="MS Mincho" w:hAnsi="Times New Roman" w:cs="Times New Roman"/>
          <w:spacing w:val="-8"/>
        </w:rPr>
        <w:t>kar</w:t>
      </w:r>
      <w:r w:rsidR="0006056C">
        <w:rPr>
          <w:rFonts w:ascii="Times New Roman" w:eastAsia="MS Mincho" w:hAnsi="Times New Roman" w:cs="Times New Roman"/>
          <w:spacing w:val="-8"/>
        </w:rPr>
        <w:t>o</w:t>
      </w:r>
      <w:r w:rsidR="0006056C" w:rsidRPr="0089742C">
        <w:rPr>
          <w:rFonts w:ascii="Times New Roman" w:eastAsia="MS Mincho" w:hAnsi="Times New Roman" w:cs="Times New Roman"/>
          <w:spacing w:val="-8"/>
        </w:rPr>
        <w:t>ta</w:t>
      </w:r>
      <w:r w:rsidRPr="0089742C">
        <w:rPr>
          <w:rFonts w:ascii="Times New Roman" w:eastAsia="MS Mincho" w:hAnsi="Times New Roman" w:cs="Times New Roman"/>
          <w:spacing w:val="-8"/>
        </w:rPr>
        <w:t>, majdan</w:t>
      </w:r>
      <w:r w:rsidR="0006056C">
        <w:rPr>
          <w:rFonts w:ascii="Times New Roman" w:eastAsia="MS Mincho" w:hAnsi="Times New Roman" w:cs="Times New Roman"/>
          <w:spacing w:val="-8"/>
        </w:rPr>
        <w:t xml:space="preserve">ozi, panxharsheqeri, luledielli </w:t>
      </w:r>
      <w:r w:rsidRPr="0089742C">
        <w:rPr>
          <w:rFonts w:ascii="Times New Roman" w:eastAsia="MS Mincho" w:hAnsi="Times New Roman" w:cs="Times New Roman"/>
          <w:spacing w:val="-8"/>
        </w:rPr>
        <w:t xml:space="preserve"> janë mjaft të përhapura në rajonin e Gjilanit.</w:t>
      </w:r>
    </w:p>
    <w:p w:rsidR="000E49A3" w:rsidRPr="0089742C" w:rsidRDefault="000E49A3" w:rsidP="000E49A3">
      <w:pPr>
        <w:spacing w:after="0" w:line="240" w:lineRule="auto"/>
        <w:jc w:val="center"/>
        <w:rPr>
          <w:rFonts w:ascii="Times New Roman" w:eastAsia="MS Mincho" w:hAnsi="Times New Roman" w:cs="Times New Roman"/>
          <w:spacing w:val="-8"/>
          <w:sz w:val="20"/>
          <w:szCs w:val="20"/>
        </w:rPr>
      </w:pPr>
      <w:r w:rsidRPr="0089742C">
        <w:rPr>
          <w:rFonts w:ascii="Times New Roman" w:eastAsia="MS Mincho" w:hAnsi="Times New Roman" w:cs="Times New Roman"/>
          <w:noProof/>
          <w:spacing w:val="-8"/>
          <w:sz w:val="20"/>
          <w:szCs w:val="20"/>
          <w:lang w:val="en-US"/>
        </w:rPr>
        <w:lastRenderedPageBreak/>
        <w:drawing>
          <wp:inline distT="0" distB="0" distL="0" distR="0">
            <wp:extent cx="5904865" cy="5441315"/>
            <wp:effectExtent l="0" t="0" r="635"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04865" cy="5441315"/>
                    </a:xfrm>
                    <a:prstGeom prst="rect">
                      <a:avLst/>
                    </a:prstGeom>
                    <a:noFill/>
                    <a:ln>
                      <a:noFill/>
                    </a:ln>
                  </pic:spPr>
                </pic:pic>
              </a:graphicData>
            </a:graphic>
          </wp:inline>
        </w:drawing>
      </w:r>
    </w:p>
    <w:p w:rsidR="000E49A3" w:rsidRPr="0089742C" w:rsidRDefault="000E49A3" w:rsidP="000E49A3">
      <w:pPr>
        <w:spacing w:after="0" w:line="240" w:lineRule="auto"/>
        <w:jc w:val="center"/>
        <w:rPr>
          <w:rFonts w:ascii="Times New Roman" w:eastAsia="MS Mincho" w:hAnsi="Times New Roman" w:cs="Times New Roman"/>
          <w:bCs/>
          <w:i/>
          <w:spacing w:val="-8"/>
          <w:sz w:val="20"/>
          <w:szCs w:val="20"/>
        </w:rPr>
      </w:pPr>
      <w:bookmarkStart w:id="179" w:name="_Toc52128890"/>
      <w:r w:rsidRPr="0089742C">
        <w:rPr>
          <w:rFonts w:ascii="Times New Roman" w:eastAsia="MS Mincho" w:hAnsi="Times New Roman" w:cs="Times New Roman"/>
          <w:bCs/>
          <w:i/>
          <w:spacing w:val="-8"/>
          <w:sz w:val="20"/>
          <w:szCs w:val="20"/>
        </w:rPr>
        <w:t xml:space="preserve">Fig. </w:t>
      </w:r>
      <w:r w:rsidR="00165D90" w:rsidRPr="0089742C">
        <w:rPr>
          <w:rFonts w:ascii="Times New Roman" w:eastAsia="MS Mincho" w:hAnsi="Times New Roman" w:cs="Times New Roman"/>
          <w:bCs/>
          <w:i/>
          <w:spacing w:val="-8"/>
          <w:sz w:val="20"/>
          <w:szCs w:val="20"/>
        </w:rPr>
        <w:fldChar w:fldCharType="begin"/>
      </w:r>
      <w:r w:rsidRPr="0089742C">
        <w:rPr>
          <w:rFonts w:ascii="Times New Roman" w:eastAsia="MS Mincho" w:hAnsi="Times New Roman" w:cs="Times New Roman"/>
          <w:bCs/>
          <w:i/>
          <w:spacing w:val="-8"/>
          <w:sz w:val="20"/>
          <w:szCs w:val="20"/>
        </w:rPr>
        <w:instrText xml:space="preserve"> SEQ Fig. \* ARABIC </w:instrText>
      </w:r>
      <w:r w:rsidR="00165D90" w:rsidRPr="0089742C">
        <w:rPr>
          <w:rFonts w:ascii="Times New Roman" w:eastAsia="MS Mincho" w:hAnsi="Times New Roman" w:cs="Times New Roman"/>
          <w:bCs/>
          <w:i/>
          <w:spacing w:val="-8"/>
          <w:sz w:val="20"/>
          <w:szCs w:val="20"/>
        </w:rPr>
        <w:fldChar w:fldCharType="separate"/>
      </w:r>
      <w:r w:rsidRPr="0089742C">
        <w:rPr>
          <w:rFonts w:ascii="Times New Roman" w:eastAsia="MS Mincho" w:hAnsi="Times New Roman" w:cs="Times New Roman"/>
          <w:bCs/>
          <w:i/>
          <w:noProof/>
          <w:spacing w:val="-8"/>
          <w:sz w:val="20"/>
          <w:szCs w:val="20"/>
        </w:rPr>
        <w:t>4</w:t>
      </w:r>
      <w:r w:rsidR="00165D90" w:rsidRPr="0089742C">
        <w:rPr>
          <w:rFonts w:ascii="Times New Roman" w:eastAsia="MS Mincho" w:hAnsi="Times New Roman" w:cs="Times New Roman"/>
          <w:bCs/>
          <w:i/>
          <w:spacing w:val="-8"/>
          <w:sz w:val="20"/>
          <w:szCs w:val="20"/>
        </w:rPr>
        <w:fldChar w:fldCharType="end"/>
      </w:r>
      <w:r w:rsidRPr="0089742C">
        <w:rPr>
          <w:rFonts w:ascii="Times New Roman" w:eastAsia="MS Mincho" w:hAnsi="Times New Roman" w:cs="Times New Roman"/>
          <w:bCs/>
          <w:i/>
          <w:spacing w:val="-8"/>
          <w:sz w:val="20"/>
          <w:szCs w:val="20"/>
        </w:rPr>
        <w:t>. Harta e Biodiversitetit në Komunën e Gjilanit</w:t>
      </w:r>
      <w:bookmarkEnd w:id="179"/>
    </w:p>
    <w:p w:rsidR="000E49A3" w:rsidRPr="0089742C" w:rsidRDefault="000E49A3" w:rsidP="000E49A3">
      <w:pPr>
        <w:rPr>
          <w:rFonts w:ascii="Calibri" w:eastAsia="MS Mincho" w:hAnsi="Calibri" w:cs="Calibri"/>
        </w:rPr>
      </w:pPr>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180" w:name="_Toc40106310"/>
      <w:bookmarkStart w:id="181" w:name="_Toc50484433"/>
      <w:bookmarkStart w:id="182" w:name="_Toc52128450"/>
      <w:bookmarkStart w:id="183" w:name="_Toc465157898"/>
      <w:r w:rsidRPr="0089742C">
        <w:rPr>
          <w:rFonts w:ascii="Times New Roman" w:eastAsia="Times New Roman" w:hAnsi="Times New Roman" w:cs="Times New Roman"/>
          <w:b/>
          <w:sz w:val="24"/>
          <w:szCs w:val="24"/>
        </w:rPr>
        <w:t>3.2.Trashëgimisë Natyrore</w:t>
      </w:r>
      <w:bookmarkEnd w:id="180"/>
      <w:bookmarkEnd w:id="181"/>
      <w:bookmarkEnd w:id="182"/>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Mbrojtja e objekteve dhe zonave të trashëgimisë natyrore është në kompetencë të MMPH-së. Korniza ligjore për mbrojtjen e mjedisit dhe ruajtjen e biodiversitetit në Kosovë është siguruar me Ligjin për Mbrojtjen e Mjedisit. Sikurse trashëgimia kulturore ashtu edhe trashëgimia natyrore është një e mirë e përgjithshme, për t</w:t>
      </w:r>
      <w:r w:rsidR="00654304">
        <w:rPr>
          <w:rFonts w:ascii="Times New Roman" w:eastAsia="MS Mincho" w:hAnsi="Times New Roman" w:cs="Times New Roman"/>
          <w:spacing w:val="-8"/>
          <w:sz w:val="24"/>
          <w:szCs w:val="24"/>
        </w:rPr>
        <w:t>’</w:t>
      </w:r>
      <w:r w:rsidRPr="0089742C">
        <w:rPr>
          <w:rFonts w:ascii="Times New Roman" w:eastAsia="MS Mincho" w:hAnsi="Times New Roman" w:cs="Times New Roman"/>
          <w:spacing w:val="-8"/>
          <w:sz w:val="24"/>
          <w:szCs w:val="24"/>
        </w:rPr>
        <w:t xml:space="preserve">u </w:t>
      </w:r>
      <w:r w:rsidR="00654304" w:rsidRPr="0089742C">
        <w:rPr>
          <w:rFonts w:ascii="Times New Roman" w:eastAsia="MS Mincho" w:hAnsi="Times New Roman" w:cs="Times New Roman"/>
          <w:spacing w:val="-8"/>
          <w:sz w:val="24"/>
          <w:szCs w:val="24"/>
        </w:rPr>
        <w:t>shfrytëzuar dhe</w:t>
      </w:r>
      <w:r w:rsidRPr="0089742C">
        <w:rPr>
          <w:rFonts w:ascii="Times New Roman" w:eastAsia="MS Mincho" w:hAnsi="Times New Roman" w:cs="Times New Roman"/>
          <w:spacing w:val="-8"/>
          <w:sz w:val="24"/>
          <w:szCs w:val="24"/>
        </w:rPr>
        <w:t xml:space="preserve"> ruajtur nga të gjithë, të trashëgohet nga ne dhe gjenerata e</w:t>
      </w:r>
      <w:r w:rsidR="00654304">
        <w:rPr>
          <w:rFonts w:ascii="Times New Roman" w:eastAsia="MS Mincho" w:hAnsi="Times New Roman" w:cs="Times New Roman"/>
          <w:spacing w:val="-8"/>
          <w:sz w:val="24"/>
          <w:szCs w:val="24"/>
        </w:rPr>
        <w:t xml:space="preserve"> </w:t>
      </w:r>
      <w:r w:rsidRPr="0089742C">
        <w:rPr>
          <w:rFonts w:ascii="Times New Roman" w:eastAsia="MS Mincho" w:hAnsi="Times New Roman" w:cs="Times New Roman"/>
          <w:spacing w:val="-8"/>
          <w:sz w:val="24"/>
          <w:szCs w:val="24"/>
        </w:rPr>
        <w:t>ardh</w:t>
      </w:r>
      <w:r w:rsidR="00654304">
        <w:rPr>
          <w:rFonts w:ascii="Times New Roman" w:eastAsia="MS Mincho" w:hAnsi="Times New Roman" w:cs="Times New Roman"/>
          <w:spacing w:val="-8"/>
          <w:sz w:val="24"/>
          <w:szCs w:val="24"/>
        </w:rPr>
        <w:t>ë</w:t>
      </w:r>
      <w:r w:rsidRPr="0089742C">
        <w:rPr>
          <w:rFonts w:ascii="Times New Roman" w:eastAsia="MS Mincho" w:hAnsi="Times New Roman" w:cs="Times New Roman"/>
          <w:spacing w:val="-8"/>
          <w:sz w:val="24"/>
          <w:szCs w:val="24"/>
        </w:rPr>
        <w:t xml:space="preserve">shme. </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Momentalisht vlerat e trashëguara natyrore janë të rrezikuara,</w:t>
      </w:r>
      <w:r w:rsidR="004C1C8D">
        <w:rPr>
          <w:rFonts w:ascii="Times New Roman" w:eastAsia="MS Mincho" w:hAnsi="Times New Roman" w:cs="Times New Roman"/>
          <w:spacing w:val="-8"/>
          <w:sz w:val="24"/>
          <w:szCs w:val="24"/>
        </w:rPr>
        <w:t xml:space="preserve"> </w:t>
      </w:r>
      <w:r w:rsidRPr="0089742C">
        <w:rPr>
          <w:rFonts w:ascii="Times New Roman" w:eastAsia="MS Mincho" w:hAnsi="Times New Roman" w:cs="Times New Roman"/>
          <w:spacing w:val="-8"/>
          <w:sz w:val="24"/>
          <w:szCs w:val="24"/>
        </w:rPr>
        <w:t xml:space="preserve">pasi që pas luftës zonat e mëdha kishin qenë subjekte të zhvillimit të pakontrolluar. Me hapësirë relativisht të vogël, Gjilani është i pasur me llojet </w:t>
      </w:r>
      <w:r w:rsidRPr="0089742C">
        <w:rPr>
          <w:rFonts w:ascii="Times New Roman" w:eastAsia="MS Mincho" w:hAnsi="Times New Roman" w:cs="Times New Roman"/>
          <w:spacing w:val="-8"/>
          <w:sz w:val="24"/>
          <w:szCs w:val="24"/>
        </w:rPr>
        <w:lastRenderedPageBreak/>
        <w:t>e bimëve dhe drunjve. Ky është rezultat i bashkëveprimeve komplekse të faktorëve fizik duke krijuar llojllojshmërinë e gjerë të kushteve të vendbanimit për rritjen e bimëve. U</w:t>
      </w:r>
      <w:r w:rsidR="00DD53FE">
        <w:rPr>
          <w:rFonts w:ascii="Times New Roman" w:eastAsia="MS Mincho" w:hAnsi="Times New Roman" w:cs="Times New Roman"/>
          <w:spacing w:val="-8"/>
          <w:sz w:val="24"/>
          <w:szCs w:val="24"/>
        </w:rPr>
        <w:t>ji ( liqenet,  lumenjtë, përrenjtë</w:t>
      </w:r>
      <w:r w:rsidRPr="0089742C">
        <w:rPr>
          <w:rFonts w:ascii="Times New Roman" w:eastAsia="MS Mincho" w:hAnsi="Times New Roman" w:cs="Times New Roman"/>
          <w:spacing w:val="-8"/>
          <w:sz w:val="24"/>
          <w:szCs w:val="24"/>
        </w:rPr>
        <w:t xml:space="preserve"> ,  rrjedhat tjera ujore dhe burimet termale</w:t>
      </w:r>
      <w:r w:rsidR="004C1C8D">
        <w:rPr>
          <w:rFonts w:ascii="Times New Roman" w:eastAsia="MS Mincho" w:hAnsi="Times New Roman" w:cs="Times New Roman"/>
          <w:spacing w:val="-8"/>
          <w:sz w:val="24"/>
          <w:szCs w:val="24"/>
        </w:rPr>
        <w:t xml:space="preserve"> e minerale)</w:t>
      </w:r>
      <w:r w:rsidRPr="0089742C">
        <w:rPr>
          <w:rFonts w:ascii="Times New Roman" w:eastAsia="MS Mincho" w:hAnsi="Times New Roman" w:cs="Times New Roman"/>
          <w:spacing w:val="-8"/>
          <w:sz w:val="24"/>
          <w:szCs w:val="24"/>
        </w:rPr>
        <w:t>, është burimi kryesor natyror dhe në të njëjtën kohë element strukturorë në mjedis.  Aktualisht në Gjilan janë 14 zona të propozuara për mbrojtje në listën e zonave të mbrojtura  të Kosovës. Më poshtë janë listuar asete të trashëgimisë natyrore nën mbrojtje</w:t>
      </w:r>
      <w:r w:rsidRPr="0089742C">
        <w:rPr>
          <w:rFonts w:ascii="Times New Roman" w:eastAsia="MS Mincho" w:hAnsi="Times New Roman" w:cs="Times New Roman"/>
          <w:spacing w:val="-8"/>
        </w:rPr>
        <w:t>.</w:t>
      </w:r>
    </w:p>
    <w:p w:rsidR="000E49A3" w:rsidRPr="0089742C" w:rsidRDefault="000E49A3" w:rsidP="000E49A3">
      <w:pPr>
        <w:spacing w:after="0" w:line="240" w:lineRule="auto"/>
        <w:rPr>
          <w:rFonts w:ascii="Times New Roman" w:eastAsia="MS Mincho" w:hAnsi="Times New Roman" w:cs="Times New Roman"/>
          <w:bCs/>
          <w:spacing w:val="-8"/>
          <w:sz w:val="20"/>
          <w:szCs w:val="20"/>
        </w:rPr>
      </w:pPr>
      <w:bookmarkStart w:id="184" w:name="_Toc52129013"/>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24</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Asetet e trashëgimisë natyrore nën mbrojtje</w:t>
      </w:r>
      <w:bookmarkEnd w:id="184"/>
    </w:p>
    <w:tbl>
      <w:tblPr>
        <w:tblW w:w="937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5"/>
        <w:gridCol w:w="2340"/>
        <w:gridCol w:w="2070"/>
      </w:tblGrid>
      <w:tr w:rsidR="000E49A3" w:rsidRPr="0089742C" w:rsidTr="00A739A0">
        <w:trPr>
          <w:trHeight w:val="257"/>
        </w:trPr>
        <w:tc>
          <w:tcPr>
            <w:tcW w:w="4965" w:type="dxa"/>
            <w:shd w:val="clear" w:color="auto" w:fill="DBE5F1"/>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Lokacioni</w:t>
            </w:r>
          </w:p>
        </w:tc>
        <w:tc>
          <w:tcPr>
            <w:tcW w:w="2340" w:type="dxa"/>
            <w:shd w:val="clear" w:color="auto" w:fill="DBE5F1"/>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I mbrojtur</w:t>
            </w:r>
          </w:p>
        </w:tc>
        <w:tc>
          <w:tcPr>
            <w:tcW w:w="2070" w:type="dxa"/>
            <w:shd w:val="clear" w:color="auto" w:fill="DBE5F1"/>
            <w:vAlign w:val="center"/>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Sipërfaqja (ha) </w:t>
            </w:r>
          </w:p>
        </w:tc>
      </w:tr>
      <w:tr w:rsidR="000E49A3" w:rsidRPr="0089742C" w:rsidTr="00A739A0">
        <w:trPr>
          <w:trHeight w:val="257"/>
        </w:trPr>
        <w:tc>
          <w:tcPr>
            <w:tcW w:w="4965" w:type="dxa"/>
            <w:shd w:val="clear" w:color="auto" w:fill="auto"/>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Shpella dhe Guri i Shtrigës, Resulë, </w:t>
            </w:r>
            <w:r w:rsidR="00D32C35">
              <w:rPr>
                <w:rFonts w:ascii="Times New Roman" w:eastAsia="Times New Roman" w:hAnsi="Times New Roman" w:cs="Times New Roman"/>
                <w:spacing w:val="-12"/>
                <w:szCs w:val="24"/>
              </w:rPr>
              <w:t>Pidiç</w:t>
            </w:r>
          </w:p>
        </w:tc>
        <w:tc>
          <w:tcPr>
            <w:tcW w:w="2340" w:type="dxa"/>
            <w:shd w:val="clear" w:color="auto" w:fill="auto"/>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X</w:t>
            </w:r>
          </w:p>
        </w:tc>
        <w:tc>
          <w:tcPr>
            <w:tcW w:w="2070" w:type="dxa"/>
            <w:shd w:val="clear" w:color="auto" w:fill="auto"/>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w:t>
            </w:r>
          </w:p>
        </w:tc>
      </w:tr>
      <w:tr w:rsidR="000E49A3" w:rsidRPr="0089742C" w:rsidTr="00A739A0">
        <w:trPr>
          <w:trHeight w:val="257"/>
        </w:trPr>
        <w:tc>
          <w:tcPr>
            <w:tcW w:w="4965" w:type="dxa"/>
            <w:shd w:val="clear" w:color="auto" w:fill="auto"/>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Gryka e Llapushnicës, Pogragjë</w:t>
            </w:r>
          </w:p>
        </w:tc>
        <w:tc>
          <w:tcPr>
            <w:tcW w:w="2340" w:type="dxa"/>
            <w:shd w:val="clear" w:color="auto" w:fill="auto"/>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X</w:t>
            </w:r>
          </w:p>
        </w:tc>
        <w:tc>
          <w:tcPr>
            <w:tcW w:w="2070" w:type="dxa"/>
            <w:shd w:val="clear" w:color="auto" w:fill="auto"/>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6.00</w:t>
            </w:r>
          </w:p>
        </w:tc>
      </w:tr>
      <w:tr w:rsidR="000E49A3" w:rsidRPr="0089742C" w:rsidTr="00A739A0">
        <w:trPr>
          <w:trHeight w:val="257"/>
        </w:trPr>
        <w:tc>
          <w:tcPr>
            <w:tcW w:w="4965" w:type="dxa"/>
            <w:shd w:val="clear" w:color="auto" w:fill="auto"/>
            <w:noWrap/>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 xml:space="preserve">Shpella e Bresalcit </w:t>
            </w:r>
          </w:p>
        </w:tc>
        <w:tc>
          <w:tcPr>
            <w:tcW w:w="2340" w:type="dxa"/>
            <w:shd w:val="clear" w:color="auto" w:fill="auto"/>
            <w:vAlign w:val="bottom"/>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X</w:t>
            </w:r>
          </w:p>
        </w:tc>
        <w:tc>
          <w:tcPr>
            <w:tcW w:w="2070" w:type="dxa"/>
            <w:shd w:val="clear" w:color="auto" w:fill="auto"/>
            <w:noWrap/>
            <w:vAlign w:val="center"/>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w:t>
            </w:r>
          </w:p>
        </w:tc>
      </w:tr>
      <w:tr w:rsidR="000E49A3" w:rsidRPr="0089742C" w:rsidTr="00A739A0">
        <w:trPr>
          <w:trHeight w:val="257"/>
        </w:trPr>
        <w:tc>
          <w:tcPr>
            <w:tcW w:w="4965" w:type="dxa"/>
            <w:shd w:val="clear" w:color="auto" w:fill="auto"/>
            <w:noWrap/>
            <w:vAlign w:val="bottom"/>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p>
        </w:tc>
        <w:tc>
          <w:tcPr>
            <w:tcW w:w="2340" w:type="dxa"/>
            <w:shd w:val="clear" w:color="auto" w:fill="auto"/>
            <w:vAlign w:val="bottom"/>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p>
        </w:tc>
        <w:tc>
          <w:tcPr>
            <w:tcW w:w="2070" w:type="dxa"/>
            <w:shd w:val="clear" w:color="auto" w:fill="auto"/>
            <w:noWrap/>
            <w:vAlign w:val="center"/>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p>
        </w:tc>
      </w:tr>
    </w:tbl>
    <w:p w:rsidR="000E49A3" w:rsidRPr="0089742C" w:rsidRDefault="000E49A3" w:rsidP="000E49A3">
      <w:pPr>
        <w:spacing w:after="0" w:line="240" w:lineRule="auto"/>
        <w:jc w:val="center"/>
        <w:rPr>
          <w:rFonts w:ascii="Times New Roman" w:eastAsia="MS Mincho" w:hAnsi="Times New Roman" w:cs="Times New Roman"/>
          <w:b/>
          <w:bCs/>
          <w:i/>
          <w:spacing w:val="-8"/>
          <w:sz w:val="20"/>
          <w:szCs w:val="20"/>
        </w:rPr>
      </w:pPr>
    </w:p>
    <w:p w:rsidR="000E49A3" w:rsidRPr="0089742C" w:rsidRDefault="000E49A3" w:rsidP="000E49A3">
      <w:pPr>
        <w:spacing w:after="0" w:line="240" w:lineRule="auto"/>
        <w:rPr>
          <w:rFonts w:ascii="Times New Roman" w:eastAsia="MS Mincho" w:hAnsi="Times New Roman" w:cs="Times New Roman"/>
          <w:spacing w:val="-8"/>
          <w:sz w:val="20"/>
          <w:szCs w:val="20"/>
        </w:rPr>
      </w:pPr>
      <w:bookmarkStart w:id="185" w:name="_Toc52129014"/>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25</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Asetet e trashëgimisë natyrore</w:t>
      </w:r>
      <w:bookmarkEnd w:id="185"/>
    </w:p>
    <w:tbl>
      <w:tblPr>
        <w:tblW w:w="937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5"/>
        <w:gridCol w:w="2880"/>
      </w:tblGrid>
      <w:tr w:rsidR="000E49A3" w:rsidRPr="0089742C" w:rsidTr="00A739A0">
        <w:trPr>
          <w:trHeight w:val="285"/>
        </w:trPr>
        <w:tc>
          <w:tcPr>
            <w:tcW w:w="6495" w:type="dxa"/>
            <w:shd w:val="clear" w:color="auto" w:fill="DBE5F1"/>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Lokacioni</w:t>
            </w:r>
          </w:p>
        </w:tc>
        <w:tc>
          <w:tcPr>
            <w:tcW w:w="2880" w:type="dxa"/>
            <w:shd w:val="clear" w:color="auto" w:fill="DBE5F1"/>
            <w:hideMark/>
          </w:tcPr>
          <w:p w:rsidR="000E49A3" w:rsidRPr="0089742C" w:rsidRDefault="000E49A3" w:rsidP="000E49A3">
            <w:pPr>
              <w:spacing w:after="0" w:line="288" w:lineRule="auto"/>
              <w:jc w:val="both"/>
              <w:rPr>
                <w:rFonts w:ascii="Times New Roman" w:eastAsia="MS Mincho" w:hAnsi="Times New Roman" w:cs="Times New Roman"/>
                <w:b/>
                <w:spacing w:val="-8"/>
              </w:rPr>
            </w:pPr>
            <w:r w:rsidRPr="0089742C">
              <w:rPr>
                <w:rFonts w:ascii="Times New Roman" w:eastAsia="MS Mincho" w:hAnsi="Times New Roman" w:cs="Times New Roman"/>
                <w:b/>
                <w:spacing w:val="-8"/>
              </w:rPr>
              <w:t xml:space="preserve">Lloji </w:t>
            </w:r>
          </w:p>
        </w:tc>
      </w:tr>
      <w:tr w:rsidR="000E49A3" w:rsidRPr="0089742C" w:rsidTr="00A739A0">
        <w:trPr>
          <w:trHeight w:val="285"/>
        </w:trPr>
        <w:tc>
          <w:tcPr>
            <w:tcW w:w="6495"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Lugina e Lumit Llapushnicë</w:t>
            </w:r>
          </w:p>
        </w:tc>
        <w:tc>
          <w:tcPr>
            <w:tcW w:w="2880"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Park natyror</w:t>
            </w:r>
          </w:p>
        </w:tc>
      </w:tr>
      <w:tr w:rsidR="000E49A3" w:rsidRPr="0089742C" w:rsidTr="00A739A0">
        <w:trPr>
          <w:trHeight w:val="285"/>
        </w:trPr>
        <w:tc>
          <w:tcPr>
            <w:tcW w:w="6495"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Burimet Hidrotermale - Kmetoc</w:t>
            </w:r>
          </w:p>
        </w:tc>
        <w:tc>
          <w:tcPr>
            <w:tcW w:w="2880"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Monument natyror</w:t>
            </w:r>
          </w:p>
        </w:tc>
      </w:tr>
      <w:tr w:rsidR="000E49A3" w:rsidRPr="0089742C" w:rsidTr="00A739A0">
        <w:trPr>
          <w:trHeight w:val="285"/>
        </w:trPr>
        <w:tc>
          <w:tcPr>
            <w:tcW w:w="6495"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Liqeni i Përlepnicës me rrethinë</w:t>
            </w:r>
          </w:p>
        </w:tc>
        <w:tc>
          <w:tcPr>
            <w:tcW w:w="2880"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Peizazh i mbrojtur</w:t>
            </w:r>
          </w:p>
        </w:tc>
      </w:tr>
      <w:tr w:rsidR="000E49A3" w:rsidRPr="0089742C" w:rsidTr="00A739A0">
        <w:trPr>
          <w:trHeight w:val="285"/>
        </w:trPr>
        <w:tc>
          <w:tcPr>
            <w:tcW w:w="6495"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Trungjet e dardhës së egër - Lipovicë</w:t>
            </w:r>
          </w:p>
        </w:tc>
        <w:tc>
          <w:tcPr>
            <w:tcW w:w="2880"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Monument natyror</w:t>
            </w:r>
          </w:p>
        </w:tc>
      </w:tr>
      <w:tr w:rsidR="000E49A3" w:rsidRPr="0089742C" w:rsidTr="00A739A0">
        <w:trPr>
          <w:trHeight w:val="285"/>
        </w:trPr>
        <w:tc>
          <w:tcPr>
            <w:tcW w:w="6495"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Trungjet e bungut - Burincë</w:t>
            </w:r>
          </w:p>
        </w:tc>
        <w:tc>
          <w:tcPr>
            <w:tcW w:w="2880"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Monument natyror</w:t>
            </w:r>
          </w:p>
        </w:tc>
      </w:tr>
      <w:tr w:rsidR="000E49A3" w:rsidRPr="0089742C" w:rsidTr="00A739A0">
        <w:trPr>
          <w:trHeight w:val="285"/>
        </w:trPr>
        <w:tc>
          <w:tcPr>
            <w:tcW w:w="6495"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Burimi i ujit termal – Uglar</w:t>
            </w:r>
          </w:p>
        </w:tc>
        <w:tc>
          <w:tcPr>
            <w:tcW w:w="2880"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Monument natyror</w:t>
            </w:r>
          </w:p>
        </w:tc>
      </w:tr>
      <w:tr w:rsidR="000E49A3" w:rsidRPr="0089742C" w:rsidTr="00A739A0">
        <w:trPr>
          <w:trHeight w:val="285"/>
        </w:trPr>
        <w:tc>
          <w:tcPr>
            <w:tcW w:w="6495"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Burimi i ujit termal - Gumnishtë</w:t>
            </w:r>
          </w:p>
        </w:tc>
        <w:tc>
          <w:tcPr>
            <w:tcW w:w="2880"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Monument natyror</w:t>
            </w:r>
          </w:p>
        </w:tc>
      </w:tr>
      <w:tr w:rsidR="000E49A3" w:rsidRPr="0089742C" w:rsidTr="00A739A0">
        <w:trPr>
          <w:trHeight w:val="285"/>
        </w:trPr>
        <w:tc>
          <w:tcPr>
            <w:tcW w:w="6495"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Trungjet e bungut - Ponesh</w:t>
            </w:r>
          </w:p>
        </w:tc>
        <w:tc>
          <w:tcPr>
            <w:tcW w:w="2880"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Monument natyror</w:t>
            </w:r>
          </w:p>
        </w:tc>
      </w:tr>
      <w:tr w:rsidR="000E49A3" w:rsidRPr="0089742C" w:rsidTr="00A739A0">
        <w:trPr>
          <w:trHeight w:val="285"/>
        </w:trPr>
        <w:tc>
          <w:tcPr>
            <w:tcW w:w="6495"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Burimi i ujit mineral - Ponesh</w:t>
            </w:r>
          </w:p>
        </w:tc>
        <w:tc>
          <w:tcPr>
            <w:tcW w:w="2880"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Monument natyror</w:t>
            </w:r>
          </w:p>
        </w:tc>
      </w:tr>
      <w:tr w:rsidR="000E49A3" w:rsidRPr="0089742C" w:rsidTr="00A739A0">
        <w:trPr>
          <w:trHeight w:val="285"/>
        </w:trPr>
        <w:tc>
          <w:tcPr>
            <w:tcW w:w="6495"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Trungjet e bungut - Parallovë</w:t>
            </w:r>
          </w:p>
        </w:tc>
        <w:tc>
          <w:tcPr>
            <w:tcW w:w="2880"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Monument natyror</w:t>
            </w:r>
          </w:p>
        </w:tc>
      </w:tr>
      <w:tr w:rsidR="000E49A3" w:rsidRPr="0089742C" w:rsidTr="00A739A0">
        <w:trPr>
          <w:trHeight w:val="285"/>
        </w:trPr>
        <w:tc>
          <w:tcPr>
            <w:tcW w:w="6495"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Bu</w:t>
            </w:r>
            <w:r w:rsidR="00FB3BDE">
              <w:rPr>
                <w:rFonts w:ascii="Times New Roman" w:eastAsia="Times New Roman" w:hAnsi="Times New Roman" w:cs="Times New Roman"/>
                <w:spacing w:val="-12"/>
              </w:rPr>
              <w:t>rimi i ujit termomineral - Pidiç</w:t>
            </w:r>
          </w:p>
        </w:tc>
        <w:tc>
          <w:tcPr>
            <w:tcW w:w="2880" w:type="dxa"/>
            <w:shd w:val="clear" w:color="auto" w:fill="auto"/>
            <w:hideMark/>
          </w:tcPr>
          <w:p w:rsidR="000E49A3" w:rsidRPr="0089742C" w:rsidRDefault="000E49A3" w:rsidP="000E49A3">
            <w:pPr>
              <w:widowControl w:val="0"/>
              <w:autoSpaceDE w:val="0"/>
              <w:autoSpaceDN w:val="0"/>
              <w:adjustRightInd w:val="0"/>
              <w:spacing w:after="0" w:line="240" w:lineRule="auto"/>
              <w:jc w:val="both"/>
              <w:rPr>
                <w:rFonts w:ascii="Times New Roman" w:eastAsia="Times New Roman" w:hAnsi="Times New Roman" w:cs="Times New Roman"/>
                <w:spacing w:val="-12"/>
              </w:rPr>
            </w:pPr>
            <w:r w:rsidRPr="0089742C">
              <w:rPr>
                <w:rFonts w:ascii="Times New Roman" w:eastAsia="Times New Roman" w:hAnsi="Times New Roman" w:cs="Times New Roman"/>
                <w:spacing w:val="-12"/>
              </w:rPr>
              <w:t>Monument natyror</w:t>
            </w:r>
          </w:p>
        </w:tc>
      </w:tr>
    </w:tbl>
    <w:p w:rsidR="000E49A3" w:rsidRPr="0089742C" w:rsidRDefault="000E49A3" w:rsidP="000E49A3">
      <w:pPr>
        <w:spacing w:after="0" w:line="240" w:lineRule="auto"/>
        <w:jc w:val="both"/>
        <w:rPr>
          <w:rFonts w:ascii="Times New Roman" w:eastAsia="MS Mincho" w:hAnsi="Times New Roman" w:cs="Times New Roman"/>
          <w:spacing w:val="-8"/>
          <w:sz w:val="16"/>
          <w:szCs w:val="24"/>
        </w:rPr>
      </w:pPr>
    </w:p>
    <w:p w:rsidR="000E49A3" w:rsidRPr="0089742C" w:rsidRDefault="000E49A3" w:rsidP="000E49A3">
      <w:pPr>
        <w:spacing w:after="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Kjo pjesë do të mund të zhvillohet në një park të gjelbër rekreativ. Sheshi i afërt do të mbyllet dhe të integrohet në parkun e gjelbër rekreativ të peizazhit. Kjo pjesë duhet të zhvillohet në park të gjelbër rekreativ. Gurorja duhet të mbyllet dhe të integrohet në park. Përkundër elementeve të peizazhit të hapur kujdes i veçanet duhet t</w:t>
      </w:r>
      <w:r w:rsidR="00D22D4D">
        <w:rPr>
          <w:rFonts w:ascii="Times New Roman" w:eastAsia="MS Mincho" w:hAnsi="Times New Roman" w:cs="Times New Roman"/>
          <w:spacing w:val="-8"/>
          <w:sz w:val="24"/>
          <w:szCs w:val="24"/>
        </w:rPr>
        <w:t>’i</w:t>
      </w:r>
      <w:r w:rsidRPr="0089742C">
        <w:rPr>
          <w:rFonts w:ascii="Times New Roman" w:eastAsia="MS Mincho" w:hAnsi="Times New Roman" w:cs="Times New Roman"/>
          <w:spacing w:val="-8"/>
          <w:sz w:val="24"/>
          <w:szCs w:val="24"/>
        </w:rPr>
        <w:t xml:space="preserve"> kushtohet grykës së lumit</w:t>
      </w:r>
      <w:r w:rsidR="00DE2F93">
        <w:rPr>
          <w:rFonts w:ascii="Times New Roman" w:eastAsia="MS Mincho" w:hAnsi="Times New Roman" w:cs="Times New Roman"/>
          <w:spacing w:val="-8"/>
          <w:sz w:val="24"/>
          <w:szCs w:val="24"/>
        </w:rPr>
        <w:t xml:space="preserve"> të</w:t>
      </w:r>
      <w:r w:rsidR="005345C3">
        <w:rPr>
          <w:rFonts w:ascii="Times New Roman" w:eastAsia="MS Mincho" w:hAnsi="Times New Roman" w:cs="Times New Roman"/>
          <w:spacing w:val="-8"/>
          <w:sz w:val="24"/>
          <w:szCs w:val="24"/>
        </w:rPr>
        <w:t xml:space="preserve"> Llapushnicës afër Pograxh</w:t>
      </w:r>
      <w:r w:rsidRPr="0089742C">
        <w:rPr>
          <w:rFonts w:ascii="Times New Roman" w:eastAsia="MS Mincho" w:hAnsi="Times New Roman" w:cs="Times New Roman"/>
          <w:spacing w:val="-8"/>
          <w:sz w:val="24"/>
          <w:szCs w:val="24"/>
        </w:rPr>
        <w:t>ës. Duhet të definohen mbrojtje e veçantë për zonat e caktuara</w:t>
      </w:r>
      <w:r w:rsidRPr="0089742C">
        <w:rPr>
          <w:rFonts w:ascii="Times New Roman" w:eastAsia="MS Mincho" w:hAnsi="Times New Roman" w:cs="Times New Roman"/>
          <w:spacing w:val="-8"/>
        </w:rPr>
        <w:t xml:space="preserve">. </w:t>
      </w:r>
    </w:p>
    <w:p w:rsidR="000E49A3" w:rsidRPr="0089742C" w:rsidRDefault="000E49A3" w:rsidP="000E49A3">
      <w:pPr>
        <w:spacing w:after="120" w:line="288" w:lineRule="auto"/>
        <w:jc w:val="both"/>
        <w:rPr>
          <w:rFonts w:ascii="Times New Roman" w:eastAsia="MS Mincho" w:hAnsi="Times New Roman" w:cs="Times New Roman"/>
          <w:spacing w:val="-8"/>
        </w:rPr>
      </w:pPr>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186" w:name="_Toc40106311"/>
      <w:bookmarkStart w:id="187" w:name="_Toc50484434"/>
      <w:bookmarkStart w:id="188" w:name="_Toc52128451"/>
      <w:r w:rsidRPr="0089742C">
        <w:rPr>
          <w:rFonts w:ascii="Times New Roman" w:eastAsia="Times New Roman" w:hAnsi="Times New Roman" w:cs="Times New Roman"/>
          <w:b/>
          <w:sz w:val="24"/>
          <w:szCs w:val="24"/>
        </w:rPr>
        <w:t>3.3. Asetet Turistike</w:t>
      </w:r>
      <w:bookmarkEnd w:id="186"/>
      <w:bookmarkEnd w:id="187"/>
      <w:bookmarkEnd w:id="188"/>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Komuna e Gjilanit ka potenciale të mira për zhvillimin e llojeve të caktuara të turizmit, investimet e bëra kohëve të fundit nga sektori privat në turizëm</w:t>
      </w:r>
      <w:r w:rsidR="00046EC6">
        <w:rPr>
          <w:rFonts w:ascii="Times New Roman" w:eastAsia="MS Mincho" w:hAnsi="Times New Roman" w:cs="Times New Roman"/>
          <w:spacing w:val="-8"/>
          <w:sz w:val="24"/>
          <w:szCs w:val="24"/>
        </w:rPr>
        <w:t>,</w:t>
      </w:r>
      <w:r w:rsidRPr="0089742C">
        <w:rPr>
          <w:rFonts w:ascii="Times New Roman" w:eastAsia="MS Mincho" w:hAnsi="Times New Roman" w:cs="Times New Roman"/>
          <w:spacing w:val="-8"/>
          <w:sz w:val="24"/>
          <w:szCs w:val="24"/>
        </w:rPr>
        <w:t xml:space="preserve"> ofertën turistike të Gjilanit e bëjnë atraktive për klientelën turis</w:t>
      </w:r>
      <w:r w:rsidR="00A85F80">
        <w:rPr>
          <w:rFonts w:ascii="Times New Roman" w:eastAsia="MS Mincho" w:hAnsi="Times New Roman" w:cs="Times New Roman"/>
          <w:spacing w:val="-8"/>
          <w:sz w:val="24"/>
          <w:szCs w:val="24"/>
        </w:rPr>
        <w:t>tike vendore e ndërkombëtare. </w:t>
      </w:r>
      <w:r w:rsidRPr="0089742C">
        <w:rPr>
          <w:rFonts w:ascii="Times New Roman" w:eastAsia="MS Mincho" w:hAnsi="Times New Roman" w:cs="Times New Roman"/>
          <w:spacing w:val="-8"/>
          <w:sz w:val="24"/>
          <w:szCs w:val="24"/>
        </w:rPr>
        <w:t>Malet e Zhegocit, Malet e Kardaku</w:t>
      </w:r>
      <w:r w:rsidR="00046EC6">
        <w:rPr>
          <w:rFonts w:ascii="Times New Roman" w:eastAsia="MS Mincho" w:hAnsi="Times New Roman" w:cs="Times New Roman"/>
          <w:spacing w:val="-8"/>
          <w:sz w:val="24"/>
          <w:szCs w:val="24"/>
        </w:rPr>
        <w:t>t</w:t>
      </w:r>
      <w:r w:rsidRPr="0089742C">
        <w:rPr>
          <w:rFonts w:ascii="Times New Roman" w:eastAsia="MS Mincho" w:hAnsi="Times New Roman" w:cs="Times New Roman"/>
          <w:spacing w:val="-8"/>
          <w:sz w:val="24"/>
          <w:szCs w:val="24"/>
        </w:rPr>
        <w:t xml:space="preserve"> j</w:t>
      </w:r>
      <w:r w:rsidR="00046EC6">
        <w:rPr>
          <w:rFonts w:ascii="Times New Roman" w:eastAsia="MS Mincho" w:hAnsi="Times New Roman" w:cs="Times New Roman"/>
          <w:spacing w:val="-8"/>
          <w:sz w:val="24"/>
          <w:szCs w:val="24"/>
        </w:rPr>
        <w:t>anë aset në vete për këtë komunë</w:t>
      </w:r>
      <w:r w:rsidRPr="0089742C">
        <w:rPr>
          <w:rFonts w:ascii="Times New Roman" w:eastAsia="MS Mincho" w:hAnsi="Times New Roman" w:cs="Times New Roman"/>
          <w:spacing w:val="-8"/>
          <w:sz w:val="24"/>
          <w:szCs w:val="24"/>
        </w:rPr>
        <w:t xml:space="preserve"> </w:t>
      </w:r>
      <w:r w:rsidRPr="0089742C">
        <w:rPr>
          <w:rFonts w:ascii="Times New Roman" w:eastAsia="MS Mincho" w:hAnsi="Times New Roman" w:cs="Times New Roman"/>
          <w:spacing w:val="-8"/>
          <w:sz w:val="24"/>
          <w:szCs w:val="24"/>
        </w:rPr>
        <w:lastRenderedPageBreak/>
        <w:t>ku mund të zhvillohet turizmi rural e  njëkoh</w:t>
      </w:r>
      <w:r w:rsidR="00A85F80">
        <w:rPr>
          <w:rFonts w:ascii="Times New Roman" w:eastAsia="MS Mincho" w:hAnsi="Times New Roman" w:cs="Times New Roman"/>
          <w:spacing w:val="-8"/>
          <w:sz w:val="24"/>
          <w:szCs w:val="24"/>
        </w:rPr>
        <w:t>ësisht edhe turizmi i kalërimit</w:t>
      </w:r>
      <w:r w:rsidRPr="0089742C">
        <w:rPr>
          <w:rFonts w:ascii="Times New Roman" w:eastAsia="MS Mincho" w:hAnsi="Times New Roman" w:cs="Times New Roman"/>
          <w:spacing w:val="-8"/>
          <w:sz w:val="24"/>
          <w:szCs w:val="24"/>
        </w:rPr>
        <w:t>, çiklizmit e motoçiklizmit, ecjes në natyrë etj</w:t>
      </w:r>
      <w:r w:rsidRPr="0089742C">
        <w:rPr>
          <w:rFonts w:ascii="Times New Roman" w:eastAsia="MS Mincho" w:hAnsi="Times New Roman" w:cs="Times New Roman"/>
          <w:spacing w:val="-8"/>
        </w:rPr>
        <w:t>.</w:t>
      </w:r>
    </w:p>
    <w:p w:rsidR="000E49A3" w:rsidRPr="0089742C" w:rsidRDefault="000E49A3" w:rsidP="000E49A3">
      <w:pPr>
        <w:spacing w:after="12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Trashëgimia kulturore në shërbim të zhvillimit të turizmit Kalaja e Pogragjës, gjendet në kilometrin e 10 nga qyteti i Gjilanit, në fshatin Pogragjë, krahas kalasë është mjaft atraktive edhe Gryka e Llapushnicës.</w:t>
      </w:r>
    </w:p>
    <w:p w:rsidR="000E49A3" w:rsidRPr="0089742C" w:rsidRDefault="000E49A3" w:rsidP="000E49A3">
      <w:pPr>
        <w:spacing w:after="12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Atik Xhamia, Xhamia e Cernicës, Xhamia e Dobërqanit, Kisha katolike ,,Kisha e Shën Anës” në fshatin Dunav, Tyrbet në qytet, Kisha e Shën Nikollës, Sahat Kulla. Pastaj janë Atr</w:t>
      </w:r>
      <w:r w:rsidR="00A85F80">
        <w:rPr>
          <w:rFonts w:ascii="Times New Roman" w:eastAsia="MS Mincho" w:hAnsi="Times New Roman" w:cs="Times New Roman"/>
          <w:spacing w:val="-8"/>
          <w:sz w:val="24"/>
          <w:szCs w:val="24"/>
        </w:rPr>
        <w:t>aksionet Natyrore: Penda e Livoç</w:t>
      </w:r>
      <w:r w:rsidRPr="0089742C">
        <w:rPr>
          <w:rFonts w:ascii="Times New Roman" w:eastAsia="MS Mincho" w:hAnsi="Times New Roman" w:cs="Times New Roman"/>
          <w:spacing w:val="-8"/>
          <w:sz w:val="24"/>
          <w:szCs w:val="24"/>
        </w:rPr>
        <w:t>it, Lokaliteti Stublinë, Lok</w:t>
      </w:r>
      <w:r w:rsidR="00A532B1">
        <w:rPr>
          <w:rFonts w:ascii="Times New Roman" w:eastAsia="MS Mincho" w:hAnsi="Times New Roman" w:cs="Times New Roman"/>
          <w:spacing w:val="-8"/>
          <w:sz w:val="24"/>
          <w:szCs w:val="24"/>
        </w:rPr>
        <w:t xml:space="preserve">aliteti  Zhegoc me rrethinë, </w:t>
      </w:r>
      <w:r w:rsidRPr="0089742C">
        <w:rPr>
          <w:rFonts w:ascii="Times New Roman" w:eastAsia="MS Mincho" w:hAnsi="Times New Roman" w:cs="Times New Roman"/>
          <w:spacing w:val="-8"/>
          <w:sz w:val="24"/>
          <w:szCs w:val="24"/>
        </w:rPr>
        <w:t>burimet termale në Uglar dhe Dobërqan.</w:t>
      </w:r>
    </w:p>
    <w:p w:rsidR="000E49A3" w:rsidRPr="0089742C" w:rsidRDefault="000E49A3" w:rsidP="000E49A3">
      <w:pPr>
        <w:spacing w:after="120" w:line="288" w:lineRule="auto"/>
        <w:jc w:val="both"/>
        <w:rPr>
          <w:rFonts w:ascii="Times New Roman" w:eastAsia="MS Mincho" w:hAnsi="Times New Roman" w:cs="Times New Roman"/>
          <w:spacing w:val="-8"/>
        </w:rPr>
      </w:pPr>
    </w:p>
    <w:p w:rsidR="000E49A3" w:rsidRPr="0089742C" w:rsidRDefault="000E49A3" w:rsidP="000E49A3">
      <w:pPr>
        <w:keepNext/>
        <w:keepLines/>
        <w:spacing w:after="80" w:line="360" w:lineRule="auto"/>
        <w:jc w:val="both"/>
        <w:outlineLvl w:val="2"/>
        <w:rPr>
          <w:rFonts w:ascii="Times New Roman" w:eastAsia="MS Mincho" w:hAnsi="Times New Roman" w:cs="Times New Roman"/>
          <w:b/>
          <w:sz w:val="24"/>
          <w:szCs w:val="28"/>
        </w:rPr>
      </w:pPr>
      <w:bookmarkStart w:id="189" w:name="_Toc40106314"/>
      <w:bookmarkStart w:id="190" w:name="_Toc50484435"/>
      <w:bookmarkStart w:id="191" w:name="_Toc52128452"/>
      <w:bookmarkEnd w:id="183"/>
      <w:r w:rsidRPr="0089742C">
        <w:rPr>
          <w:rFonts w:ascii="Times New Roman" w:eastAsia="MS Mincho" w:hAnsi="Times New Roman" w:cs="Times New Roman"/>
          <w:b/>
          <w:sz w:val="24"/>
          <w:szCs w:val="28"/>
        </w:rPr>
        <w:t>3.3.1. Trendi i zhvillimit të vendbanimeve</w:t>
      </w:r>
      <w:bookmarkEnd w:id="189"/>
      <w:bookmarkEnd w:id="190"/>
      <w:bookmarkEnd w:id="191"/>
    </w:p>
    <w:p w:rsidR="000E49A3" w:rsidRPr="0089742C" w:rsidRDefault="000E49A3" w:rsidP="000E49A3">
      <w:pPr>
        <w:spacing w:after="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Deri në vitet e 80-ta gati të gjitha v</w:t>
      </w:r>
      <w:r w:rsidR="00631C03">
        <w:rPr>
          <w:rFonts w:ascii="Times New Roman" w:eastAsia="MS Mincho" w:hAnsi="Times New Roman" w:cs="Times New Roman"/>
          <w:spacing w:val="-8"/>
          <w:sz w:val="24"/>
          <w:szCs w:val="24"/>
        </w:rPr>
        <w:t>endbanimet e K</w:t>
      </w:r>
      <w:r w:rsidRPr="0089742C">
        <w:rPr>
          <w:rFonts w:ascii="Times New Roman" w:eastAsia="MS Mincho" w:hAnsi="Times New Roman" w:cs="Times New Roman"/>
          <w:spacing w:val="-8"/>
          <w:sz w:val="24"/>
          <w:szCs w:val="24"/>
        </w:rPr>
        <w:t>omunës</w:t>
      </w:r>
      <w:r w:rsidR="00CC1E26">
        <w:rPr>
          <w:rFonts w:ascii="Times New Roman" w:eastAsia="MS Mincho" w:hAnsi="Times New Roman" w:cs="Times New Roman"/>
          <w:spacing w:val="-8"/>
          <w:sz w:val="24"/>
          <w:szCs w:val="24"/>
        </w:rPr>
        <w:t xml:space="preserve"> së Gjilanit janë zhvilluar një</w:t>
      </w:r>
      <w:r w:rsidRPr="0089742C">
        <w:rPr>
          <w:rFonts w:ascii="Times New Roman" w:eastAsia="MS Mincho" w:hAnsi="Times New Roman" w:cs="Times New Roman"/>
          <w:spacing w:val="-8"/>
          <w:sz w:val="24"/>
          <w:szCs w:val="24"/>
        </w:rPr>
        <w:t xml:space="preserve">trajtshëm pak  a shumë kompakte dhe afër shërbimeve të cilat ofroheshin në atë kohë. Kurse qyteti i Gjilanit ka pasur koncentrim më të madh të ndërtimeve, ndërkohë që në zonat rurale zhvillimi ka qenë i pakontrolluar dhe i pabalancuar. </w:t>
      </w:r>
    </w:p>
    <w:p w:rsidR="000E49A3" w:rsidRPr="0089742C" w:rsidRDefault="000E49A3" w:rsidP="000E49A3">
      <w:pPr>
        <w:spacing w:after="0" w:line="360" w:lineRule="auto"/>
        <w:jc w:val="both"/>
        <w:rPr>
          <w:rFonts w:ascii="Times New Roman" w:eastAsia="Times New Roman" w:hAnsi="Times New Roman" w:cs="Times New Roman"/>
          <w:b/>
          <w:spacing w:val="28"/>
          <w:sz w:val="27"/>
          <w:szCs w:val="30"/>
        </w:rPr>
      </w:pPr>
      <w:r w:rsidRPr="0089742C">
        <w:rPr>
          <w:rFonts w:ascii="Times New Roman" w:eastAsia="MS Mincho" w:hAnsi="Times New Roman" w:cs="Times New Roman"/>
          <w:spacing w:val="-8"/>
          <w:sz w:val="24"/>
          <w:szCs w:val="24"/>
        </w:rPr>
        <w:t>Intensitet</w:t>
      </w:r>
      <w:r w:rsidR="00CC1E26">
        <w:rPr>
          <w:rFonts w:ascii="Times New Roman" w:eastAsia="MS Mincho" w:hAnsi="Times New Roman" w:cs="Times New Roman"/>
          <w:spacing w:val="-8"/>
          <w:sz w:val="24"/>
          <w:szCs w:val="24"/>
        </w:rPr>
        <w:t xml:space="preserve"> më i</w:t>
      </w:r>
      <w:r w:rsidRPr="0089742C">
        <w:rPr>
          <w:rFonts w:ascii="Times New Roman" w:eastAsia="MS Mincho" w:hAnsi="Times New Roman" w:cs="Times New Roman"/>
          <w:spacing w:val="-8"/>
          <w:sz w:val="24"/>
          <w:szCs w:val="24"/>
        </w:rPr>
        <w:t xml:space="preserve"> madh </w:t>
      </w:r>
      <w:r w:rsidR="00CC1E26">
        <w:rPr>
          <w:rFonts w:ascii="Times New Roman" w:eastAsia="MS Mincho" w:hAnsi="Times New Roman" w:cs="Times New Roman"/>
          <w:spacing w:val="-8"/>
          <w:sz w:val="24"/>
          <w:szCs w:val="24"/>
        </w:rPr>
        <w:t xml:space="preserve">i </w:t>
      </w:r>
      <w:r w:rsidRPr="0089742C">
        <w:rPr>
          <w:rFonts w:ascii="Times New Roman" w:eastAsia="MS Mincho" w:hAnsi="Times New Roman" w:cs="Times New Roman"/>
          <w:spacing w:val="-8"/>
          <w:sz w:val="24"/>
          <w:szCs w:val="24"/>
        </w:rPr>
        <w:t xml:space="preserve">zhvillimit ka ndodhur në fshatrat </w:t>
      </w:r>
      <w:r w:rsidR="00CC1E26" w:rsidRPr="0089742C">
        <w:rPr>
          <w:rFonts w:ascii="Times New Roman" w:eastAsia="MS Mincho" w:hAnsi="Times New Roman" w:cs="Times New Roman"/>
          <w:spacing w:val="-8"/>
          <w:sz w:val="24"/>
          <w:szCs w:val="24"/>
        </w:rPr>
        <w:t>përgjatë</w:t>
      </w:r>
      <w:r w:rsidRPr="0089742C">
        <w:rPr>
          <w:rFonts w:ascii="Times New Roman" w:eastAsia="MS Mincho" w:hAnsi="Times New Roman" w:cs="Times New Roman"/>
          <w:spacing w:val="-8"/>
          <w:sz w:val="24"/>
          <w:szCs w:val="24"/>
        </w:rPr>
        <w:t xml:space="preserve"> rrugëve nacionale dhe regjionale si në drejtim të Bujanocit, fshatrat Shillovë, Kmetoc dhe Dobërqan</w:t>
      </w:r>
      <w:r w:rsidR="00CC1E26">
        <w:rPr>
          <w:rFonts w:ascii="Times New Roman" w:eastAsia="MS Mincho" w:hAnsi="Times New Roman" w:cs="Times New Roman"/>
          <w:spacing w:val="-8"/>
          <w:sz w:val="24"/>
          <w:szCs w:val="24"/>
        </w:rPr>
        <w:t>; Në drejtim të Prishtinës Livoç i E</w:t>
      </w:r>
      <w:r w:rsidRPr="0089742C">
        <w:rPr>
          <w:rFonts w:ascii="Times New Roman" w:eastAsia="MS Mincho" w:hAnsi="Times New Roman" w:cs="Times New Roman"/>
          <w:spacing w:val="-8"/>
          <w:sz w:val="24"/>
          <w:szCs w:val="24"/>
        </w:rPr>
        <w:t>përm dhe Bresalc; Në dre</w:t>
      </w:r>
      <w:r w:rsidR="00CC1E26">
        <w:rPr>
          <w:rFonts w:ascii="Times New Roman" w:eastAsia="MS Mincho" w:hAnsi="Times New Roman" w:cs="Times New Roman"/>
          <w:spacing w:val="-8"/>
          <w:sz w:val="24"/>
          <w:szCs w:val="24"/>
        </w:rPr>
        <w:t>jtim të Ferizajt Lovoç</w:t>
      </w:r>
      <w:r w:rsidRPr="0089742C">
        <w:rPr>
          <w:rFonts w:ascii="Times New Roman" w:eastAsia="MS Mincho" w:hAnsi="Times New Roman" w:cs="Times New Roman"/>
          <w:spacing w:val="-8"/>
          <w:sz w:val="24"/>
          <w:szCs w:val="24"/>
        </w:rPr>
        <w:t xml:space="preserve"> i Poshtëm dhe Cërrnicë; Ndërsa Fshatrat Zhegër, Uglarë, Llashticë, Pogragjë, Malishevë, Përlepnicë vazhdimisht kanë trende pozitive të zhvillimit të cilat natyrisht janë zhvillime të pa kontrolluara dhe të shpërndara në disfavor të tokës bujqësore dhe resurseve t</w:t>
      </w:r>
      <w:r w:rsidR="00CC1E26">
        <w:rPr>
          <w:rFonts w:ascii="Times New Roman" w:eastAsia="MS Mincho" w:hAnsi="Times New Roman" w:cs="Times New Roman"/>
          <w:spacing w:val="-8"/>
          <w:sz w:val="24"/>
          <w:szCs w:val="24"/>
        </w:rPr>
        <w:t>jera. Fshatrat të cilat shtrihen në</w:t>
      </w:r>
      <w:r w:rsidRPr="0089742C">
        <w:rPr>
          <w:rFonts w:ascii="Times New Roman" w:eastAsia="MS Mincho" w:hAnsi="Times New Roman" w:cs="Times New Roman"/>
          <w:spacing w:val="-8"/>
          <w:sz w:val="24"/>
          <w:szCs w:val="24"/>
        </w:rPr>
        <w:t xml:space="preserve"> pjesën e maleve të Karadakut dhe fshatrat të cilat janë të shtrira në malet e Zhegocit të gjitha kanë trende negative të zhvillimit</w:t>
      </w:r>
      <w:r w:rsidR="00CC1E26">
        <w:rPr>
          <w:rFonts w:ascii="Times New Roman" w:eastAsia="MS Mincho" w:hAnsi="Times New Roman" w:cs="Times New Roman"/>
          <w:spacing w:val="-8"/>
          <w:sz w:val="24"/>
          <w:szCs w:val="24"/>
        </w:rPr>
        <w:t>,</w:t>
      </w:r>
      <w:r w:rsidRPr="0089742C">
        <w:rPr>
          <w:rFonts w:ascii="Times New Roman" w:eastAsia="MS Mincho" w:hAnsi="Times New Roman" w:cs="Times New Roman"/>
          <w:spacing w:val="-8"/>
          <w:sz w:val="24"/>
          <w:szCs w:val="24"/>
        </w:rPr>
        <w:t xml:space="preserve"> apo disa nga to janë edhe të braktisura fare, arsyet janë mungesa e infrastrukturës dhe e shërbimeve në këto vendbanime</w:t>
      </w:r>
      <w:r w:rsidRPr="0089742C">
        <w:rPr>
          <w:rFonts w:ascii="Times New Roman" w:eastAsia="MS Mincho" w:hAnsi="Times New Roman" w:cs="Times New Roman"/>
          <w:spacing w:val="-8"/>
        </w:rPr>
        <w:t>.</w:t>
      </w:r>
      <w:bookmarkStart w:id="192" w:name="_Toc40106318"/>
      <w:bookmarkEnd w:id="192"/>
      <w:r w:rsidRPr="0089742C">
        <w:rPr>
          <w:rFonts w:ascii="Times New Roman" w:eastAsia="Times New Roman" w:hAnsi="Times New Roman" w:cs="Times New Roman"/>
          <w:b/>
          <w:spacing w:val="28"/>
          <w:sz w:val="27"/>
          <w:szCs w:val="30"/>
        </w:rPr>
        <w:tab/>
      </w:r>
    </w:p>
    <w:p w:rsidR="000E49A3" w:rsidRDefault="000E49A3" w:rsidP="000E49A3">
      <w:pPr>
        <w:spacing w:after="0" w:line="360" w:lineRule="auto"/>
        <w:jc w:val="both"/>
        <w:rPr>
          <w:rFonts w:ascii="Times New Roman" w:eastAsia="MS Mincho" w:hAnsi="Times New Roman" w:cs="Times New Roman"/>
          <w:spacing w:val="-8"/>
        </w:rPr>
      </w:pPr>
    </w:p>
    <w:p w:rsidR="00CC1E26" w:rsidRPr="0089742C" w:rsidRDefault="00CC1E26" w:rsidP="000E49A3">
      <w:pPr>
        <w:spacing w:after="0" w:line="360" w:lineRule="auto"/>
        <w:jc w:val="both"/>
        <w:rPr>
          <w:rFonts w:ascii="Times New Roman" w:eastAsia="MS Mincho" w:hAnsi="Times New Roman" w:cs="Times New Roman"/>
          <w:spacing w:val="-8"/>
        </w:rPr>
      </w:pPr>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193" w:name="_Toc40106320"/>
      <w:bookmarkStart w:id="194" w:name="_Toc50484436"/>
      <w:bookmarkStart w:id="195" w:name="_Toc52128453"/>
      <w:r w:rsidRPr="0089742C">
        <w:rPr>
          <w:rFonts w:ascii="Times New Roman" w:eastAsia="Times New Roman" w:hAnsi="Times New Roman" w:cs="Times New Roman"/>
          <w:b/>
          <w:sz w:val="24"/>
          <w:szCs w:val="24"/>
        </w:rPr>
        <w:t>3.4. Zona Urbane</w:t>
      </w:r>
      <w:bookmarkEnd w:id="193"/>
      <w:bookmarkEnd w:id="194"/>
      <w:bookmarkEnd w:id="195"/>
    </w:p>
    <w:p w:rsidR="000E49A3" w:rsidRPr="0089742C" w:rsidRDefault="000E49A3" w:rsidP="000E49A3">
      <w:pPr>
        <w:spacing w:after="0" w:line="360" w:lineRule="auto"/>
        <w:jc w:val="both"/>
        <w:rPr>
          <w:rFonts w:ascii="Times New Roman" w:eastAsia="MS Mincho" w:hAnsi="Times New Roman" w:cs="Times New Roman"/>
          <w:spacing w:val="-8"/>
          <w:sz w:val="24"/>
        </w:rPr>
      </w:pPr>
      <w:r w:rsidRPr="0089742C">
        <w:rPr>
          <w:rFonts w:ascii="Times New Roman" w:eastAsia="MS Mincho" w:hAnsi="Times New Roman" w:cs="Times New Roman"/>
          <w:spacing w:val="-8"/>
          <w:sz w:val="24"/>
        </w:rPr>
        <w:t>Zona urbane është në një lartësi mbidetare nga 501 deri më 590m. Si qytet primar në rajonin e Anamoravës, Gjilani luan një rol me rëndësi në zhvillimin e mëtutjeshëm të tërë rajonit po</w:t>
      </w:r>
      <w:r w:rsidR="007940AB">
        <w:rPr>
          <w:rFonts w:ascii="Times New Roman" w:eastAsia="MS Mincho" w:hAnsi="Times New Roman" w:cs="Times New Roman"/>
          <w:spacing w:val="-8"/>
          <w:sz w:val="24"/>
        </w:rPr>
        <w:t xml:space="preserve"> </w:t>
      </w:r>
      <w:r w:rsidRPr="0089742C">
        <w:rPr>
          <w:rFonts w:ascii="Times New Roman" w:eastAsia="MS Mincho" w:hAnsi="Times New Roman" w:cs="Times New Roman"/>
          <w:spacing w:val="-8"/>
          <w:sz w:val="24"/>
        </w:rPr>
        <w:t>ashtu edhe të vet qendrës së qytetit. Pozita e saj gjeo-morfologjike dhe vet struktura fizike e qytetit detyron zhvillimin e qytetit në drejtim të pjesës jug-</w:t>
      </w:r>
      <w:r w:rsidR="007940AB" w:rsidRPr="0089742C">
        <w:rPr>
          <w:rFonts w:ascii="Times New Roman" w:eastAsia="MS Mincho" w:hAnsi="Times New Roman" w:cs="Times New Roman"/>
          <w:spacing w:val="-8"/>
          <w:sz w:val="24"/>
        </w:rPr>
        <w:t>perëndimore</w:t>
      </w:r>
      <w:r w:rsidRPr="0089742C">
        <w:rPr>
          <w:rFonts w:ascii="Times New Roman" w:eastAsia="MS Mincho" w:hAnsi="Times New Roman" w:cs="Times New Roman"/>
          <w:spacing w:val="-8"/>
          <w:sz w:val="24"/>
        </w:rPr>
        <w:t>, që është paraparë me Plan Zhvillimor Urban. Pozicioni i qendrës së qytetit kryesisht paraqet bërthamën e vjetër të qytetit dhe ndodhet në kryqëzim të rrugëve kryesore të qytetit të cilat lidhen me qendrat tjera të Kosovës dhe Raj</w:t>
      </w:r>
      <w:r w:rsidR="007940AB">
        <w:rPr>
          <w:rFonts w:ascii="Times New Roman" w:eastAsia="MS Mincho" w:hAnsi="Times New Roman" w:cs="Times New Roman"/>
          <w:spacing w:val="-8"/>
          <w:sz w:val="24"/>
        </w:rPr>
        <w:t>onit (Ferizaj – Qendër - Bujano</w:t>
      </w:r>
      <w:r w:rsidRPr="0089742C">
        <w:rPr>
          <w:rFonts w:ascii="Times New Roman" w:eastAsia="MS Mincho" w:hAnsi="Times New Roman" w:cs="Times New Roman"/>
          <w:spacing w:val="-8"/>
          <w:sz w:val="24"/>
        </w:rPr>
        <w:t xml:space="preserve">c; </w:t>
      </w:r>
      <w:r w:rsidRPr="0089742C">
        <w:rPr>
          <w:rFonts w:ascii="Times New Roman" w:eastAsia="MS Mincho" w:hAnsi="Times New Roman" w:cs="Times New Roman"/>
          <w:spacing w:val="-8"/>
          <w:sz w:val="24"/>
        </w:rPr>
        <w:lastRenderedPageBreak/>
        <w:t>Prishtinë—Qendër—Preshevë) dhe me anë të rrugëve sekondare lidhet me fshatrat përreth (Qendër—Koretishtë; Qendër—Kufcë e Epërme; Qendër—Malishevë; Qendër—Velekincë). Qendra e qytetit për shkaqe të rregullimit më detal është ndarë në zona.</w:t>
      </w:r>
    </w:p>
    <w:p w:rsidR="000E49A3" w:rsidRPr="0089742C" w:rsidRDefault="000E49A3" w:rsidP="000E49A3">
      <w:pPr>
        <w:spacing w:after="0" w:line="360" w:lineRule="auto"/>
        <w:jc w:val="both"/>
        <w:rPr>
          <w:rFonts w:ascii="Times New Roman" w:eastAsia="MS Mincho" w:hAnsi="Times New Roman" w:cs="Times New Roman"/>
          <w:spacing w:val="-8"/>
          <w:sz w:val="24"/>
        </w:rPr>
      </w:pPr>
      <w:r w:rsidRPr="0089742C">
        <w:rPr>
          <w:rFonts w:ascii="Times New Roman" w:eastAsia="MS Mincho" w:hAnsi="Times New Roman" w:cs="Times New Roman"/>
          <w:spacing w:val="-8"/>
          <w:sz w:val="24"/>
        </w:rPr>
        <w:t>Numri i popullsisë urbane në regjistrimin e fundit (2011)   ka qenë mbi 54.000 banorë dhe  mbi  60 % të popullsisë që jetonte në qytetin e Gjilanit</w:t>
      </w:r>
      <w:r w:rsidR="007940AB">
        <w:rPr>
          <w:rFonts w:ascii="Times New Roman" w:eastAsia="MS Mincho" w:hAnsi="Times New Roman" w:cs="Times New Roman"/>
          <w:spacing w:val="-8"/>
          <w:sz w:val="24"/>
        </w:rPr>
        <w:t>,</w:t>
      </w:r>
      <w:r w:rsidRPr="0089742C">
        <w:rPr>
          <w:rFonts w:ascii="Times New Roman" w:eastAsia="MS Mincho" w:hAnsi="Times New Roman" w:cs="Times New Roman"/>
          <w:spacing w:val="-8"/>
          <w:sz w:val="24"/>
        </w:rPr>
        <w:t xml:space="preserve"> kurse pjesa tjetër në zonën rurale. Shkëputja e 12 vendbanimeve rurale nga territori i komunës ka ndikuar në zvogëlimin e numrit të përgjithshëm të banorëve dhe zvogëlimin e sipërfaqes për kokë banori (Pako e  Ahtisarit).</w:t>
      </w:r>
    </w:p>
    <w:p w:rsidR="000E49A3" w:rsidRPr="0089742C" w:rsidRDefault="000E49A3" w:rsidP="000E49A3">
      <w:pPr>
        <w:keepNext/>
        <w:keepLines/>
        <w:numPr>
          <w:ilvl w:val="2"/>
          <w:numId w:val="0"/>
        </w:numPr>
        <w:spacing w:after="0" w:line="240" w:lineRule="auto"/>
        <w:ind w:left="810" w:hanging="794"/>
        <w:outlineLvl w:val="2"/>
        <w:rPr>
          <w:rFonts w:ascii="Times New Roman" w:eastAsia="Times New Roman" w:hAnsi="Times New Roman" w:cs="Times New Roman"/>
          <w:b/>
          <w:spacing w:val="28"/>
          <w:sz w:val="16"/>
          <w:szCs w:val="24"/>
        </w:rPr>
      </w:pPr>
      <w:bookmarkStart w:id="196" w:name="_Toc40106321"/>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197" w:name="_Toc50484437"/>
      <w:bookmarkStart w:id="198" w:name="_Toc52128454"/>
      <w:r w:rsidRPr="0089742C">
        <w:rPr>
          <w:rFonts w:ascii="Times New Roman" w:eastAsia="Times New Roman" w:hAnsi="Times New Roman" w:cs="Times New Roman"/>
          <w:b/>
          <w:sz w:val="24"/>
          <w:szCs w:val="24"/>
        </w:rPr>
        <w:t>3.5. Zonat rurale</w:t>
      </w:r>
      <w:bookmarkEnd w:id="196"/>
      <w:bookmarkEnd w:id="197"/>
      <w:bookmarkEnd w:id="198"/>
    </w:p>
    <w:p w:rsidR="000E49A3" w:rsidRPr="0089742C" w:rsidRDefault="000E49A3" w:rsidP="000E49A3">
      <w:pPr>
        <w:spacing w:after="0" w:line="360" w:lineRule="auto"/>
        <w:jc w:val="both"/>
        <w:rPr>
          <w:rFonts w:ascii="Times New Roman" w:eastAsia="MS Mincho" w:hAnsi="Times New Roman" w:cs="Times New Roman"/>
          <w:spacing w:val="-8"/>
          <w:sz w:val="24"/>
          <w:szCs w:val="24"/>
        </w:rPr>
      </w:pPr>
      <w:r w:rsidRPr="0089742C">
        <w:rPr>
          <w:rFonts w:ascii="Times New Roman" w:eastAsia="MS Mincho" w:hAnsi="Times New Roman" w:cs="Times New Roman"/>
          <w:spacing w:val="-8"/>
          <w:sz w:val="24"/>
          <w:szCs w:val="24"/>
        </w:rPr>
        <w:t>R</w:t>
      </w:r>
      <w:r w:rsidR="007940AB">
        <w:rPr>
          <w:rFonts w:ascii="Times New Roman" w:eastAsia="MS Mincho" w:hAnsi="Times New Roman" w:cs="Times New Roman"/>
          <w:spacing w:val="-8"/>
          <w:sz w:val="24"/>
          <w:szCs w:val="24"/>
        </w:rPr>
        <w:t>rjeti i vendbanimeve rurale në K</w:t>
      </w:r>
      <w:r w:rsidRPr="0089742C">
        <w:rPr>
          <w:rFonts w:ascii="Times New Roman" w:eastAsia="MS Mincho" w:hAnsi="Times New Roman" w:cs="Times New Roman"/>
          <w:spacing w:val="-8"/>
          <w:sz w:val="24"/>
          <w:szCs w:val="24"/>
        </w:rPr>
        <w:t xml:space="preserve">omunën e Gjilanit paraqet një heterogjenitet të shtrirjeve dhe një mozaik interesant të përhapjes hapësinore. Qasja e analizës së rrjetit, sistemit dhe e strukturës së </w:t>
      </w:r>
      <w:r w:rsidR="00DF442B">
        <w:rPr>
          <w:rFonts w:ascii="Times New Roman" w:eastAsia="MS Mincho" w:hAnsi="Times New Roman" w:cs="Times New Roman"/>
          <w:spacing w:val="-8"/>
          <w:sz w:val="24"/>
          <w:szCs w:val="24"/>
        </w:rPr>
        <w:t>vendbanimeve rurale në K</w:t>
      </w:r>
      <w:r w:rsidRPr="0089742C">
        <w:rPr>
          <w:rFonts w:ascii="Times New Roman" w:eastAsia="MS Mincho" w:hAnsi="Times New Roman" w:cs="Times New Roman"/>
          <w:spacing w:val="-8"/>
          <w:sz w:val="24"/>
          <w:szCs w:val="24"/>
        </w:rPr>
        <w:t xml:space="preserve">omunën e Gjilanit, sipas shumë karakteristikave fizionomiko-morfologjike, funksionale dhe demografike, paraqet specifikë të rrallë, që </w:t>
      </w:r>
      <w:r w:rsidR="00D61BB5">
        <w:rPr>
          <w:rFonts w:ascii="Times New Roman" w:eastAsia="MS Mincho" w:hAnsi="Times New Roman" w:cs="Times New Roman"/>
          <w:spacing w:val="-8"/>
          <w:sz w:val="24"/>
          <w:szCs w:val="24"/>
        </w:rPr>
        <w:t>kërkon hulumtime të hollësishme</w:t>
      </w:r>
      <w:r w:rsidRPr="0089742C">
        <w:rPr>
          <w:rFonts w:ascii="Times New Roman" w:eastAsia="MS Mincho" w:hAnsi="Times New Roman" w:cs="Times New Roman"/>
          <w:spacing w:val="-8"/>
          <w:sz w:val="24"/>
          <w:szCs w:val="24"/>
        </w:rPr>
        <w:t xml:space="preserve"> dh</w:t>
      </w:r>
      <w:r w:rsidR="00D61BB5">
        <w:rPr>
          <w:rFonts w:ascii="Times New Roman" w:eastAsia="MS Mincho" w:hAnsi="Times New Roman" w:cs="Times New Roman"/>
          <w:spacing w:val="-8"/>
          <w:sz w:val="24"/>
          <w:szCs w:val="24"/>
        </w:rPr>
        <w:t>e ndërdisiplinore. Territori i K</w:t>
      </w:r>
      <w:r w:rsidRPr="0089742C">
        <w:rPr>
          <w:rFonts w:ascii="Times New Roman" w:eastAsia="MS Mincho" w:hAnsi="Times New Roman" w:cs="Times New Roman"/>
          <w:spacing w:val="-8"/>
          <w:sz w:val="24"/>
          <w:szCs w:val="24"/>
        </w:rPr>
        <w:t>omunës së Gjilanit karakterizohet me numër të madh vendbanimesh për njësi sipërfaqesh. Ky numër vendbanimesh është i koncentruar në një sipërfaqe prej 391.69km</w:t>
      </w:r>
      <w:r w:rsidRPr="0089742C">
        <w:rPr>
          <w:rFonts w:ascii="Times New Roman" w:eastAsia="MS Mincho" w:hAnsi="Times New Roman" w:cs="Times New Roman"/>
          <w:spacing w:val="-8"/>
          <w:sz w:val="24"/>
          <w:szCs w:val="24"/>
          <w:vertAlign w:val="superscript"/>
        </w:rPr>
        <w:t>2</w:t>
      </w:r>
      <w:r w:rsidRPr="0089742C">
        <w:rPr>
          <w:rFonts w:ascii="Times New Roman" w:eastAsia="MS Mincho" w:hAnsi="Times New Roman" w:cs="Times New Roman"/>
          <w:spacing w:val="-8"/>
          <w:sz w:val="24"/>
          <w:szCs w:val="24"/>
        </w:rPr>
        <w:t>, në të cilën gjenden 49 vendbanime, nga të cilat 48 janë vendbanime rurale dhe vetëm një vendbanim urban-Gjilani, që njëherësh është qendër regj</w:t>
      </w:r>
      <w:r w:rsidR="006143CF">
        <w:rPr>
          <w:rFonts w:ascii="Times New Roman" w:eastAsia="MS Mincho" w:hAnsi="Times New Roman" w:cs="Times New Roman"/>
          <w:spacing w:val="-8"/>
          <w:sz w:val="24"/>
          <w:szCs w:val="24"/>
        </w:rPr>
        <w:t>ionale e Anamoravës dhe seli e K</w:t>
      </w:r>
      <w:r w:rsidR="008B6E64">
        <w:rPr>
          <w:rFonts w:ascii="Times New Roman" w:eastAsia="MS Mincho" w:hAnsi="Times New Roman" w:cs="Times New Roman"/>
          <w:spacing w:val="-8"/>
          <w:sz w:val="24"/>
          <w:szCs w:val="24"/>
        </w:rPr>
        <w:t>omunës së Gjilanit</w:t>
      </w:r>
      <w:r w:rsidRPr="0089742C">
        <w:rPr>
          <w:rFonts w:ascii="Times New Roman" w:eastAsia="MS Mincho" w:hAnsi="Times New Roman" w:cs="Times New Roman"/>
          <w:spacing w:val="-8"/>
          <w:sz w:val="24"/>
          <w:szCs w:val="24"/>
        </w:rPr>
        <w:t>.</w:t>
      </w:r>
    </w:p>
    <w:bookmarkEnd w:id="153"/>
    <w:p w:rsidR="000E49A3" w:rsidRPr="0089742C" w:rsidRDefault="000E49A3" w:rsidP="000E49A3">
      <w:pPr>
        <w:spacing w:after="120" w:line="288" w:lineRule="auto"/>
        <w:jc w:val="both"/>
        <w:rPr>
          <w:rFonts w:ascii="Times New Roman" w:eastAsia="MS Mincho" w:hAnsi="Times New Roman" w:cs="Times New Roman"/>
          <w:spacing w:val="-8"/>
          <w:sz w:val="16"/>
        </w:rPr>
      </w:pPr>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199" w:name="_Toc40106324"/>
      <w:bookmarkStart w:id="200" w:name="_Toc50484438"/>
      <w:bookmarkStart w:id="201" w:name="_Toc52128455"/>
      <w:r w:rsidRPr="0089742C">
        <w:rPr>
          <w:rFonts w:ascii="Times New Roman" w:eastAsia="Times New Roman" w:hAnsi="Times New Roman" w:cs="Times New Roman"/>
          <w:b/>
          <w:sz w:val="24"/>
          <w:szCs w:val="24"/>
        </w:rPr>
        <w:t>3.6. Shfrytëzimit aktual i tokës</w:t>
      </w:r>
      <w:bookmarkEnd w:id="199"/>
      <w:bookmarkEnd w:id="200"/>
      <w:bookmarkEnd w:id="201"/>
    </w:p>
    <w:p w:rsidR="000E49A3" w:rsidRPr="0089742C" w:rsidRDefault="000E49A3" w:rsidP="000E49A3">
      <w:pPr>
        <w:spacing w:after="0" w:line="360" w:lineRule="auto"/>
        <w:jc w:val="both"/>
        <w:rPr>
          <w:rFonts w:ascii="Times New Roman" w:eastAsia="MS Mincho" w:hAnsi="Times New Roman" w:cs="Times New Roman"/>
          <w:spacing w:val="-8"/>
        </w:rPr>
      </w:pPr>
      <w:r w:rsidRPr="0089742C">
        <w:rPr>
          <w:rFonts w:ascii="Times New Roman" w:eastAsia="MS Mincho" w:hAnsi="Times New Roman" w:cs="Times New Roman"/>
          <w:spacing w:val="-8"/>
          <w:sz w:val="24"/>
          <w:szCs w:val="24"/>
        </w:rPr>
        <w:t xml:space="preserve">Nga sipërfaqja totale e territorit të komunës prej 39169 ha , 99.75% apo 39071 ha mbulesë tokësore, gjersa  96.5 ha apo 0.25%. mbulesë ujore. Sa i përket mbulesës ujore/ trupave ujorë, lumenjtë mbulojnë 76.04 ha apo 79%, gjersa liqenet mbulojnë 20.46 ha apo 21% të sipërfaqeve ujore. Sa i përket mbulesës tokësore, me 54.1% ka tokë pyjore, gjersa me 45.99 %, toka bujqësore. Sa i përket tokës pyjore, pjesa dërmuese  61.89% e tokës është e mbuluar me pyje halore, gjersa  38.11% është pyjore gjetherënëse. Sa i përket banimit, me 554 ha apo 1.14 % është e mbuluar me objekte të banimit në </w:t>
      </w:r>
      <w:r w:rsidR="00280AA8" w:rsidRPr="0089742C">
        <w:rPr>
          <w:rFonts w:ascii="Times New Roman" w:eastAsia="MS Mincho" w:hAnsi="Times New Roman" w:cs="Times New Roman"/>
          <w:spacing w:val="-8"/>
          <w:sz w:val="24"/>
          <w:szCs w:val="24"/>
        </w:rPr>
        <w:t>sipërfaqen</w:t>
      </w:r>
      <w:r w:rsidRPr="0089742C">
        <w:rPr>
          <w:rFonts w:ascii="Times New Roman" w:eastAsia="MS Mincho" w:hAnsi="Times New Roman" w:cs="Times New Roman"/>
          <w:spacing w:val="-8"/>
          <w:sz w:val="24"/>
          <w:szCs w:val="24"/>
        </w:rPr>
        <w:t xml:space="preserve"> e tërësishme të komunës</w:t>
      </w:r>
      <w:r w:rsidRPr="0089742C">
        <w:rPr>
          <w:rFonts w:ascii="Times New Roman" w:eastAsia="MS Mincho" w:hAnsi="Times New Roman" w:cs="Times New Roman"/>
          <w:spacing w:val="-8"/>
        </w:rPr>
        <w:t>.</w:t>
      </w:r>
    </w:p>
    <w:p w:rsidR="000E49A3" w:rsidRPr="0089742C" w:rsidRDefault="000E49A3" w:rsidP="000E49A3">
      <w:pPr>
        <w:spacing w:after="0" w:line="240" w:lineRule="auto"/>
        <w:jc w:val="center"/>
        <w:rPr>
          <w:rFonts w:ascii="Times New Roman" w:eastAsia="MS Mincho" w:hAnsi="Times New Roman" w:cs="Times New Roman"/>
          <w:b/>
          <w:bCs/>
          <w:i/>
          <w:spacing w:val="-8"/>
          <w:sz w:val="20"/>
          <w:szCs w:val="20"/>
        </w:rPr>
      </w:pPr>
      <w:r w:rsidRPr="0089742C">
        <w:rPr>
          <w:rFonts w:ascii="Times New Roman" w:eastAsia="MS Mincho" w:hAnsi="Times New Roman" w:cs="Times New Roman"/>
          <w:b/>
          <w:i/>
          <w:noProof/>
          <w:spacing w:val="-8"/>
          <w:sz w:val="20"/>
          <w:szCs w:val="20"/>
          <w:bdr w:val="single" w:sz="4" w:space="0" w:color="D6E3BC"/>
          <w:lang w:val="en-US"/>
        </w:rPr>
        <w:lastRenderedPageBreak/>
        <w:drawing>
          <wp:inline distT="0" distB="0" distL="0" distR="0">
            <wp:extent cx="3503295" cy="2028190"/>
            <wp:effectExtent l="19050" t="19050" r="20955" b="10160"/>
            <wp:docPr id="19" name="Picture 19" descr="Description: C:\Users\zymer.mrasori.GOV\Desktop\PHoto Gjilan\IMG_57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scription: C:\Users\zymer.mrasori.GOV\Desktop\PHoto Gjilan\IMG_5774.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503295" cy="2028190"/>
                    </a:xfrm>
                    <a:prstGeom prst="rect">
                      <a:avLst/>
                    </a:prstGeom>
                    <a:noFill/>
                    <a:ln w="6350" cmpd="sng">
                      <a:solidFill>
                        <a:schemeClr val="accent3">
                          <a:lumMod val="40000"/>
                          <a:lumOff val="60000"/>
                        </a:schemeClr>
                      </a:solidFill>
                      <a:miter lim="800000"/>
                      <a:headEnd/>
                      <a:tailEnd/>
                    </a:ln>
                    <a:effectLst/>
                  </pic:spPr>
                </pic:pic>
              </a:graphicData>
            </a:graphic>
          </wp:inline>
        </w:drawing>
      </w:r>
    </w:p>
    <w:p w:rsidR="000E49A3" w:rsidRPr="0089742C" w:rsidRDefault="000E49A3" w:rsidP="000E49A3">
      <w:pPr>
        <w:spacing w:after="0" w:line="240" w:lineRule="auto"/>
        <w:jc w:val="center"/>
        <w:rPr>
          <w:rFonts w:ascii="Times New Roman" w:eastAsia="MS Mincho" w:hAnsi="Times New Roman" w:cs="Times New Roman"/>
          <w:spacing w:val="-8"/>
          <w:sz w:val="20"/>
          <w:szCs w:val="20"/>
        </w:rPr>
      </w:pPr>
      <w:bookmarkStart w:id="202" w:name="_Toc52128952"/>
      <w:r w:rsidRPr="0089742C">
        <w:rPr>
          <w:rFonts w:ascii="Times New Roman" w:eastAsia="MS Mincho" w:hAnsi="Times New Roman" w:cs="Times New Roman"/>
          <w:bCs/>
          <w:spacing w:val="-8"/>
          <w:sz w:val="20"/>
          <w:szCs w:val="20"/>
        </w:rPr>
        <w:t xml:space="preserve">Foto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Foto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10</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Toka Bujqësore</w:t>
      </w:r>
      <w:bookmarkEnd w:id="202"/>
    </w:p>
    <w:p w:rsidR="000E49A3" w:rsidRPr="0089742C" w:rsidRDefault="000E49A3" w:rsidP="000E49A3">
      <w:pPr>
        <w:keepNext/>
        <w:keepLines/>
        <w:spacing w:before="480" w:after="120"/>
        <w:outlineLvl w:val="0"/>
        <w:rPr>
          <w:rFonts w:ascii="Times New Roman" w:eastAsia="Times New Roman" w:hAnsi="Times New Roman" w:cs="Times New Roman"/>
          <w:b/>
          <w:sz w:val="28"/>
          <w:szCs w:val="28"/>
        </w:rPr>
      </w:pPr>
      <w:bookmarkStart w:id="203" w:name="_Toc52128456"/>
      <w:r w:rsidRPr="0089742C">
        <w:rPr>
          <w:rFonts w:ascii="Times New Roman" w:eastAsia="MS Mincho" w:hAnsi="Times New Roman" w:cs="Times New Roman"/>
          <w:b/>
          <w:sz w:val="28"/>
          <w:szCs w:val="28"/>
        </w:rPr>
        <w:t xml:space="preserve">4. </w:t>
      </w:r>
      <w:hyperlink r:id="rId33" w:anchor="heading=h.28h4qwu">
        <w:r w:rsidRPr="0089742C">
          <w:rPr>
            <w:rFonts w:ascii="Times New Roman" w:eastAsia="Times New Roman" w:hAnsi="Times New Roman" w:cs="Times New Roman"/>
            <w:b/>
            <w:sz w:val="28"/>
            <w:szCs w:val="28"/>
          </w:rPr>
          <w:t>IDENTIFIKIMI I PROBLEMEVE MJEDISORE PRIORITARE</w:t>
        </w:r>
        <w:bookmarkEnd w:id="203"/>
      </w:hyperlink>
    </w:p>
    <w:p w:rsidR="000E49A3" w:rsidRPr="0089742C" w:rsidRDefault="000E49A3" w:rsidP="000E49A3">
      <w:pPr>
        <w:widowControl w:val="0"/>
        <w:spacing w:before="240" w:after="0" w:line="276" w:lineRule="auto"/>
        <w:jc w:val="both"/>
        <w:rPr>
          <w:rFonts w:ascii="Times New Roman" w:eastAsia="Times New Roman" w:hAnsi="Times New Roman" w:cs="Times New Roman"/>
          <w:sz w:val="24"/>
          <w:szCs w:val="24"/>
        </w:rPr>
      </w:pPr>
      <w:r w:rsidRPr="0089742C">
        <w:rPr>
          <w:rFonts w:ascii="Times New Roman" w:eastAsia="Times New Roman" w:hAnsi="Times New Roman" w:cs="Times New Roman"/>
          <w:sz w:val="24"/>
          <w:szCs w:val="24"/>
        </w:rPr>
        <w:t>Problemet mjedisore me prioritet grupit punues për hartimin e PLVM-se, janë të harmonizuara me rezultatet e hulumtimit të opinionit publik për gjendjen mjedisore të Komunës së Gjilanit duke u bazuar në prioritet sipas fushave dhe në vijim mund të gjeni renditjen e tyre:</w:t>
      </w:r>
    </w:p>
    <w:p w:rsidR="000E49A3" w:rsidRPr="0089742C" w:rsidRDefault="000E49A3" w:rsidP="000E49A3">
      <w:pPr>
        <w:widowControl w:val="0"/>
        <w:spacing w:before="240" w:after="0" w:line="276" w:lineRule="auto"/>
        <w:jc w:val="both"/>
        <w:rPr>
          <w:rFonts w:ascii="Times New Roman" w:eastAsia="Times New Roman" w:hAnsi="Times New Roman" w:cs="Times New Roman"/>
          <w:sz w:val="24"/>
          <w:szCs w:val="24"/>
          <w:u w:val="single"/>
        </w:rPr>
      </w:pPr>
      <w:r w:rsidRPr="0089742C">
        <w:rPr>
          <w:rFonts w:ascii="Times New Roman" w:eastAsia="Times New Roman" w:hAnsi="Times New Roman" w:cs="Times New Roman"/>
          <w:sz w:val="24"/>
          <w:szCs w:val="24"/>
          <w:u w:val="single"/>
        </w:rPr>
        <w:t>Fushat:</w:t>
      </w:r>
    </w:p>
    <w:p w:rsidR="000E49A3" w:rsidRPr="0089742C" w:rsidRDefault="000E49A3" w:rsidP="000E49A3">
      <w:pPr>
        <w:widowControl w:val="0"/>
        <w:numPr>
          <w:ilvl w:val="0"/>
          <w:numId w:val="72"/>
        </w:numPr>
        <w:spacing w:before="240" w:after="0" w:line="360" w:lineRule="auto"/>
        <w:ind w:left="2520"/>
        <w:jc w:val="both"/>
        <w:rPr>
          <w:rFonts w:ascii="Times New Roman" w:eastAsia="Times New Roman" w:hAnsi="Times New Roman" w:cs="Times New Roman"/>
          <w:i/>
          <w:sz w:val="24"/>
          <w:szCs w:val="24"/>
        </w:rPr>
      </w:pPr>
      <w:r w:rsidRPr="0089742C">
        <w:rPr>
          <w:rFonts w:ascii="Times New Roman" w:eastAsia="Times New Roman" w:hAnsi="Times New Roman" w:cs="Times New Roman"/>
          <w:i/>
          <w:sz w:val="24"/>
          <w:szCs w:val="24"/>
        </w:rPr>
        <w:t>Uji</w:t>
      </w:r>
    </w:p>
    <w:p w:rsidR="000E49A3" w:rsidRPr="0089742C" w:rsidRDefault="000E49A3" w:rsidP="000E49A3">
      <w:pPr>
        <w:widowControl w:val="0"/>
        <w:numPr>
          <w:ilvl w:val="0"/>
          <w:numId w:val="72"/>
        </w:numPr>
        <w:spacing w:after="0" w:line="360" w:lineRule="auto"/>
        <w:ind w:left="2520"/>
        <w:jc w:val="both"/>
        <w:rPr>
          <w:rFonts w:ascii="Times New Roman" w:eastAsia="Times New Roman" w:hAnsi="Times New Roman" w:cs="Times New Roman"/>
          <w:i/>
        </w:rPr>
      </w:pPr>
      <w:r w:rsidRPr="0089742C">
        <w:rPr>
          <w:rFonts w:ascii="Times New Roman" w:eastAsia="Times New Roman" w:hAnsi="Times New Roman" w:cs="Times New Roman"/>
          <w:i/>
          <w:sz w:val="24"/>
          <w:szCs w:val="24"/>
        </w:rPr>
        <w:t>Toka</w:t>
      </w:r>
    </w:p>
    <w:p w:rsidR="000E49A3" w:rsidRPr="0089742C" w:rsidRDefault="000E49A3" w:rsidP="000E49A3">
      <w:pPr>
        <w:widowControl w:val="0"/>
        <w:numPr>
          <w:ilvl w:val="0"/>
          <w:numId w:val="72"/>
        </w:numPr>
        <w:spacing w:after="0" w:line="360" w:lineRule="auto"/>
        <w:ind w:left="2520"/>
        <w:jc w:val="both"/>
        <w:rPr>
          <w:rFonts w:ascii="Times New Roman" w:eastAsia="Times New Roman" w:hAnsi="Times New Roman" w:cs="Times New Roman"/>
          <w:i/>
          <w:sz w:val="24"/>
          <w:szCs w:val="24"/>
        </w:rPr>
      </w:pPr>
      <w:r w:rsidRPr="0089742C">
        <w:rPr>
          <w:rFonts w:ascii="Times New Roman" w:eastAsia="Times New Roman" w:hAnsi="Times New Roman" w:cs="Times New Roman"/>
          <w:i/>
          <w:sz w:val="24"/>
          <w:szCs w:val="24"/>
        </w:rPr>
        <w:t>Ajri</w:t>
      </w:r>
    </w:p>
    <w:p w:rsidR="000E49A3" w:rsidRPr="0089742C" w:rsidRDefault="000E49A3" w:rsidP="000E49A3">
      <w:pPr>
        <w:widowControl w:val="0"/>
        <w:numPr>
          <w:ilvl w:val="0"/>
          <w:numId w:val="72"/>
        </w:numPr>
        <w:spacing w:after="0" w:line="360" w:lineRule="auto"/>
        <w:ind w:left="2520"/>
        <w:jc w:val="both"/>
        <w:rPr>
          <w:rFonts w:ascii="Times New Roman" w:eastAsia="Times New Roman" w:hAnsi="Times New Roman" w:cs="Times New Roman"/>
          <w:i/>
        </w:rPr>
      </w:pPr>
      <w:r w:rsidRPr="0089742C">
        <w:rPr>
          <w:rFonts w:ascii="Times New Roman" w:eastAsia="Times New Roman" w:hAnsi="Times New Roman" w:cs="Times New Roman"/>
          <w:i/>
          <w:sz w:val="24"/>
          <w:szCs w:val="24"/>
        </w:rPr>
        <w:t>Biodiversitet</w:t>
      </w:r>
    </w:p>
    <w:p w:rsidR="000E49A3" w:rsidRPr="0089742C" w:rsidRDefault="000E49A3" w:rsidP="00EA0AEC">
      <w:pPr>
        <w:widowControl w:val="0"/>
        <w:spacing w:after="0" w:line="360" w:lineRule="auto"/>
        <w:jc w:val="both"/>
        <w:rPr>
          <w:rFonts w:ascii="Times New Roman" w:eastAsia="Times New Roman" w:hAnsi="Times New Roman" w:cs="Times New Roman"/>
          <w:i/>
        </w:rPr>
      </w:pPr>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204" w:name="_Toc52128457"/>
      <w:r w:rsidRPr="0089742C">
        <w:rPr>
          <w:rFonts w:ascii="Times New Roman" w:eastAsia="Times New Roman" w:hAnsi="Times New Roman" w:cs="Times New Roman"/>
          <w:b/>
          <w:sz w:val="24"/>
          <w:szCs w:val="24"/>
        </w:rPr>
        <w:t>4.1. Problemet mjedisore me prioritet</w:t>
      </w:r>
      <w:bookmarkEnd w:id="204"/>
      <w:r w:rsidRPr="0089742C">
        <w:rPr>
          <w:rFonts w:ascii="Times New Roman" w:eastAsia="Times New Roman" w:hAnsi="Times New Roman" w:cs="Times New Roman"/>
          <w:b/>
          <w:sz w:val="24"/>
          <w:szCs w:val="24"/>
        </w:rPr>
        <w:tab/>
      </w:r>
    </w:p>
    <w:p w:rsidR="000E49A3" w:rsidRPr="0089742C" w:rsidRDefault="000E49A3" w:rsidP="000E49A3">
      <w:pPr>
        <w:widowControl w:val="0"/>
        <w:numPr>
          <w:ilvl w:val="0"/>
          <w:numId w:val="74"/>
        </w:numPr>
        <w:spacing w:after="0" w:line="360" w:lineRule="auto"/>
        <w:contextualSpacing/>
        <w:jc w:val="both"/>
        <w:rPr>
          <w:rFonts w:ascii="Times New Roman" w:eastAsia="Times New Roman" w:hAnsi="Times New Roman" w:cs="Times New Roman"/>
          <w:i/>
          <w:spacing w:val="-8"/>
          <w:sz w:val="24"/>
          <w:szCs w:val="24"/>
        </w:rPr>
      </w:pPr>
      <w:r w:rsidRPr="0089742C">
        <w:rPr>
          <w:rFonts w:ascii="Times New Roman" w:eastAsia="Times New Roman" w:hAnsi="Times New Roman" w:cs="Times New Roman"/>
          <w:i/>
          <w:spacing w:val="-8"/>
          <w:sz w:val="24"/>
          <w:szCs w:val="24"/>
        </w:rPr>
        <w:t xml:space="preserve">Mungesa e furnizimit me ujë të pijes, </w:t>
      </w:r>
      <w:r w:rsidR="00280AA8" w:rsidRPr="0089742C">
        <w:rPr>
          <w:rFonts w:ascii="Times New Roman" w:eastAsia="Times New Roman" w:hAnsi="Times New Roman" w:cs="Times New Roman"/>
          <w:i/>
          <w:spacing w:val="-8"/>
          <w:sz w:val="24"/>
          <w:szCs w:val="24"/>
        </w:rPr>
        <w:t>cilësia</w:t>
      </w:r>
      <w:r w:rsidRPr="0089742C">
        <w:rPr>
          <w:rFonts w:ascii="Times New Roman" w:eastAsia="Times New Roman" w:hAnsi="Times New Roman" w:cs="Times New Roman"/>
          <w:i/>
          <w:spacing w:val="-8"/>
          <w:sz w:val="24"/>
          <w:szCs w:val="24"/>
        </w:rPr>
        <w:t xml:space="preserve"> e ujit si dhe mungesa e trajtimit të ujërave të zeza;</w:t>
      </w:r>
    </w:p>
    <w:p w:rsidR="000E49A3" w:rsidRPr="0089742C" w:rsidRDefault="000E49A3" w:rsidP="000E49A3">
      <w:pPr>
        <w:widowControl w:val="0"/>
        <w:numPr>
          <w:ilvl w:val="0"/>
          <w:numId w:val="74"/>
        </w:numPr>
        <w:spacing w:before="240" w:after="0" w:line="360" w:lineRule="auto"/>
        <w:contextualSpacing/>
        <w:jc w:val="both"/>
        <w:rPr>
          <w:rFonts w:ascii="Times New Roman" w:eastAsia="Times New Roman" w:hAnsi="Times New Roman" w:cs="Times New Roman"/>
          <w:i/>
          <w:spacing w:val="-8"/>
          <w:sz w:val="24"/>
          <w:szCs w:val="24"/>
        </w:rPr>
      </w:pPr>
      <w:r w:rsidRPr="0089742C">
        <w:rPr>
          <w:rFonts w:ascii="Times New Roman" w:eastAsia="Times New Roman" w:hAnsi="Times New Roman" w:cs="Times New Roman"/>
          <w:i/>
          <w:spacing w:val="-8"/>
          <w:sz w:val="24"/>
          <w:szCs w:val="24"/>
        </w:rPr>
        <w:t>Ndotja e ujërave sipërfaqësore dhe nëntokësore</w:t>
      </w:r>
    </w:p>
    <w:p w:rsidR="000E49A3" w:rsidRPr="0089742C" w:rsidRDefault="000E49A3" w:rsidP="000E49A3">
      <w:pPr>
        <w:widowControl w:val="0"/>
        <w:numPr>
          <w:ilvl w:val="0"/>
          <w:numId w:val="74"/>
        </w:numPr>
        <w:spacing w:before="240" w:after="0" w:line="360" w:lineRule="auto"/>
        <w:contextualSpacing/>
        <w:jc w:val="both"/>
        <w:rPr>
          <w:rFonts w:ascii="Times New Roman" w:eastAsia="Times New Roman" w:hAnsi="Times New Roman" w:cs="Times New Roman"/>
          <w:i/>
          <w:spacing w:val="-8"/>
          <w:sz w:val="24"/>
          <w:szCs w:val="24"/>
        </w:rPr>
      </w:pPr>
      <w:r w:rsidRPr="0089742C">
        <w:rPr>
          <w:rFonts w:ascii="Times New Roman" w:eastAsia="Times New Roman" w:hAnsi="Times New Roman" w:cs="Times New Roman"/>
          <w:i/>
          <w:spacing w:val="-8"/>
          <w:sz w:val="24"/>
          <w:szCs w:val="24"/>
        </w:rPr>
        <w:t>Menaxhimi i adekuat i mbeturinave komunale;</w:t>
      </w:r>
    </w:p>
    <w:p w:rsidR="000E49A3" w:rsidRPr="0089742C" w:rsidRDefault="000E49A3" w:rsidP="000E49A3">
      <w:pPr>
        <w:widowControl w:val="0"/>
        <w:numPr>
          <w:ilvl w:val="0"/>
          <w:numId w:val="74"/>
        </w:numPr>
        <w:spacing w:before="240" w:after="0" w:line="360" w:lineRule="auto"/>
        <w:contextualSpacing/>
        <w:jc w:val="both"/>
        <w:rPr>
          <w:rFonts w:ascii="Times New Roman" w:eastAsia="Times New Roman" w:hAnsi="Times New Roman" w:cs="Times New Roman"/>
          <w:i/>
          <w:spacing w:val="-8"/>
          <w:sz w:val="24"/>
          <w:szCs w:val="24"/>
        </w:rPr>
      </w:pPr>
      <w:r w:rsidRPr="0089742C">
        <w:rPr>
          <w:rFonts w:ascii="Times New Roman" w:eastAsia="Times New Roman" w:hAnsi="Times New Roman" w:cs="Times New Roman"/>
          <w:i/>
          <w:spacing w:val="-8"/>
          <w:sz w:val="24"/>
          <w:szCs w:val="24"/>
        </w:rPr>
        <w:t>Degradimi i tokës bujqësore,</w:t>
      </w:r>
      <w:r w:rsidR="00280AA8">
        <w:rPr>
          <w:rFonts w:ascii="Times New Roman" w:eastAsia="Times New Roman" w:hAnsi="Times New Roman" w:cs="Times New Roman"/>
          <w:i/>
          <w:spacing w:val="-8"/>
          <w:sz w:val="24"/>
          <w:szCs w:val="24"/>
        </w:rPr>
        <w:t xml:space="preserve"> </w:t>
      </w:r>
      <w:r w:rsidRPr="0089742C">
        <w:rPr>
          <w:rFonts w:ascii="Times New Roman" w:eastAsia="Times New Roman" w:hAnsi="Times New Roman" w:cs="Times New Roman"/>
          <w:i/>
          <w:spacing w:val="-8"/>
          <w:sz w:val="24"/>
          <w:szCs w:val="24"/>
        </w:rPr>
        <w:t>pyjeve dhe tokave pyjore dhe zhvillimi i turizmit</w:t>
      </w:r>
    </w:p>
    <w:p w:rsidR="000E49A3" w:rsidRPr="0089742C" w:rsidRDefault="000E49A3" w:rsidP="000E49A3">
      <w:pPr>
        <w:widowControl w:val="0"/>
        <w:numPr>
          <w:ilvl w:val="0"/>
          <w:numId w:val="74"/>
        </w:numPr>
        <w:spacing w:before="240" w:after="240" w:line="360" w:lineRule="auto"/>
        <w:contextualSpacing/>
        <w:jc w:val="both"/>
        <w:rPr>
          <w:rFonts w:ascii="Times New Roman" w:eastAsia="Times New Roman" w:hAnsi="Times New Roman" w:cs="Times New Roman"/>
          <w:i/>
          <w:spacing w:val="-8"/>
          <w:sz w:val="24"/>
          <w:szCs w:val="24"/>
        </w:rPr>
      </w:pPr>
      <w:r w:rsidRPr="0089742C">
        <w:rPr>
          <w:rFonts w:ascii="Times New Roman" w:eastAsia="Times New Roman" w:hAnsi="Times New Roman" w:cs="Times New Roman"/>
          <w:i/>
          <w:spacing w:val="-8"/>
          <w:sz w:val="24"/>
          <w:szCs w:val="24"/>
        </w:rPr>
        <w:t>Planifikimi urban, gjelbërimi publik dhe zonat rekrativo-sportive dhe;</w:t>
      </w:r>
    </w:p>
    <w:p w:rsidR="000E49A3" w:rsidRPr="0089742C" w:rsidRDefault="000E49A3" w:rsidP="000E49A3">
      <w:pPr>
        <w:widowControl w:val="0"/>
        <w:numPr>
          <w:ilvl w:val="0"/>
          <w:numId w:val="74"/>
        </w:numPr>
        <w:spacing w:before="240" w:after="0" w:line="360" w:lineRule="auto"/>
        <w:contextualSpacing/>
        <w:jc w:val="both"/>
        <w:rPr>
          <w:rFonts w:ascii="Times New Roman" w:eastAsia="Times New Roman" w:hAnsi="Times New Roman" w:cs="Times New Roman"/>
          <w:i/>
          <w:spacing w:val="-8"/>
          <w:sz w:val="24"/>
          <w:szCs w:val="24"/>
        </w:rPr>
      </w:pPr>
      <w:r w:rsidRPr="0089742C">
        <w:rPr>
          <w:rFonts w:ascii="Times New Roman" w:eastAsia="Times New Roman" w:hAnsi="Times New Roman" w:cs="Times New Roman"/>
          <w:i/>
          <w:spacing w:val="-8"/>
          <w:sz w:val="24"/>
          <w:szCs w:val="24"/>
        </w:rPr>
        <w:t>Ndotja e ajrit;</w:t>
      </w:r>
    </w:p>
    <w:p w:rsidR="000E49A3" w:rsidRPr="0089742C" w:rsidRDefault="000E49A3" w:rsidP="000E49A3">
      <w:pPr>
        <w:widowControl w:val="0"/>
        <w:numPr>
          <w:ilvl w:val="0"/>
          <w:numId w:val="74"/>
        </w:numPr>
        <w:spacing w:before="240" w:after="0" w:line="360" w:lineRule="auto"/>
        <w:contextualSpacing/>
        <w:jc w:val="both"/>
        <w:rPr>
          <w:rFonts w:ascii="Times New Roman" w:eastAsia="Times New Roman" w:hAnsi="Times New Roman" w:cs="Times New Roman"/>
          <w:i/>
          <w:spacing w:val="-8"/>
          <w:sz w:val="24"/>
          <w:szCs w:val="24"/>
        </w:rPr>
      </w:pPr>
      <w:r w:rsidRPr="0089742C">
        <w:rPr>
          <w:rFonts w:ascii="Times New Roman" w:eastAsia="Times New Roman" w:hAnsi="Times New Roman" w:cs="Times New Roman"/>
          <w:i/>
          <w:spacing w:val="-8"/>
          <w:sz w:val="24"/>
          <w:szCs w:val="24"/>
          <w:highlight w:val="white"/>
        </w:rPr>
        <w:t>Zhu</w:t>
      </w:r>
      <w:r w:rsidRPr="0089742C">
        <w:rPr>
          <w:rFonts w:ascii="Times New Roman" w:eastAsia="Times New Roman" w:hAnsi="Times New Roman" w:cs="Times New Roman"/>
          <w:i/>
          <w:spacing w:val="-8"/>
          <w:sz w:val="24"/>
          <w:szCs w:val="24"/>
        </w:rPr>
        <w:t>rma;</w:t>
      </w:r>
    </w:p>
    <w:p w:rsidR="000E49A3" w:rsidRPr="0089742C" w:rsidRDefault="000E49A3" w:rsidP="000E49A3">
      <w:pPr>
        <w:spacing w:line="240" w:lineRule="auto"/>
        <w:rPr>
          <w:rFonts w:ascii="Times New Roman" w:eastAsia="MS Mincho" w:hAnsi="Times New Roman" w:cs="Times New Roman"/>
          <w:b/>
          <w:i/>
          <w:sz w:val="20"/>
          <w:szCs w:val="24"/>
        </w:rPr>
      </w:pPr>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205" w:name="_Toc52128458"/>
      <w:r w:rsidRPr="0089742C">
        <w:rPr>
          <w:rFonts w:ascii="Times New Roman" w:eastAsia="Times New Roman" w:hAnsi="Times New Roman" w:cs="Times New Roman"/>
          <w:b/>
          <w:sz w:val="24"/>
          <w:szCs w:val="24"/>
        </w:rPr>
        <w:t>4.2. Anketa me qytetarë</w:t>
      </w:r>
      <w:bookmarkEnd w:id="205"/>
    </w:p>
    <w:p w:rsidR="000E49A3" w:rsidRPr="0089742C" w:rsidRDefault="000E49A3" w:rsidP="000E49A3">
      <w:pPr>
        <w:widowControl w:val="0"/>
        <w:autoSpaceDE w:val="0"/>
        <w:autoSpaceDN w:val="0"/>
        <w:spacing w:after="0" w:line="360" w:lineRule="auto"/>
        <w:jc w:val="both"/>
        <w:rPr>
          <w:rFonts w:ascii="Times New Roman" w:eastAsia="Times New Roman" w:hAnsi="Times New Roman" w:cs="Times New Roman"/>
          <w:sz w:val="24"/>
          <w:szCs w:val="24"/>
          <w:lang w:eastAsia="sq-AL" w:bidi="sq-AL"/>
        </w:rPr>
      </w:pPr>
      <w:r w:rsidRPr="0089742C">
        <w:rPr>
          <w:rFonts w:ascii="Times New Roman" w:eastAsia="Times New Roman" w:hAnsi="Times New Roman" w:cs="Times New Roman"/>
          <w:color w:val="010202"/>
          <w:sz w:val="24"/>
          <w:szCs w:val="24"/>
          <w:lang w:eastAsia="sq-AL" w:bidi="sq-AL"/>
        </w:rPr>
        <w:t xml:space="preserve">Në kuadër të zhvillimit të PLVM i realizuar në Komunën e Gjilanit është realizuar edhe një </w:t>
      </w:r>
      <w:r w:rsidRPr="0089742C">
        <w:rPr>
          <w:rFonts w:ascii="Times New Roman" w:eastAsia="Times New Roman" w:hAnsi="Times New Roman" w:cs="Times New Roman"/>
          <w:color w:val="010202"/>
          <w:sz w:val="24"/>
          <w:szCs w:val="24"/>
          <w:lang w:eastAsia="sq-AL" w:bidi="sq-AL"/>
        </w:rPr>
        <w:lastRenderedPageBreak/>
        <w:t xml:space="preserve">hulumtim. Në Gjilan janë anketuar 375 qytetarë me </w:t>
      </w:r>
      <w:r w:rsidR="00700600" w:rsidRPr="0089742C">
        <w:rPr>
          <w:rFonts w:ascii="Times New Roman" w:eastAsia="Times New Roman" w:hAnsi="Times New Roman" w:cs="Times New Roman"/>
          <w:color w:val="010202"/>
          <w:sz w:val="24"/>
          <w:szCs w:val="24"/>
          <w:lang w:eastAsia="sq-AL" w:bidi="sq-AL"/>
        </w:rPr>
        <w:t>metodën</w:t>
      </w:r>
      <w:r w:rsidRPr="0089742C">
        <w:rPr>
          <w:rFonts w:ascii="Times New Roman" w:eastAsia="Times New Roman" w:hAnsi="Times New Roman" w:cs="Times New Roman"/>
          <w:color w:val="010202"/>
          <w:sz w:val="24"/>
          <w:szCs w:val="24"/>
          <w:lang w:eastAsia="sq-AL" w:bidi="sq-AL"/>
        </w:rPr>
        <w:t xml:space="preserve"> e rastit. Në këtë numër përfshihen qytetarë, biznese dhe studentë. Pyetësori ka qenë    i dizajnuar në atë mënyrë që qytetarët të kenë mundësi të zgjedhin përgjigjet e tyre. Përmes këtij hulumtimi përmes pyetësorëve do të krijojmë një imazh se cilat mund të jenë prioritetet e Komunës së Gjilanit sipas perceptimit të qytetarëve dhe se si kategorizohen</w:t>
      </w:r>
      <w:r w:rsidR="00700600">
        <w:rPr>
          <w:rFonts w:ascii="Times New Roman" w:eastAsia="Times New Roman" w:hAnsi="Times New Roman" w:cs="Times New Roman"/>
          <w:color w:val="010202"/>
          <w:sz w:val="24"/>
          <w:szCs w:val="24"/>
          <w:lang w:eastAsia="sq-AL" w:bidi="sq-AL"/>
        </w:rPr>
        <w:t xml:space="preserve"> </w:t>
      </w:r>
      <w:r w:rsidRPr="0089742C">
        <w:rPr>
          <w:rFonts w:ascii="Times New Roman" w:eastAsia="Times New Roman" w:hAnsi="Times New Roman" w:cs="Times New Roman"/>
          <w:color w:val="010202"/>
          <w:sz w:val="24"/>
          <w:szCs w:val="24"/>
          <w:lang w:eastAsia="sq-AL" w:bidi="sq-AL"/>
        </w:rPr>
        <w:t>ato.</w:t>
      </w:r>
    </w:p>
    <w:p w:rsidR="000E49A3" w:rsidRPr="0089742C" w:rsidRDefault="000E49A3" w:rsidP="000E49A3">
      <w:pPr>
        <w:widowControl w:val="0"/>
        <w:autoSpaceDE w:val="0"/>
        <w:autoSpaceDN w:val="0"/>
        <w:spacing w:after="0" w:line="360" w:lineRule="auto"/>
        <w:jc w:val="both"/>
        <w:rPr>
          <w:rFonts w:ascii="Times New Roman" w:eastAsia="Times New Roman" w:hAnsi="Times New Roman" w:cs="Times New Roman"/>
          <w:color w:val="010202"/>
          <w:sz w:val="24"/>
          <w:szCs w:val="24"/>
          <w:lang w:eastAsia="sq-AL" w:bidi="sq-AL"/>
        </w:rPr>
      </w:pPr>
      <w:r w:rsidRPr="0089742C">
        <w:rPr>
          <w:rFonts w:ascii="Times New Roman" w:eastAsia="Times New Roman" w:hAnsi="Times New Roman" w:cs="Times New Roman"/>
          <w:color w:val="010202"/>
          <w:sz w:val="24"/>
          <w:szCs w:val="24"/>
          <w:lang w:eastAsia="sq-AL" w:bidi="sq-AL"/>
        </w:rPr>
        <w:t>Në tre figurat e para të paraqitura më poshtë përfshihen kryesisht të dhënat bazike të qytetarëve   që kanë plotësuar pyetësorët.</w:t>
      </w:r>
    </w:p>
    <w:p w:rsidR="000E49A3" w:rsidRPr="0089742C" w:rsidRDefault="000E49A3" w:rsidP="000E49A3">
      <w:pPr>
        <w:widowControl w:val="0"/>
        <w:spacing w:after="0" w:line="360" w:lineRule="auto"/>
        <w:jc w:val="both"/>
        <w:outlineLvl w:val="0"/>
        <w:rPr>
          <w:rFonts w:ascii="Times New Roman" w:eastAsia="Times New Roman" w:hAnsi="Times New Roman" w:cs="Times New Roman"/>
          <w:b/>
          <w:w w:val="105"/>
          <w:sz w:val="24"/>
          <w:szCs w:val="24"/>
          <w:lang w:eastAsia="ja-JP" w:bidi="sq-AL"/>
        </w:rPr>
      </w:pPr>
      <w:bookmarkStart w:id="206" w:name="_Toc52128459"/>
      <w:r w:rsidRPr="0089742C">
        <w:rPr>
          <w:rFonts w:ascii="Times New Roman" w:eastAsia="Times New Roman" w:hAnsi="Times New Roman" w:cs="Times New Roman"/>
          <w:b/>
          <w:w w:val="105"/>
          <w:sz w:val="24"/>
          <w:szCs w:val="24"/>
          <w:lang w:eastAsia="sq-AL" w:bidi="sq-AL"/>
        </w:rPr>
        <w:t>4.3. Të dh</w:t>
      </w:r>
      <w:r w:rsidRPr="0089742C">
        <w:rPr>
          <w:rFonts w:ascii="Times New Roman" w:eastAsia="Times New Roman" w:hAnsi="Times New Roman" w:cs="Times New Roman"/>
          <w:b/>
          <w:w w:val="105"/>
          <w:sz w:val="24"/>
          <w:szCs w:val="24"/>
          <w:lang w:eastAsia="ja-JP" w:bidi="sq-AL"/>
        </w:rPr>
        <w:t>ënat bazike nga anketimi i qytetarëve</w:t>
      </w:r>
      <w:bookmarkEnd w:id="206"/>
    </w:p>
    <w:p w:rsidR="000E49A3" w:rsidRPr="0089742C" w:rsidRDefault="000E49A3" w:rsidP="000E49A3">
      <w:pPr>
        <w:widowControl w:val="0"/>
        <w:autoSpaceDE w:val="0"/>
        <w:autoSpaceDN w:val="0"/>
        <w:spacing w:after="0" w:line="360" w:lineRule="auto"/>
        <w:jc w:val="both"/>
        <w:rPr>
          <w:rFonts w:ascii="Times New Roman" w:eastAsia="Times New Roman" w:hAnsi="Times New Roman" w:cs="Times New Roman"/>
          <w:color w:val="010202"/>
          <w:w w:val="105"/>
          <w:sz w:val="20"/>
          <w:szCs w:val="20"/>
          <w:lang w:eastAsia="ja-JP" w:bidi="sq-AL"/>
        </w:rPr>
      </w:pPr>
      <w:r w:rsidRPr="0089742C">
        <w:rPr>
          <w:rFonts w:ascii="Times New Roman" w:eastAsia="Times New Roman" w:hAnsi="Times New Roman" w:cs="Times New Roman"/>
          <w:color w:val="010202"/>
          <w:w w:val="105"/>
          <w:sz w:val="20"/>
          <w:szCs w:val="20"/>
          <w:lang w:eastAsia="ja-JP" w:bidi="sq-AL"/>
        </w:rPr>
        <w:t>Bazuar në të dhënat dhe rezultatet të cilat kanë rrjedhë pas anketimit të qytetareve, secili pyetësor ka pasur pyetjet speci</w:t>
      </w:r>
      <w:r w:rsidR="00700600">
        <w:rPr>
          <w:rFonts w:ascii="Times New Roman" w:eastAsia="Times New Roman" w:hAnsi="Times New Roman" w:cs="Times New Roman"/>
          <w:color w:val="010202"/>
          <w:w w:val="105"/>
          <w:sz w:val="20"/>
          <w:szCs w:val="20"/>
          <w:lang w:eastAsia="ja-JP" w:bidi="sq-AL"/>
        </w:rPr>
        <w:t>fi</w:t>
      </w:r>
      <w:r w:rsidRPr="0089742C">
        <w:rPr>
          <w:rFonts w:ascii="Times New Roman" w:eastAsia="Times New Roman" w:hAnsi="Times New Roman" w:cs="Times New Roman"/>
          <w:color w:val="010202"/>
          <w:w w:val="105"/>
          <w:sz w:val="20"/>
          <w:szCs w:val="20"/>
          <w:lang w:eastAsia="ja-JP" w:bidi="sq-AL"/>
        </w:rPr>
        <w:t>ke lidhur me hulumtim për përfitimin  e</w:t>
      </w:r>
      <w:r w:rsidR="001E7711">
        <w:rPr>
          <w:rFonts w:ascii="Times New Roman" w:eastAsia="Times New Roman" w:hAnsi="Times New Roman" w:cs="Times New Roman"/>
          <w:color w:val="010202"/>
          <w:w w:val="105"/>
          <w:sz w:val="20"/>
          <w:szCs w:val="20"/>
          <w:lang w:eastAsia="ja-JP" w:bidi="sq-AL"/>
        </w:rPr>
        <w:t xml:space="preserve"> </w:t>
      </w:r>
      <w:r w:rsidR="001E7711" w:rsidRPr="0089742C">
        <w:rPr>
          <w:rFonts w:ascii="Times New Roman" w:eastAsia="Times New Roman" w:hAnsi="Times New Roman" w:cs="Times New Roman"/>
          <w:color w:val="010202"/>
          <w:w w:val="105"/>
          <w:sz w:val="20"/>
          <w:szCs w:val="20"/>
          <w:lang w:eastAsia="ja-JP" w:bidi="sq-AL"/>
        </w:rPr>
        <w:t>rezultateve</w:t>
      </w:r>
      <w:r w:rsidRPr="0089742C">
        <w:rPr>
          <w:rFonts w:ascii="Times New Roman" w:eastAsia="Times New Roman" w:hAnsi="Times New Roman" w:cs="Times New Roman"/>
          <w:color w:val="010202"/>
          <w:w w:val="105"/>
          <w:sz w:val="20"/>
          <w:szCs w:val="20"/>
          <w:lang w:eastAsia="ja-JP" w:bidi="sq-AL"/>
        </w:rPr>
        <w:t xml:space="preserve"> sa me të mira, sa </w:t>
      </w:r>
      <w:r w:rsidR="001E7711">
        <w:rPr>
          <w:rFonts w:ascii="Times New Roman" w:eastAsia="Times New Roman" w:hAnsi="Times New Roman" w:cs="Times New Roman"/>
          <w:color w:val="010202"/>
          <w:w w:val="105"/>
          <w:sz w:val="20"/>
          <w:szCs w:val="20"/>
          <w:lang w:eastAsia="ja-JP" w:bidi="sq-AL"/>
        </w:rPr>
        <w:t>i përket gjendjes mjedisore në K</w:t>
      </w:r>
      <w:r w:rsidRPr="0089742C">
        <w:rPr>
          <w:rFonts w:ascii="Times New Roman" w:eastAsia="Times New Roman" w:hAnsi="Times New Roman" w:cs="Times New Roman"/>
          <w:color w:val="010202"/>
          <w:w w:val="105"/>
          <w:sz w:val="20"/>
          <w:szCs w:val="20"/>
          <w:lang w:eastAsia="ja-JP" w:bidi="sq-AL"/>
        </w:rPr>
        <w:t>omunën e Gjilanit.</w:t>
      </w:r>
    </w:p>
    <w:p w:rsidR="000E49A3" w:rsidRPr="0089742C" w:rsidRDefault="000E49A3" w:rsidP="000E49A3">
      <w:pPr>
        <w:widowControl w:val="0"/>
        <w:autoSpaceDE w:val="0"/>
        <w:autoSpaceDN w:val="0"/>
        <w:spacing w:before="110" w:after="0" w:line="268" w:lineRule="auto"/>
        <w:ind w:right="600"/>
        <w:jc w:val="center"/>
        <w:rPr>
          <w:rFonts w:ascii="Times New Roman" w:eastAsia="Times New Roman" w:hAnsi="Times New Roman" w:cs="Times New Roman"/>
          <w:color w:val="010202"/>
          <w:sz w:val="23"/>
          <w:szCs w:val="23"/>
          <w:lang w:eastAsia="sq-AL" w:bidi="sq-AL"/>
        </w:rPr>
      </w:pPr>
      <w:r w:rsidRPr="0089742C">
        <w:rPr>
          <w:rFonts w:ascii="Times New Roman" w:eastAsia="MS Mincho" w:hAnsi="Times New Roman" w:cs="Times New Roman"/>
          <w:noProof/>
          <w:lang w:val="en-US"/>
        </w:rPr>
        <w:drawing>
          <wp:inline distT="0" distB="0" distL="0" distR="0">
            <wp:extent cx="5904865" cy="2769235"/>
            <wp:effectExtent l="0" t="0" r="635"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4"/>
                    <pic:cNvPicPr>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904865" cy="276923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color w:val="010202"/>
          <w:spacing w:val="-8"/>
          <w:sz w:val="20"/>
          <w:szCs w:val="20"/>
          <w:lang w:eastAsia="sq-AL" w:bidi="sq-AL"/>
        </w:rPr>
      </w:pPr>
      <w:bookmarkStart w:id="207" w:name="_Toc52129056"/>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Mosha</w:t>
      </w:r>
      <w:bookmarkEnd w:id="207"/>
    </w:p>
    <w:p w:rsidR="000E49A3" w:rsidRPr="0089742C" w:rsidRDefault="00106128" w:rsidP="000E49A3">
      <w:pPr>
        <w:widowControl w:val="0"/>
        <w:autoSpaceDE w:val="0"/>
        <w:autoSpaceDN w:val="0"/>
        <w:spacing w:before="110" w:after="0" w:line="360" w:lineRule="auto"/>
        <w:jc w:val="center"/>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Siç</w:t>
      </w:r>
      <w:r>
        <w:rPr>
          <w:rFonts w:ascii="Times New Roman" w:eastAsia="Times New Roman" w:hAnsi="Times New Roman" w:cs="Times New Roman"/>
          <w:color w:val="010202"/>
          <w:sz w:val="20"/>
          <w:szCs w:val="20"/>
          <w:lang w:eastAsia="sq-AL" w:bidi="sq-AL"/>
        </w:rPr>
        <w:t xml:space="preserve"> shihet te</w:t>
      </w:r>
      <w:r w:rsidR="000E49A3" w:rsidRPr="0089742C">
        <w:rPr>
          <w:rFonts w:ascii="Times New Roman" w:eastAsia="Times New Roman" w:hAnsi="Times New Roman" w:cs="Times New Roman"/>
          <w:color w:val="010202"/>
          <w:sz w:val="20"/>
          <w:szCs w:val="20"/>
          <w:lang w:eastAsia="sq-AL" w:bidi="sq-AL"/>
        </w:rPr>
        <w:t xml:space="preserve"> grafiku nr.1. mosha e </w:t>
      </w:r>
      <w:r w:rsidRPr="0089742C">
        <w:rPr>
          <w:rFonts w:ascii="Times New Roman" w:eastAsia="Times New Roman" w:hAnsi="Times New Roman" w:cs="Times New Roman"/>
          <w:color w:val="010202"/>
          <w:sz w:val="20"/>
          <w:szCs w:val="20"/>
          <w:lang w:eastAsia="sq-AL" w:bidi="sq-AL"/>
        </w:rPr>
        <w:t>qytetarëve</w:t>
      </w:r>
      <w:r>
        <w:rPr>
          <w:rFonts w:ascii="Times New Roman" w:eastAsia="Times New Roman" w:hAnsi="Times New Roman" w:cs="Times New Roman"/>
          <w:color w:val="010202"/>
          <w:sz w:val="20"/>
          <w:szCs w:val="20"/>
          <w:lang w:eastAsia="sq-AL" w:bidi="sq-AL"/>
        </w:rPr>
        <w:t xml:space="preserve"> e ci</w:t>
      </w:r>
      <w:r w:rsidR="000E49A3" w:rsidRPr="0089742C">
        <w:rPr>
          <w:rFonts w:ascii="Times New Roman" w:eastAsia="Times New Roman" w:hAnsi="Times New Roman" w:cs="Times New Roman"/>
          <w:color w:val="010202"/>
          <w:sz w:val="20"/>
          <w:szCs w:val="20"/>
          <w:lang w:eastAsia="sq-AL" w:bidi="sq-AL"/>
        </w:rPr>
        <w:t xml:space="preserve">la </w:t>
      </w:r>
      <w:r w:rsidRPr="0089742C">
        <w:rPr>
          <w:rFonts w:ascii="Times New Roman" w:eastAsia="Times New Roman" w:hAnsi="Times New Roman" w:cs="Times New Roman"/>
          <w:color w:val="010202"/>
          <w:sz w:val="20"/>
          <w:szCs w:val="20"/>
          <w:lang w:eastAsia="sq-AL" w:bidi="sq-AL"/>
        </w:rPr>
        <w:t>është</w:t>
      </w:r>
      <w:r w:rsidR="000E49A3" w:rsidRPr="0089742C">
        <w:rPr>
          <w:rFonts w:ascii="Times New Roman" w:eastAsia="Times New Roman" w:hAnsi="Times New Roman" w:cs="Times New Roman"/>
          <w:color w:val="010202"/>
          <w:sz w:val="20"/>
          <w:szCs w:val="20"/>
          <w:lang w:eastAsia="sq-AL" w:bidi="sq-AL"/>
        </w:rPr>
        <w:t xml:space="preserve"> </w:t>
      </w:r>
      <w:r w:rsidRPr="0089742C">
        <w:rPr>
          <w:rFonts w:ascii="Times New Roman" w:eastAsia="Times New Roman" w:hAnsi="Times New Roman" w:cs="Times New Roman"/>
          <w:color w:val="010202"/>
          <w:sz w:val="20"/>
          <w:szCs w:val="20"/>
          <w:lang w:eastAsia="sq-AL" w:bidi="sq-AL"/>
        </w:rPr>
        <w:t>anketuar</w:t>
      </w:r>
      <w:r w:rsidR="000E49A3" w:rsidRPr="0089742C">
        <w:rPr>
          <w:rFonts w:ascii="Times New Roman" w:eastAsia="Times New Roman" w:hAnsi="Times New Roman" w:cs="Times New Roman"/>
          <w:color w:val="010202"/>
          <w:sz w:val="20"/>
          <w:szCs w:val="20"/>
          <w:lang w:eastAsia="sq-AL" w:bidi="sq-AL"/>
        </w:rPr>
        <w:t xml:space="preserve"> kryesisht ka qene 20-30 </w:t>
      </w:r>
      <w:r w:rsidRPr="0089742C">
        <w:rPr>
          <w:rFonts w:ascii="Times New Roman" w:eastAsia="Times New Roman" w:hAnsi="Times New Roman" w:cs="Times New Roman"/>
          <w:color w:val="010202"/>
          <w:sz w:val="20"/>
          <w:szCs w:val="20"/>
          <w:lang w:eastAsia="sq-AL" w:bidi="sq-AL"/>
        </w:rPr>
        <w:t>vjeçare</w:t>
      </w:r>
    </w:p>
    <w:p w:rsidR="000E49A3" w:rsidRPr="0089742C" w:rsidRDefault="000E49A3" w:rsidP="000E49A3">
      <w:pPr>
        <w:widowControl w:val="0"/>
        <w:autoSpaceDE w:val="0"/>
        <w:autoSpaceDN w:val="0"/>
        <w:spacing w:before="110" w:after="0" w:line="268" w:lineRule="auto"/>
        <w:jc w:val="center"/>
        <w:rPr>
          <w:rFonts w:ascii="Times New Roman" w:eastAsia="Times New Roman" w:hAnsi="Times New Roman" w:cs="Times New Roman"/>
          <w:color w:val="010202"/>
          <w:sz w:val="23"/>
          <w:szCs w:val="23"/>
          <w:lang w:eastAsia="sq-AL" w:bidi="sq-AL"/>
        </w:rPr>
      </w:pPr>
      <w:r w:rsidRPr="0089742C">
        <w:rPr>
          <w:rFonts w:ascii="Times New Roman" w:eastAsia="MS Mincho" w:hAnsi="Times New Roman" w:cs="Times New Roman"/>
          <w:noProof/>
          <w:lang w:val="en-US"/>
        </w:rPr>
        <w:lastRenderedPageBreak/>
        <w:drawing>
          <wp:inline distT="0" distB="0" distL="0" distR="0">
            <wp:extent cx="5904865" cy="2769235"/>
            <wp:effectExtent l="0" t="0" r="635" b="0"/>
            <wp:docPr id="17" name="Pictur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5"/>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04865" cy="276923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color w:val="010202"/>
          <w:spacing w:val="-8"/>
          <w:sz w:val="20"/>
          <w:szCs w:val="20"/>
          <w:lang w:eastAsia="sq-AL" w:bidi="sq-AL"/>
        </w:rPr>
      </w:pPr>
      <w:bookmarkStart w:id="208" w:name="_Toc52129057"/>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Gjinia</w:t>
      </w:r>
      <w:bookmarkEnd w:id="208"/>
    </w:p>
    <w:p w:rsidR="000E49A3" w:rsidRPr="0089742C" w:rsidRDefault="000E49A3" w:rsidP="000E49A3">
      <w:pPr>
        <w:widowControl w:val="0"/>
        <w:autoSpaceDE w:val="0"/>
        <w:autoSpaceDN w:val="0"/>
        <w:spacing w:before="110" w:after="0" w:line="268" w:lineRule="auto"/>
        <w:ind w:right="600"/>
        <w:jc w:val="both"/>
        <w:rPr>
          <w:rFonts w:ascii="Times New Roman" w:eastAsia="Times New Roman" w:hAnsi="Times New Roman" w:cs="Times New Roman"/>
          <w:color w:val="010202"/>
          <w:sz w:val="23"/>
          <w:szCs w:val="23"/>
          <w:lang w:eastAsia="sq-AL" w:bidi="sq-AL"/>
        </w:rPr>
      </w:pPr>
    </w:p>
    <w:p w:rsidR="000E49A3" w:rsidRPr="0089742C" w:rsidRDefault="000E49A3" w:rsidP="000E49A3">
      <w:pPr>
        <w:widowControl w:val="0"/>
        <w:autoSpaceDE w:val="0"/>
        <w:autoSpaceDN w:val="0"/>
        <w:spacing w:before="110" w:after="0" w:line="268" w:lineRule="auto"/>
        <w:ind w:right="600"/>
        <w:jc w:val="both"/>
        <w:rPr>
          <w:rFonts w:ascii="Times New Roman" w:eastAsia="Times New Roman" w:hAnsi="Times New Roman" w:cs="Times New Roman"/>
          <w:color w:val="010202"/>
          <w:sz w:val="23"/>
          <w:szCs w:val="23"/>
          <w:lang w:eastAsia="sq-AL" w:bidi="sq-AL"/>
        </w:rPr>
      </w:pPr>
    </w:p>
    <w:p w:rsidR="000E49A3" w:rsidRPr="0089742C" w:rsidRDefault="000E49A3" w:rsidP="000E49A3">
      <w:pPr>
        <w:widowControl w:val="0"/>
        <w:autoSpaceDE w:val="0"/>
        <w:autoSpaceDN w:val="0"/>
        <w:spacing w:before="110" w:after="0" w:line="268" w:lineRule="auto"/>
        <w:ind w:right="600"/>
        <w:jc w:val="both"/>
        <w:rPr>
          <w:rFonts w:ascii="Times New Roman" w:eastAsia="Times New Roman" w:hAnsi="Times New Roman" w:cs="Times New Roman"/>
          <w:color w:val="010202"/>
          <w:sz w:val="23"/>
          <w:szCs w:val="23"/>
          <w:lang w:eastAsia="sq-AL" w:bidi="sq-AL"/>
        </w:rPr>
      </w:pPr>
    </w:p>
    <w:p w:rsidR="000E49A3" w:rsidRPr="0089742C" w:rsidRDefault="000E49A3" w:rsidP="000E49A3">
      <w:pPr>
        <w:widowControl w:val="0"/>
        <w:spacing w:before="120" w:after="0" w:line="360" w:lineRule="auto"/>
        <w:ind w:right="5"/>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drawing>
          <wp:inline distT="0" distB="0" distL="0" distR="0">
            <wp:extent cx="5917565" cy="2653030"/>
            <wp:effectExtent l="0" t="0" r="6985" b="0"/>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7"/>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17565" cy="2653030"/>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spacing w:val="-8"/>
          <w:sz w:val="24"/>
          <w:szCs w:val="24"/>
        </w:rPr>
      </w:pPr>
      <w:bookmarkStart w:id="209" w:name="_Toc52129058"/>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Shkollimi</w:t>
      </w:r>
      <w:bookmarkEnd w:id="209"/>
    </w:p>
    <w:p w:rsidR="000E49A3" w:rsidRPr="0089742C" w:rsidRDefault="000E49A3" w:rsidP="000E49A3">
      <w:pPr>
        <w:widowControl w:val="0"/>
        <w:spacing w:before="120" w:after="0" w:line="360" w:lineRule="auto"/>
        <w:ind w:left="-850" w:right="5"/>
        <w:rPr>
          <w:rFonts w:ascii="Times New Roman" w:eastAsia="Times New Roman" w:hAnsi="Times New Roman" w:cs="Times New Roman"/>
          <w:b/>
          <w:sz w:val="24"/>
          <w:szCs w:val="24"/>
        </w:rPr>
      </w:pPr>
    </w:p>
    <w:p w:rsidR="000E49A3" w:rsidRPr="0089742C" w:rsidRDefault="000E49A3" w:rsidP="000E49A3">
      <w:pPr>
        <w:widowControl w:val="0"/>
        <w:spacing w:before="120" w:after="0" w:line="360" w:lineRule="auto"/>
        <w:ind w:right="5"/>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lastRenderedPageBreak/>
        <w:drawing>
          <wp:inline distT="0" distB="0" distL="0" distR="0">
            <wp:extent cx="5917565" cy="2769235"/>
            <wp:effectExtent l="0" t="0" r="6985"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9"/>
                    <pic:cNvPicPr>
                      <a:picLocks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17565" cy="276923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spacing w:val="-8"/>
          <w:sz w:val="24"/>
          <w:szCs w:val="24"/>
        </w:rPr>
      </w:pPr>
      <w:bookmarkStart w:id="210" w:name="_Toc52129059"/>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4</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Profesioni</w:t>
      </w:r>
      <w:bookmarkEnd w:id="210"/>
    </w:p>
    <w:p w:rsidR="000E49A3" w:rsidRPr="0089742C" w:rsidRDefault="000E49A3" w:rsidP="000E49A3">
      <w:pPr>
        <w:widowControl w:val="0"/>
        <w:spacing w:before="120" w:after="0" w:line="360" w:lineRule="auto"/>
        <w:ind w:left="-850" w:right="5"/>
        <w:rPr>
          <w:rFonts w:ascii="Times New Roman" w:eastAsia="Times New Roman" w:hAnsi="Times New Roman" w:cs="Times New Roman"/>
          <w:b/>
          <w:sz w:val="24"/>
          <w:szCs w:val="24"/>
        </w:rPr>
      </w:pPr>
    </w:p>
    <w:p w:rsidR="000E49A3" w:rsidRPr="0089742C" w:rsidRDefault="000E49A3" w:rsidP="000E49A3">
      <w:pPr>
        <w:widowControl w:val="0"/>
        <w:spacing w:before="120" w:after="0" w:line="360" w:lineRule="auto"/>
        <w:ind w:right="5"/>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drawing>
          <wp:inline distT="0" distB="0" distL="0" distR="0">
            <wp:extent cx="5930900" cy="3058795"/>
            <wp:effectExtent l="0" t="0" r="0" b="8255"/>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8"/>
                    <pic:cNvPicPr>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0900" cy="305879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spacing w:val="-8"/>
          <w:sz w:val="24"/>
          <w:szCs w:val="24"/>
        </w:rPr>
      </w:pPr>
      <w:bookmarkStart w:id="211" w:name="_Toc52129060"/>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5</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Vendi i punë</w:t>
      </w:r>
      <w:bookmarkEnd w:id="211"/>
    </w:p>
    <w:p w:rsidR="000E49A3" w:rsidRPr="0089742C" w:rsidRDefault="000E49A3" w:rsidP="000E49A3">
      <w:pPr>
        <w:widowControl w:val="0"/>
        <w:spacing w:before="120" w:after="0" w:line="360" w:lineRule="auto"/>
        <w:ind w:left="-850" w:right="5"/>
        <w:rPr>
          <w:rFonts w:ascii="Times New Roman" w:eastAsia="Times New Roman" w:hAnsi="Times New Roman" w:cs="Times New Roman"/>
          <w:b/>
          <w:sz w:val="24"/>
          <w:szCs w:val="24"/>
        </w:rPr>
      </w:pPr>
    </w:p>
    <w:p w:rsidR="000E49A3" w:rsidRPr="0089742C" w:rsidRDefault="000E49A3" w:rsidP="000E49A3">
      <w:pPr>
        <w:widowControl w:val="0"/>
        <w:spacing w:before="120" w:after="0" w:line="360" w:lineRule="auto"/>
        <w:ind w:right="5"/>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lastRenderedPageBreak/>
        <w:drawing>
          <wp:inline distT="0" distB="0" distL="0" distR="0">
            <wp:extent cx="5969635" cy="3136265"/>
            <wp:effectExtent l="0" t="0" r="0" b="6985"/>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0"/>
                    <pic:cNvPicPr>
                      <a:picLocks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69635" cy="313626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spacing w:val="-8"/>
          <w:sz w:val="24"/>
          <w:szCs w:val="24"/>
        </w:rPr>
      </w:pPr>
      <w:bookmarkStart w:id="212" w:name="_Toc52129061"/>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6</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Mosha</w:t>
      </w:r>
      <w:bookmarkEnd w:id="212"/>
    </w:p>
    <w:p w:rsidR="000E49A3" w:rsidRPr="0089742C" w:rsidRDefault="000E49A3" w:rsidP="000E49A3">
      <w:pPr>
        <w:widowControl w:val="0"/>
        <w:spacing w:before="120" w:after="0" w:line="360" w:lineRule="auto"/>
        <w:ind w:left="-850" w:right="5"/>
        <w:rPr>
          <w:rFonts w:ascii="Times New Roman" w:eastAsia="Times New Roman" w:hAnsi="Times New Roman" w:cs="Times New Roman"/>
          <w:b/>
          <w:sz w:val="24"/>
          <w:szCs w:val="24"/>
        </w:rPr>
      </w:pPr>
    </w:p>
    <w:p w:rsidR="000E49A3" w:rsidRPr="0089742C" w:rsidRDefault="000E49A3" w:rsidP="000E49A3">
      <w:pPr>
        <w:widowControl w:val="0"/>
        <w:spacing w:before="120" w:after="0" w:line="360" w:lineRule="auto"/>
        <w:ind w:left="-850" w:right="5"/>
        <w:rPr>
          <w:rFonts w:ascii="Times New Roman" w:eastAsia="Times New Roman" w:hAnsi="Times New Roman" w:cs="Times New Roman"/>
          <w:b/>
          <w:sz w:val="24"/>
          <w:szCs w:val="24"/>
        </w:rPr>
      </w:pPr>
    </w:p>
    <w:p w:rsidR="000E49A3" w:rsidRPr="0089742C" w:rsidRDefault="000E49A3" w:rsidP="000E49A3">
      <w:pPr>
        <w:widowControl w:val="0"/>
        <w:spacing w:before="120" w:after="0" w:line="360" w:lineRule="auto"/>
        <w:ind w:right="5"/>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drawing>
          <wp:inline distT="0" distB="0" distL="0" distR="0">
            <wp:extent cx="5840730" cy="3374390"/>
            <wp:effectExtent l="0" t="0" r="762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27"/>
                    <pic:cNvPicPr>
                      <a:picLocks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40730" cy="3374390"/>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spacing w:val="-8"/>
          <w:sz w:val="24"/>
          <w:szCs w:val="24"/>
        </w:rPr>
      </w:pPr>
      <w:bookmarkStart w:id="213" w:name="_Toc52129062"/>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7</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Vendbanimi</w:t>
      </w:r>
      <w:bookmarkEnd w:id="213"/>
    </w:p>
    <w:p w:rsidR="000E49A3" w:rsidRPr="0089742C" w:rsidRDefault="000E49A3" w:rsidP="000E49A3">
      <w:pPr>
        <w:widowControl w:val="0"/>
        <w:spacing w:before="120" w:after="0" w:line="360" w:lineRule="auto"/>
        <w:ind w:right="5"/>
        <w:rPr>
          <w:rFonts w:ascii="Times New Roman" w:eastAsia="Times New Roman" w:hAnsi="Times New Roman" w:cs="Times New Roman"/>
          <w:b/>
          <w:sz w:val="24"/>
          <w:szCs w:val="24"/>
        </w:rPr>
      </w:pPr>
    </w:p>
    <w:p w:rsidR="000E49A3" w:rsidRPr="0089742C" w:rsidRDefault="000E49A3" w:rsidP="000E49A3">
      <w:pPr>
        <w:widowControl w:val="0"/>
        <w:spacing w:before="120" w:after="0" w:line="360" w:lineRule="auto"/>
        <w:ind w:right="5"/>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lastRenderedPageBreak/>
        <w:drawing>
          <wp:inline distT="0" distB="0" distL="0" distR="0">
            <wp:extent cx="5956300" cy="2769235"/>
            <wp:effectExtent l="0" t="0" r="635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2"/>
                    <pic:cNvPicPr>
                      <a:picLocks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56300" cy="276923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spacing w:val="-8"/>
          <w:sz w:val="24"/>
          <w:szCs w:val="24"/>
        </w:rPr>
      </w:pPr>
      <w:bookmarkStart w:id="214" w:name="_Toc52129063"/>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8</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Tre problemet kryesore</w:t>
      </w:r>
      <w:bookmarkEnd w:id="214"/>
    </w:p>
    <w:p w:rsidR="000E49A3" w:rsidRPr="0089742C" w:rsidRDefault="000E49A3" w:rsidP="000E49A3">
      <w:pPr>
        <w:widowControl w:val="0"/>
        <w:spacing w:before="120" w:after="0" w:line="360" w:lineRule="auto"/>
        <w:ind w:left="-850" w:right="5"/>
        <w:rPr>
          <w:rFonts w:ascii="Times New Roman" w:eastAsia="Times New Roman" w:hAnsi="Times New Roman" w:cs="Times New Roman"/>
          <w:b/>
          <w:sz w:val="24"/>
          <w:szCs w:val="24"/>
        </w:rPr>
      </w:pPr>
    </w:p>
    <w:p w:rsidR="000E49A3" w:rsidRPr="0089742C" w:rsidRDefault="000E49A3" w:rsidP="000E49A3">
      <w:pPr>
        <w:widowControl w:val="0"/>
        <w:spacing w:before="120" w:after="0" w:line="360" w:lineRule="auto"/>
        <w:ind w:right="5"/>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drawing>
          <wp:inline distT="0" distB="0" distL="0" distR="0">
            <wp:extent cx="5814695" cy="2769235"/>
            <wp:effectExtent l="0" t="0" r="0"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26"/>
                    <pic:cNvPicPr>
                      <a:picLocks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14695" cy="276923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spacing w:val="-8"/>
          <w:sz w:val="24"/>
          <w:szCs w:val="24"/>
        </w:rPr>
      </w:pPr>
      <w:bookmarkStart w:id="215" w:name="_Toc52129064"/>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9</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Gjendja mjedisor</w:t>
      </w:r>
      <w:bookmarkEnd w:id="215"/>
    </w:p>
    <w:p w:rsidR="000E49A3" w:rsidRPr="0089742C" w:rsidRDefault="000E49A3" w:rsidP="000E49A3">
      <w:pPr>
        <w:widowControl w:val="0"/>
        <w:spacing w:before="120" w:after="0" w:line="360" w:lineRule="auto"/>
        <w:ind w:right="5"/>
        <w:rPr>
          <w:rFonts w:ascii="Times New Roman" w:eastAsia="Times New Roman" w:hAnsi="Times New Roman" w:cs="Times New Roman"/>
          <w:b/>
          <w:sz w:val="24"/>
          <w:szCs w:val="24"/>
        </w:rPr>
      </w:pPr>
    </w:p>
    <w:p w:rsidR="000E49A3" w:rsidRPr="0089742C" w:rsidRDefault="000E49A3" w:rsidP="000E49A3">
      <w:pPr>
        <w:widowControl w:val="0"/>
        <w:autoSpaceDE w:val="0"/>
        <w:autoSpaceDN w:val="0"/>
        <w:spacing w:before="110" w:after="0" w:line="268" w:lineRule="auto"/>
        <w:ind w:right="600"/>
        <w:jc w:val="both"/>
        <w:rPr>
          <w:rFonts w:ascii="Times New Roman" w:eastAsia="Times New Roman" w:hAnsi="Times New Roman" w:cs="Times New Roman"/>
          <w:b/>
          <w:i/>
          <w:color w:val="010202"/>
          <w:sz w:val="20"/>
          <w:szCs w:val="20"/>
          <w:lang w:eastAsia="sq-AL" w:bidi="sq-AL"/>
        </w:rPr>
      </w:pPr>
    </w:p>
    <w:p w:rsidR="000E49A3" w:rsidRPr="0089742C" w:rsidRDefault="000E49A3" w:rsidP="000E49A3">
      <w:pPr>
        <w:widowControl w:val="0"/>
        <w:spacing w:before="120" w:after="0" w:line="360" w:lineRule="auto"/>
        <w:ind w:right="5"/>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lastRenderedPageBreak/>
        <w:drawing>
          <wp:inline distT="0" distB="0" distL="0" distR="0">
            <wp:extent cx="5756910" cy="2769235"/>
            <wp:effectExtent l="0" t="0" r="0" b="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28"/>
                    <pic:cNvPicPr>
                      <a:picLocks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6910" cy="276923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spacing w:val="-8"/>
          <w:sz w:val="24"/>
          <w:szCs w:val="24"/>
        </w:rPr>
      </w:pPr>
      <w:bookmarkStart w:id="216" w:name="_Toc52129065"/>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10</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xml:space="preserve">. Ndotësit kryesor të </w:t>
      </w:r>
      <w:bookmarkEnd w:id="216"/>
      <w:r w:rsidR="00140476" w:rsidRPr="0089742C">
        <w:rPr>
          <w:rFonts w:ascii="Times New Roman" w:eastAsia="MS Mincho" w:hAnsi="Times New Roman" w:cs="Times New Roman"/>
          <w:bCs/>
          <w:spacing w:val="-8"/>
          <w:sz w:val="20"/>
          <w:szCs w:val="20"/>
        </w:rPr>
        <w:t>mjedisit</w:t>
      </w:r>
    </w:p>
    <w:p w:rsidR="000E49A3" w:rsidRPr="0089742C" w:rsidRDefault="000E49A3" w:rsidP="000E49A3">
      <w:pPr>
        <w:widowControl w:val="0"/>
        <w:spacing w:before="120" w:after="0" w:line="360" w:lineRule="auto"/>
        <w:ind w:right="5"/>
        <w:rPr>
          <w:rFonts w:ascii="Times New Roman" w:eastAsia="Times New Roman" w:hAnsi="Times New Roman" w:cs="Times New Roman"/>
          <w:b/>
          <w:sz w:val="24"/>
          <w:szCs w:val="24"/>
        </w:rPr>
      </w:pPr>
    </w:p>
    <w:p w:rsidR="000E49A3" w:rsidRPr="0089742C" w:rsidRDefault="000E49A3" w:rsidP="000E49A3">
      <w:pPr>
        <w:widowControl w:val="0"/>
        <w:spacing w:before="120" w:after="0" w:line="360" w:lineRule="auto"/>
        <w:ind w:right="5"/>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drawing>
          <wp:inline distT="0" distB="0" distL="0" distR="0">
            <wp:extent cx="5789295" cy="3213100"/>
            <wp:effectExtent l="0" t="0" r="1905" b="635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29"/>
                    <pic:cNvPicPr>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89295" cy="3213100"/>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spacing w:val="-8"/>
          <w:sz w:val="24"/>
          <w:szCs w:val="24"/>
        </w:rPr>
      </w:pPr>
      <w:bookmarkStart w:id="217" w:name="_Toc52129066"/>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11</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Kujt duhet t</w:t>
      </w:r>
      <w:r w:rsidR="00362E90">
        <w:rPr>
          <w:rFonts w:ascii="Times New Roman" w:eastAsia="MS Mincho" w:hAnsi="Times New Roman" w:cs="Times New Roman"/>
          <w:bCs/>
          <w:spacing w:val="-8"/>
          <w:sz w:val="20"/>
          <w:szCs w:val="20"/>
        </w:rPr>
        <w:t>’</w:t>
      </w:r>
      <w:r w:rsidRPr="0089742C">
        <w:rPr>
          <w:rFonts w:ascii="Times New Roman" w:eastAsia="MS Mincho" w:hAnsi="Times New Roman" w:cs="Times New Roman"/>
          <w:bCs/>
          <w:spacing w:val="-8"/>
          <w:sz w:val="20"/>
          <w:szCs w:val="20"/>
        </w:rPr>
        <w:t xml:space="preserve">i drejtoheni për zgjidhjen e </w:t>
      </w:r>
      <w:r w:rsidR="00362E90" w:rsidRPr="0089742C">
        <w:rPr>
          <w:rFonts w:ascii="Times New Roman" w:eastAsia="MS Mincho" w:hAnsi="Times New Roman" w:cs="Times New Roman"/>
          <w:bCs/>
          <w:spacing w:val="-8"/>
          <w:sz w:val="20"/>
          <w:szCs w:val="20"/>
        </w:rPr>
        <w:t>problemeve</w:t>
      </w:r>
      <w:r w:rsidRPr="0089742C">
        <w:rPr>
          <w:rFonts w:ascii="Times New Roman" w:eastAsia="MS Mincho" w:hAnsi="Times New Roman" w:cs="Times New Roman"/>
          <w:bCs/>
          <w:spacing w:val="-8"/>
          <w:sz w:val="20"/>
          <w:szCs w:val="20"/>
        </w:rPr>
        <w:t xml:space="preserve"> mjedisore</w:t>
      </w:r>
      <w:bookmarkEnd w:id="217"/>
    </w:p>
    <w:p w:rsidR="000E49A3" w:rsidRPr="0089742C" w:rsidRDefault="000E49A3" w:rsidP="000E49A3">
      <w:pPr>
        <w:widowControl w:val="0"/>
        <w:spacing w:before="120" w:after="0" w:line="360" w:lineRule="auto"/>
        <w:ind w:right="5"/>
        <w:rPr>
          <w:rFonts w:ascii="Times New Roman" w:eastAsia="Times New Roman" w:hAnsi="Times New Roman" w:cs="Times New Roman"/>
          <w:b/>
          <w:sz w:val="24"/>
          <w:szCs w:val="24"/>
        </w:rPr>
      </w:pPr>
    </w:p>
    <w:p w:rsidR="000E49A3" w:rsidRPr="0089742C" w:rsidRDefault="000E49A3" w:rsidP="000E49A3">
      <w:pPr>
        <w:widowControl w:val="0"/>
        <w:spacing w:before="120" w:after="0" w:line="360" w:lineRule="auto"/>
        <w:ind w:right="5"/>
        <w:rPr>
          <w:rFonts w:ascii="Times New Roman" w:eastAsia="Times New Roman" w:hAnsi="Times New Roman" w:cs="Times New Roman"/>
          <w:b/>
          <w:sz w:val="24"/>
          <w:szCs w:val="24"/>
        </w:rPr>
      </w:pPr>
    </w:p>
    <w:p w:rsidR="000E49A3" w:rsidRPr="0089742C" w:rsidRDefault="000E49A3" w:rsidP="000E49A3">
      <w:pPr>
        <w:widowControl w:val="0"/>
        <w:spacing w:before="120" w:after="0" w:line="360" w:lineRule="auto"/>
        <w:ind w:right="5"/>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lastRenderedPageBreak/>
        <w:drawing>
          <wp:inline distT="0" distB="0" distL="0" distR="0">
            <wp:extent cx="5640705" cy="2769235"/>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1"/>
                    <pic:cNvPicPr>
                      <a:picLocks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40705" cy="276923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MS Mincho" w:hAnsi="Times New Roman" w:cs="Times New Roman"/>
          <w:bCs/>
          <w:spacing w:val="-8"/>
          <w:sz w:val="20"/>
          <w:szCs w:val="20"/>
        </w:rPr>
      </w:pPr>
      <w:r w:rsidRPr="0089742C">
        <w:rPr>
          <w:rFonts w:ascii="Times New Roman" w:eastAsia="Times New Roman" w:hAnsi="Times New Roman" w:cs="Times New Roman"/>
          <w:bCs/>
          <w:color w:val="010202"/>
          <w:spacing w:val="-8"/>
          <w:sz w:val="20"/>
          <w:szCs w:val="20"/>
          <w:lang w:eastAsia="sq-AL" w:bidi="sq-AL"/>
        </w:rPr>
        <w:t xml:space="preserve">  </w:t>
      </w:r>
      <w:bookmarkStart w:id="218" w:name="_Toc52129067"/>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12</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Baza e ardhshme e zhvillimit komunal</w:t>
      </w:r>
      <w:bookmarkEnd w:id="218"/>
    </w:p>
    <w:p w:rsidR="000E49A3" w:rsidRPr="0089742C" w:rsidRDefault="000E49A3" w:rsidP="000E49A3">
      <w:pPr>
        <w:rPr>
          <w:rFonts w:ascii="Calibri" w:eastAsia="MS Mincho" w:hAnsi="Calibri" w:cs="Calibri"/>
        </w:rPr>
      </w:pPr>
    </w:p>
    <w:p w:rsidR="000E49A3" w:rsidRPr="0089742C" w:rsidRDefault="000E49A3" w:rsidP="000E49A3">
      <w:pPr>
        <w:widowControl w:val="0"/>
        <w:spacing w:before="120" w:after="0" w:line="360" w:lineRule="auto"/>
        <w:ind w:right="5"/>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drawing>
          <wp:inline distT="0" distB="0" distL="0" distR="0">
            <wp:extent cx="5917565" cy="2917190"/>
            <wp:effectExtent l="0" t="0" r="6985" b="0"/>
            <wp:docPr id="6"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31"/>
                    <pic:cNvPicPr>
                      <a:picLocks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17565" cy="2917190"/>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color w:val="010202"/>
          <w:spacing w:val="-8"/>
          <w:sz w:val="20"/>
          <w:szCs w:val="20"/>
          <w:lang w:eastAsia="sq-AL" w:bidi="sq-AL"/>
        </w:rPr>
      </w:pPr>
      <w:bookmarkStart w:id="219" w:name="_Toc52129068"/>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13</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xml:space="preserve">. Zhvillimi i tanishëm komunal a </w:t>
      </w:r>
      <w:r w:rsidR="002F4479" w:rsidRPr="0089742C">
        <w:rPr>
          <w:rFonts w:ascii="Times New Roman" w:eastAsia="MS Mincho" w:hAnsi="Times New Roman" w:cs="Times New Roman"/>
          <w:bCs/>
          <w:spacing w:val="-8"/>
          <w:sz w:val="20"/>
          <w:szCs w:val="20"/>
        </w:rPr>
        <w:t>është</w:t>
      </w:r>
      <w:r w:rsidRPr="0089742C">
        <w:rPr>
          <w:rFonts w:ascii="Times New Roman" w:eastAsia="MS Mincho" w:hAnsi="Times New Roman" w:cs="Times New Roman"/>
          <w:bCs/>
          <w:spacing w:val="-8"/>
          <w:sz w:val="20"/>
          <w:szCs w:val="20"/>
        </w:rPr>
        <w:t xml:space="preserve"> konform nevojave të juaja</w:t>
      </w:r>
      <w:bookmarkEnd w:id="219"/>
    </w:p>
    <w:p w:rsidR="000E49A3" w:rsidRPr="0089742C" w:rsidRDefault="000E49A3" w:rsidP="000E49A3">
      <w:pPr>
        <w:widowControl w:val="0"/>
        <w:autoSpaceDE w:val="0"/>
        <w:autoSpaceDN w:val="0"/>
        <w:spacing w:before="110" w:after="0" w:line="268" w:lineRule="auto"/>
        <w:ind w:right="600"/>
        <w:rPr>
          <w:rFonts w:ascii="Times New Roman" w:eastAsia="Times New Roman" w:hAnsi="Times New Roman" w:cs="Times New Roman"/>
          <w:b/>
          <w:i/>
          <w:color w:val="010202"/>
          <w:sz w:val="20"/>
          <w:szCs w:val="20"/>
          <w:lang w:eastAsia="sq-AL" w:bidi="sq-AL"/>
        </w:rPr>
      </w:pPr>
    </w:p>
    <w:p w:rsidR="000E49A3" w:rsidRPr="0089742C" w:rsidRDefault="000E49A3" w:rsidP="000E49A3">
      <w:pPr>
        <w:widowControl w:val="0"/>
        <w:autoSpaceDE w:val="0"/>
        <w:autoSpaceDN w:val="0"/>
        <w:spacing w:before="110" w:after="0" w:line="268" w:lineRule="auto"/>
        <w:ind w:right="600"/>
        <w:jc w:val="center"/>
        <w:rPr>
          <w:rFonts w:ascii="Times New Roman" w:eastAsia="Times New Roman" w:hAnsi="Times New Roman" w:cs="Times New Roman"/>
          <w:b/>
          <w:i/>
          <w:color w:val="010202"/>
          <w:sz w:val="20"/>
          <w:szCs w:val="20"/>
          <w:lang w:eastAsia="sq-AL" w:bidi="sq-AL"/>
        </w:rPr>
      </w:pPr>
    </w:p>
    <w:p w:rsidR="000E49A3" w:rsidRPr="0089742C" w:rsidRDefault="000E49A3" w:rsidP="000E49A3">
      <w:pPr>
        <w:widowControl w:val="0"/>
        <w:tabs>
          <w:tab w:val="left" w:pos="9360"/>
        </w:tabs>
        <w:autoSpaceDE w:val="0"/>
        <w:autoSpaceDN w:val="0"/>
        <w:spacing w:before="110" w:after="0" w:line="268" w:lineRule="auto"/>
        <w:jc w:val="center"/>
        <w:rPr>
          <w:rFonts w:ascii="Times New Roman" w:eastAsia="Times New Roman" w:hAnsi="Times New Roman" w:cs="Times New Roman"/>
          <w:b/>
          <w:sz w:val="24"/>
          <w:szCs w:val="24"/>
        </w:rPr>
      </w:pPr>
      <w:r w:rsidRPr="0089742C">
        <w:rPr>
          <w:rFonts w:ascii="Times New Roman" w:eastAsia="MS Mincho" w:hAnsi="Times New Roman" w:cs="Times New Roman"/>
          <w:noProof/>
          <w:lang w:val="en-US"/>
        </w:rPr>
        <w:lastRenderedPageBreak/>
        <w:drawing>
          <wp:inline distT="0" distB="0" distL="0" distR="0">
            <wp:extent cx="5904865" cy="3071495"/>
            <wp:effectExtent l="0" t="0" r="635"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32"/>
                    <pic:cNvPicPr>
                      <a:picLocks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04865" cy="307149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color w:val="010202"/>
          <w:spacing w:val="-8"/>
          <w:sz w:val="20"/>
          <w:szCs w:val="20"/>
          <w:lang w:eastAsia="sq-AL" w:bidi="sq-AL"/>
        </w:rPr>
      </w:pPr>
      <w:bookmarkStart w:id="220" w:name="_Toc52129069"/>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14</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OJQ mjedisore aktive</w:t>
      </w:r>
      <w:bookmarkEnd w:id="220"/>
    </w:p>
    <w:p w:rsidR="000E49A3" w:rsidRPr="0089742C" w:rsidRDefault="000E49A3" w:rsidP="000E49A3">
      <w:pPr>
        <w:widowControl w:val="0"/>
        <w:spacing w:before="120" w:after="0" w:line="360" w:lineRule="auto"/>
        <w:ind w:left="-850" w:right="5"/>
        <w:rPr>
          <w:rFonts w:ascii="Times New Roman" w:eastAsia="MS Mincho" w:hAnsi="Times New Roman" w:cs="Times New Roman"/>
        </w:rPr>
      </w:pPr>
    </w:p>
    <w:p w:rsidR="000E49A3" w:rsidRPr="0089742C" w:rsidRDefault="000E49A3" w:rsidP="000E49A3">
      <w:pPr>
        <w:widowControl w:val="0"/>
        <w:spacing w:before="120" w:after="0" w:line="360" w:lineRule="auto"/>
        <w:ind w:right="5"/>
        <w:jc w:val="center"/>
        <w:rPr>
          <w:rFonts w:ascii="Times New Roman" w:eastAsia="MS Mincho" w:hAnsi="Times New Roman" w:cs="Times New Roman"/>
        </w:rPr>
      </w:pPr>
      <w:r w:rsidRPr="0089742C">
        <w:rPr>
          <w:rFonts w:ascii="Times New Roman" w:eastAsia="MS Mincho" w:hAnsi="Times New Roman" w:cs="Times New Roman"/>
          <w:noProof/>
          <w:lang w:val="en-US"/>
        </w:rPr>
        <w:drawing>
          <wp:inline distT="0" distB="0" distL="0" distR="0">
            <wp:extent cx="5499100" cy="3148965"/>
            <wp:effectExtent l="0" t="0" r="635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33"/>
                    <pic:cNvPicPr>
                      <a:picLocks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99100" cy="314896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color w:val="010202"/>
          <w:spacing w:val="-8"/>
          <w:sz w:val="20"/>
          <w:szCs w:val="20"/>
          <w:lang w:eastAsia="sq-AL" w:bidi="sq-AL"/>
        </w:rPr>
      </w:pPr>
      <w:bookmarkStart w:id="221" w:name="_Toc52129070"/>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15</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Informimi mjedisor</w:t>
      </w:r>
      <w:bookmarkEnd w:id="221"/>
    </w:p>
    <w:p w:rsidR="000E49A3" w:rsidRPr="0089742C" w:rsidRDefault="000E49A3" w:rsidP="000E49A3">
      <w:pPr>
        <w:widowControl w:val="0"/>
        <w:spacing w:before="120" w:after="0" w:line="360" w:lineRule="auto"/>
        <w:ind w:right="5"/>
        <w:rPr>
          <w:rFonts w:ascii="Times New Roman" w:eastAsia="MS Mincho" w:hAnsi="Times New Roman" w:cs="Times New Roman"/>
        </w:rPr>
      </w:pPr>
    </w:p>
    <w:p w:rsidR="000E49A3" w:rsidRPr="0089742C" w:rsidRDefault="000E49A3" w:rsidP="000E49A3">
      <w:pPr>
        <w:widowControl w:val="0"/>
        <w:spacing w:before="120" w:after="0" w:line="360" w:lineRule="auto"/>
        <w:ind w:right="5"/>
        <w:jc w:val="center"/>
        <w:rPr>
          <w:rFonts w:ascii="Times New Roman" w:eastAsia="MS Mincho" w:hAnsi="Times New Roman" w:cs="Times New Roman"/>
        </w:rPr>
      </w:pPr>
      <w:r w:rsidRPr="0089742C">
        <w:rPr>
          <w:rFonts w:ascii="Times New Roman" w:eastAsia="MS Mincho" w:hAnsi="Times New Roman" w:cs="Times New Roman"/>
          <w:noProof/>
          <w:lang w:val="en-US"/>
        </w:rPr>
        <w:lastRenderedPageBreak/>
        <w:drawing>
          <wp:inline distT="0" distB="0" distL="0" distR="0">
            <wp:extent cx="5434965" cy="3303270"/>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34"/>
                    <pic:cNvPicPr>
                      <a:picLocks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34965" cy="3303270"/>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Times New Roman" w:hAnsi="Times New Roman" w:cs="Times New Roman"/>
          <w:bCs/>
          <w:color w:val="010202"/>
          <w:spacing w:val="-8"/>
          <w:sz w:val="20"/>
          <w:szCs w:val="20"/>
          <w:lang w:eastAsia="sq-AL" w:bidi="sq-AL"/>
        </w:rPr>
      </w:pPr>
      <w:bookmarkStart w:id="222" w:name="_Toc52129071"/>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16</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xml:space="preserve">. Mënyrat  e </w:t>
      </w:r>
      <w:r w:rsidR="002F4479" w:rsidRPr="0089742C">
        <w:rPr>
          <w:rFonts w:ascii="Times New Roman" w:eastAsia="MS Mincho" w:hAnsi="Times New Roman" w:cs="Times New Roman"/>
          <w:bCs/>
          <w:spacing w:val="-8"/>
          <w:sz w:val="20"/>
          <w:szCs w:val="20"/>
        </w:rPr>
        <w:t>informimit</w:t>
      </w:r>
      <w:r w:rsidRPr="0089742C">
        <w:rPr>
          <w:rFonts w:ascii="Times New Roman" w:eastAsia="MS Mincho" w:hAnsi="Times New Roman" w:cs="Times New Roman"/>
          <w:bCs/>
          <w:spacing w:val="-8"/>
          <w:sz w:val="20"/>
          <w:szCs w:val="20"/>
        </w:rPr>
        <w:t xml:space="preserve"> të qytetareve</w:t>
      </w:r>
      <w:bookmarkEnd w:id="222"/>
    </w:p>
    <w:p w:rsidR="000E49A3" w:rsidRPr="0089742C" w:rsidRDefault="000E49A3" w:rsidP="000E49A3">
      <w:pPr>
        <w:widowControl w:val="0"/>
        <w:spacing w:before="120" w:after="0" w:line="360" w:lineRule="auto"/>
        <w:ind w:right="5"/>
        <w:rPr>
          <w:rFonts w:ascii="Times New Roman" w:eastAsia="MS Mincho" w:hAnsi="Times New Roman" w:cs="Times New Roman"/>
        </w:rPr>
      </w:pPr>
    </w:p>
    <w:p w:rsidR="000E49A3" w:rsidRPr="0089742C" w:rsidRDefault="000E49A3" w:rsidP="000E49A3">
      <w:pPr>
        <w:widowControl w:val="0"/>
        <w:spacing w:before="120" w:after="0" w:line="360" w:lineRule="auto"/>
        <w:ind w:left="-850" w:right="5"/>
        <w:rPr>
          <w:rFonts w:ascii="Times New Roman" w:eastAsia="MS Mincho" w:hAnsi="Times New Roman" w:cs="Times New Roman"/>
        </w:rPr>
      </w:pPr>
    </w:p>
    <w:p w:rsidR="000E49A3" w:rsidRPr="0089742C" w:rsidRDefault="000E49A3" w:rsidP="000E49A3">
      <w:pPr>
        <w:widowControl w:val="0"/>
        <w:spacing w:before="120" w:after="0" w:line="360" w:lineRule="auto"/>
        <w:ind w:right="5"/>
        <w:jc w:val="center"/>
        <w:rPr>
          <w:rFonts w:ascii="Times New Roman" w:eastAsia="MS Mincho" w:hAnsi="Times New Roman" w:cs="Times New Roman"/>
        </w:rPr>
      </w:pPr>
      <w:r w:rsidRPr="0089742C">
        <w:rPr>
          <w:rFonts w:ascii="Times New Roman" w:eastAsia="MS Mincho" w:hAnsi="Times New Roman" w:cs="Times New Roman"/>
          <w:noProof/>
          <w:shd w:val="clear" w:color="auto" w:fill="00B0F0"/>
          <w:lang w:val="en-US"/>
        </w:rPr>
        <w:drawing>
          <wp:inline distT="0" distB="0" distL="0" distR="0">
            <wp:extent cx="5602605" cy="326453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35"/>
                    <pic:cNvPicPr>
                      <a:picLocks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602605" cy="3264535"/>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MS Mincho" w:hAnsi="Times New Roman" w:cs="Times New Roman"/>
          <w:bCs/>
          <w:spacing w:val="-8"/>
          <w:sz w:val="20"/>
          <w:szCs w:val="20"/>
        </w:rPr>
      </w:pPr>
      <w:bookmarkStart w:id="223" w:name="_Toc52129072"/>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17</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Rëndësia e pjesëmarrjes në vendimmarrje mjedisore</w:t>
      </w:r>
      <w:bookmarkEnd w:id="223"/>
    </w:p>
    <w:p w:rsidR="000E49A3" w:rsidRPr="0089742C" w:rsidRDefault="000E49A3" w:rsidP="000E49A3">
      <w:pPr>
        <w:widowControl w:val="0"/>
        <w:spacing w:before="120" w:after="0" w:line="360" w:lineRule="auto"/>
        <w:ind w:right="5"/>
        <w:rPr>
          <w:rFonts w:ascii="Times New Roman" w:eastAsia="MS Mincho" w:hAnsi="Times New Roman" w:cs="Times New Roman"/>
        </w:rPr>
      </w:pPr>
    </w:p>
    <w:p w:rsidR="000E49A3" w:rsidRPr="0089742C" w:rsidRDefault="000E49A3" w:rsidP="000E49A3">
      <w:pPr>
        <w:widowControl w:val="0"/>
        <w:spacing w:before="120" w:after="0" w:line="360" w:lineRule="auto"/>
        <w:ind w:right="5"/>
        <w:jc w:val="center"/>
        <w:rPr>
          <w:rFonts w:ascii="Times New Roman" w:eastAsia="MS Mincho" w:hAnsi="Times New Roman" w:cs="Times New Roman"/>
        </w:rPr>
      </w:pPr>
      <w:r w:rsidRPr="0089742C">
        <w:rPr>
          <w:rFonts w:ascii="Times New Roman" w:eastAsia="MS Mincho" w:hAnsi="Times New Roman" w:cs="Times New Roman"/>
          <w:noProof/>
          <w:lang w:val="en-US"/>
        </w:rPr>
        <w:lastRenderedPageBreak/>
        <w:drawing>
          <wp:inline distT="0" distB="0" distL="0" distR="0">
            <wp:extent cx="5486400" cy="327787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36"/>
                    <pic:cNvPicPr>
                      <a:picLocks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486400" cy="3277870"/>
                    </a:xfrm>
                    <a:prstGeom prst="rect">
                      <a:avLst/>
                    </a:prstGeom>
                    <a:noFill/>
                    <a:ln>
                      <a:noFill/>
                    </a:ln>
                  </pic:spPr>
                </pic:pic>
              </a:graphicData>
            </a:graphic>
          </wp:inline>
        </w:drawing>
      </w:r>
    </w:p>
    <w:p w:rsidR="000E49A3" w:rsidRPr="0089742C" w:rsidRDefault="000E49A3" w:rsidP="000E49A3">
      <w:pPr>
        <w:spacing w:after="120" w:line="288" w:lineRule="auto"/>
        <w:jc w:val="center"/>
        <w:rPr>
          <w:rFonts w:ascii="Times New Roman" w:eastAsia="MS Mincho" w:hAnsi="Times New Roman" w:cs="Times New Roman"/>
          <w:bCs/>
          <w:spacing w:val="-8"/>
          <w:sz w:val="20"/>
          <w:szCs w:val="20"/>
        </w:rPr>
      </w:pPr>
      <w:bookmarkStart w:id="224" w:name="_Toc52129073"/>
      <w:r w:rsidRPr="0089742C">
        <w:rPr>
          <w:rFonts w:ascii="Times New Roman" w:eastAsia="MS Mincho" w:hAnsi="Times New Roman" w:cs="Times New Roman"/>
          <w:bCs/>
          <w:spacing w:val="-8"/>
          <w:sz w:val="20"/>
          <w:szCs w:val="20"/>
        </w:rPr>
        <w:t xml:space="preserve">Grafikoni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Grafikoni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18</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Si do të jetë gjendja  mjedisore në 5 vitet e ardhshme</w:t>
      </w:r>
      <w:bookmarkEnd w:id="224"/>
    </w:p>
    <w:p w:rsidR="000E49A3" w:rsidRPr="0089742C" w:rsidRDefault="000E49A3" w:rsidP="000E49A3">
      <w:pPr>
        <w:widowControl w:val="0"/>
        <w:spacing w:after="0" w:line="360" w:lineRule="auto"/>
        <w:jc w:val="both"/>
        <w:rPr>
          <w:rFonts w:ascii="Times New Roman" w:eastAsia="MS Mincho" w:hAnsi="Times New Roman" w:cs="Times New Roman"/>
        </w:rPr>
      </w:pPr>
    </w:p>
    <w:p w:rsidR="000E49A3" w:rsidRPr="0089742C" w:rsidRDefault="000E49A3" w:rsidP="000E49A3">
      <w:pPr>
        <w:widowControl w:val="0"/>
        <w:spacing w:after="0" w:line="360" w:lineRule="auto"/>
        <w:jc w:val="both"/>
        <w:rPr>
          <w:rFonts w:ascii="Times New Roman" w:eastAsia="MS Mincho" w:hAnsi="Times New Roman" w:cs="Times New Roman"/>
        </w:rPr>
      </w:pPr>
    </w:p>
    <w:p w:rsidR="000E49A3" w:rsidRPr="0089742C" w:rsidRDefault="000E49A3" w:rsidP="000E49A3">
      <w:pPr>
        <w:keepNext/>
        <w:keepLines/>
        <w:spacing w:after="120"/>
        <w:outlineLvl w:val="0"/>
        <w:rPr>
          <w:rFonts w:ascii="Times New Roman" w:eastAsia="Times New Roman" w:hAnsi="Times New Roman" w:cs="Times New Roman"/>
          <w:b/>
          <w:sz w:val="28"/>
          <w:szCs w:val="48"/>
          <w:u w:val="single"/>
        </w:rPr>
      </w:pPr>
      <w:bookmarkStart w:id="225" w:name="_Toc52128460"/>
      <w:r w:rsidRPr="0089742C">
        <w:rPr>
          <w:rFonts w:ascii="Times New Roman" w:eastAsia="MS Mincho" w:hAnsi="Times New Roman" w:cs="Times New Roman"/>
          <w:b/>
          <w:sz w:val="28"/>
          <w:szCs w:val="48"/>
        </w:rPr>
        <w:t xml:space="preserve">5. </w:t>
      </w:r>
      <w:hyperlink r:id="rId52" w:anchor="heading=h.nmf14n">
        <w:r w:rsidRPr="0089742C">
          <w:rPr>
            <w:rFonts w:ascii="Times New Roman" w:eastAsia="Times New Roman" w:hAnsi="Times New Roman" w:cs="Times New Roman"/>
            <w:b/>
            <w:sz w:val="28"/>
            <w:szCs w:val="48"/>
          </w:rPr>
          <w:t>VLERËSIMI I PROBLEMEVE PRIORITARE SIPAS FUSHAVE</w:t>
        </w:r>
        <w:bookmarkEnd w:id="225"/>
      </w:hyperlink>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226" w:name="_Toc52128461"/>
      <w:r w:rsidRPr="0089742C">
        <w:rPr>
          <w:rFonts w:ascii="Times New Roman" w:eastAsia="Times New Roman" w:hAnsi="Times New Roman" w:cs="Times New Roman"/>
          <w:b/>
          <w:sz w:val="24"/>
          <w:szCs w:val="24"/>
        </w:rPr>
        <w:t>5.1.  V</w:t>
      </w:r>
      <w:r w:rsidR="00712DCF">
        <w:rPr>
          <w:rFonts w:ascii="Times New Roman" w:eastAsia="Times New Roman" w:hAnsi="Times New Roman" w:cs="Times New Roman"/>
          <w:b/>
          <w:sz w:val="24"/>
          <w:szCs w:val="24"/>
        </w:rPr>
        <w:t>lerësimi i problemeve me prioritet</w:t>
      </w:r>
      <w:r w:rsidRPr="0089742C">
        <w:rPr>
          <w:rFonts w:ascii="Times New Roman" w:eastAsia="Times New Roman" w:hAnsi="Times New Roman" w:cs="Times New Roman"/>
          <w:b/>
          <w:sz w:val="24"/>
          <w:szCs w:val="24"/>
        </w:rPr>
        <w:t xml:space="preserve"> është bërë sipas kësaj metode:</w:t>
      </w:r>
      <w:bookmarkEnd w:id="226"/>
    </w:p>
    <w:p w:rsidR="000E49A3" w:rsidRPr="0089742C" w:rsidRDefault="000E49A3" w:rsidP="000E49A3">
      <w:pPr>
        <w:spacing w:after="0" w:line="240" w:lineRule="auto"/>
        <w:rPr>
          <w:rFonts w:ascii="Times New Roman" w:eastAsia="Times New Roman" w:hAnsi="Times New Roman" w:cs="Times New Roman"/>
          <w:bCs/>
          <w:spacing w:val="-8"/>
          <w:sz w:val="24"/>
          <w:szCs w:val="24"/>
          <w:u w:val="single"/>
        </w:rPr>
      </w:pPr>
      <w:bookmarkStart w:id="227" w:name="_Toc52129015"/>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26</w:t>
      </w:r>
      <w:r w:rsidR="00165D90" w:rsidRPr="0089742C">
        <w:rPr>
          <w:rFonts w:ascii="Times New Roman" w:eastAsia="MS Mincho" w:hAnsi="Times New Roman" w:cs="Times New Roman"/>
          <w:bCs/>
          <w:spacing w:val="-8"/>
          <w:sz w:val="20"/>
          <w:szCs w:val="20"/>
        </w:rPr>
        <w:fldChar w:fldCharType="end"/>
      </w:r>
      <w:r w:rsidR="00124712">
        <w:rPr>
          <w:rFonts w:ascii="Times New Roman" w:eastAsia="MS Mincho" w:hAnsi="Times New Roman" w:cs="Times New Roman"/>
          <w:bCs/>
          <w:spacing w:val="-8"/>
          <w:sz w:val="20"/>
          <w:szCs w:val="20"/>
        </w:rPr>
        <w:t>. Çështjet mjedisore: f</w:t>
      </w:r>
      <w:r w:rsidRPr="0089742C">
        <w:rPr>
          <w:rFonts w:ascii="Times New Roman" w:eastAsia="MS Mincho" w:hAnsi="Times New Roman" w:cs="Times New Roman"/>
          <w:bCs/>
          <w:spacing w:val="-8"/>
          <w:sz w:val="20"/>
          <w:szCs w:val="20"/>
        </w:rPr>
        <w:t>urnizimi me ujë cilësorë të pijes dhe trajtimi i ujërave të zeza</w:t>
      </w:r>
      <w:bookmarkEnd w:id="227"/>
    </w:p>
    <w:tbl>
      <w:tblPr>
        <w:tblW w:w="9656" w:type="dxa"/>
        <w:jc w:val="center"/>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1620"/>
        <w:gridCol w:w="1530"/>
        <w:gridCol w:w="1503"/>
        <w:gridCol w:w="1737"/>
        <w:gridCol w:w="1483"/>
        <w:gridCol w:w="1783"/>
      </w:tblGrid>
      <w:tr w:rsidR="000E49A3" w:rsidRPr="0089742C" w:rsidTr="00A739A0">
        <w:trPr>
          <w:trHeight w:val="393"/>
          <w:jc w:val="center"/>
        </w:trPr>
        <w:tc>
          <w:tcPr>
            <w:tcW w:w="1620" w:type="dxa"/>
            <w:tcBorders>
              <w:top w:val="single" w:sz="8" w:space="0" w:color="000000"/>
              <w:left w:val="single" w:sz="8" w:space="0" w:color="000000"/>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PROBLEMI</w:t>
            </w:r>
          </w:p>
        </w:tc>
        <w:tc>
          <w:tcPr>
            <w:tcW w:w="153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SHKAKU</w:t>
            </w:r>
          </w:p>
        </w:tc>
        <w:tc>
          <w:tcPr>
            <w:tcW w:w="1503"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SHKALLA E</w:t>
            </w:r>
          </w:p>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NDIKIMIT</w:t>
            </w:r>
          </w:p>
        </w:tc>
        <w:tc>
          <w:tcPr>
            <w:tcW w:w="1737"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POPULLSIA QË</w:t>
            </w:r>
          </w:p>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PREKET</w:t>
            </w:r>
          </w:p>
        </w:tc>
        <w:tc>
          <w:tcPr>
            <w:tcW w:w="1483"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NDIKIMI</w:t>
            </w:r>
          </w:p>
          <w:p w:rsidR="000E49A3" w:rsidRPr="0089742C" w:rsidRDefault="000E49A3" w:rsidP="000E49A3">
            <w:pPr>
              <w:widowControl w:val="0"/>
              <w:spacing w:after="0" w:line="240" w:lineRule="auto"/>
              <w:rPr>
                <w:rFonts w:ascii="Times New Roman" w:eastAsia="Times New Roman" w:hAnsi="Times New Roman" w:cs="Times New Roman"/>
                <w:b/>
                <w:sz w:val="20"/>
                <w:szCs w:val="20"/>
              </w:rPr>
            </w:pPr>
          </w:p>
        </w:tc>
        <w:tc>
          <w:tcPr>
            <w:tcW w:w="1783"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PRIORITETI</w:t>
            </w:r>
          </w:p>
        </w:tc>
      </w:tr>
      <w:tr w:rsidR="000E49A3" w:rsidRPr="0089742C" w:rsidTr="00A739A0">
        <w:trPr>
          <w:trHeight w:val="791"/>
          <w:jc w:val="center"/>
        </w:trPr>
        <w:tc>
          <w:tcPr>
            <w:tcW w:w="1620" w:type="dxa"/>
            <w:tcBorders>
              <w:top w:val="nil"/>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u w:val="single"/>
              </w:rPr>
            </w:pPr>
          </w:p>
        </w:tc>
        <w:tc>
          <w:tcPr>
            <w:tcW w:w="1530"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61"/>
              </w:numPr>
              <w:spacing w:after="0" w:line="240" w:lineRule="auto"/>
              <w:ind w:left="260" w:hanging="260"/>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Lista shkaqeve që</w:t>
            </w:r>
            <w:r w:rsidR="0087794C">
              <w:rPr>
                <w:rFonts w:ascii="Times New Roman" w:eastAsia="Times New Roman" w:hAnsi="Times New Roman" w:cs="Times New Roman"/>
                <w:spacing w:val="-8"/>
                <w:sz w:val="20"/>
                <w:szCs w:val="20"/>
              </w:rPr>
              <w:t xml:space="preserve"> </w:t>
            </w:r>
            <w:r w:rsidRPr="0089742C">
              <w:rPr>
                <w:rFonts w:ascii="Times New Roman" w:eastAsia="Times New Roman" w:hAnsi="Times New Roman" w:cs="Times New Roman"/>
                <w:spacing w:val="-8"/>
                <w:sz w:val="20"/>
                <w:szCs w:val="20"/>
              </w:rPr>
              <w:t>sjellin problemin, që mund të jenë fizike dhe njerëzor</w:t>
            </w:r>
          </w:p>
        </w:tc>
        <w:tc>
          <w:tcPr>
            <w:tcW w:w="1503"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12"/>
              </w:numPr>
              <w:spacing w:after="0" w:line="240" w:lineRule="auto"/>
              <w:ind w:left="170" w:hanging="1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E lartë</w:t>
            </w:r>
          </w:p>
          <w:p w:rsidR="000E49A3" w:rsidRPr="0089742C" w:rsidRDefault="0087794C" w:rsidP="000E49A3">
            <w:pPr>
              <w:widowControl w:val="0"/>
              <w:numPr>
                <w:ilvl w:val="0"/>
                <w:numId w:val="12"/>
              </w:numPr>
              <w:spacing w:after="0" w:line="240" w:lineRule="auto"/>
              <w:ind w:left="170" w:hanging="170"/>
              <w:contextualSpacing/>
              <w:jc w:val="both"/>
              <w:rPr>
                <w:rFonts w:ascii="Times New Roman" w:eastAsia="Times New Roman" w:hAnsi="Times New Roman" w:cs="Times New Roman"/>
                <w:spacing w:val="-8"/>
                <w:sz w:val="20"/>
                <w:szCs w:val="20"/>
              </w:rPr>
            </w:pPr>
            <w:r>
              <w:rPr>
                <w:rFonts w:ascii="Times New Roman" w:eastAsia="Times New Roman" w:hAnsi="Times New Roman" w:cs="Times New Roman"/>
                <w:spacing w:val="-8"/>
                <w:sz w:val="20"/>
                <w:szCs w:val="20"/>
              </w:rPr>
              <w:t>E mesme</w:t>
            </w:r>
            <w:r w:rsidR="000E49A3" w:rsidRPr="0089742C">
              <w:rPr>
                <w:rFonts w:ascii="Times New Roman" w:eastAsia="Times New Roman" w:hAnsi="Times New Roman" w:cs="Times New Roman"/>
                <w:spacing w:val="-8"/>
                <w:sz w:val="20"/>
                <w:szCs w:val="20"/>
              </w:rPr>
              <w:t xml:space="preserve"> dhe</w:t>
            </w:r>
          </w:p>
          <w:p w:rsidR="000E49A3" w:rsidRPr="0089742C" w:rsidRDefault="000E49A3" w:rsidP="000E49A3">
            <w:pPr>
              <w:widowControl w:val="0"/>
              <w:numPr>
                <w:ilvl w:val="0"/>
                <w:numId w:val="12"/>
              </w:numPr>
              <w:spacing w:after="0" w:line="240" w:lineRule="auto"/>
              <w:ind w:left="170" w:hanging="1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E ulët</w:t>
            </w:r>
          </w:p>
        </w:tc>
        <w:tc>
          <w:tcPr>
            <w:tcW w:w="1737"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12"/>
              </w:numPr>
              <w:spacing w:before="240" w:after="0" w:line="240" w:lineRule="auto"/>
              <w:ind w:left="197" w:hanging="197"/>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Numri i banorëve</w:t>
            </w:r>
            <w:r w:rsidR="0087794C">
              <w:rPr>
                <w:rFonts w:ascii="Times New Roman" w:eastAsia="Times New Roman" w:hAnsi="Times New Roman" w:cs="Times New Roman"/>
                <w:spacing w:val="-8"/>
                <w:sz w:val="20"/>
                <w:szCs w:val="20"/>
              </w:rPr>
              <w:t xml:space="preserve"> </w:t>
            </w:r>
            <w:r w:rsidRPr="0089742C">
              <w:rPr>
                <w:rFonts w:ascii="Times New Roman" w:eastAsia="Times New Roman" w:hAnsi="Times New Roman" w:cs="Times New Roman"/>
                <w:spacing w:val="-8"/>
                <w:sz w:val="20"/>
                <w:szCs w:val="20"/>
              </w:rPr>
              <w:t>ose % e popullsisë së prekur</w:t>
            </w:r>
          </w:p>
        </w:tc>
        <w:tc>
          <w:tcPr>
            <w:tcW w:w="1483"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12"/>
              </w:numPr>
              <w:spacing w:after="0" w:line="240" w:lineRule="auto"/>
              <w:ind w:left="170" w:hanging="1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Paraqet ndikimin</w:t>
            </w:r>
          </w:p>
          <w:p w:rsidR="000E49A3" w:rsidRPr="0089742C" w:rsidRDefault="000E49A3" w:rsidP="000E49A3">
            <w:pPr>
              <w:widowControl w:val="0"/>
              <w:numPr>
                <w:ilvl w:val="0"/>
                <w:numId w:val="12"/>
              </w:numPr>
              <w:spacing w:after="0" w:line="240" w:lineRule="auto"/>
              <w:ind w:left="170" w:hanging="1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negative në:</w:t>
            </w:r>
          </w:p>
          <w:p w:rsidR="000E49A3" w:rsidRPr="0089742C" w:rsidRDefault="000E49A3" w:rsidP="000E49A3">
            <w:pPr>
              <w:widowControl w:val="0"/>
              <w:numPr>
                <w:ilvl w:val="0"/>
                <w:numId w:val="12"/>
              </w:numPr>
              <w:spacing w:after="0" w:line="240" w:lineRule="auto"/>
              <w:ind w:left="170" w:hanging="1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Mjedis,</w:t>
            </w:r>
          </w:p>
          <w:p w:rsidR="000E49A3" w:rsidRPr="0089742C" w:rsidRDefault="000E49A3" w:rsidP="000E49A3">
            <w:pPr>
              <w:widowControl w:val="0"/>
              <w:numPr>
                <w:ilvl w:val="0"/>
                <w:numId w:val="12"/>
              </w:numPr>
              <w:spacing w:after="0" w:line="240" w:lineRule="auto"/>
              <w:ind w:left="170" w:hanging="1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Shëndet,</w:t>
            </w:r>
          </w:p>
          <w:p w:rsidR="000E49A3" w:rsidRPr="0089742C" w:rsidRDefault="000E49A3" w:rsidP="000E49A3">
            <w:pPr>
              <w:widowControl w:val="0"/>
              <w:numPr>
                <w:ilvl w:val="0"/>
                <w:numId w:val="12"/>
              </w:numPr>
              <w:spacing w:after="0" w:line="240" w:lineRule="auto"/>
              <w:ind w:left="170" w:hanging="1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Mirëqenie.</w:t>
            </w:r>
          </w:p>
        </w:tc>
        <w:tc>
          <w:tcPr>
            <w:tcW w:w="1783"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ind w:right="-60"/>
              <w:rPr>
                <w:rFonts w:ascii="Times New Roman" w:eastAsia="Times New Roman" w:hAnsi="Times New Roman" w:cs="Times New Roman"/>
                <w:b/>
                <w:sz w:val="18"/>
                <w:szCs w:val="20"/>
              </w:rPr>
            </w:pPr>
            <w:r w:rsidRPr="0089742C">
              <w:rPr>
                <w:rFonts w:ascii="Times New Roman" w:eastAsia="Times New Roman" w:hAnsi="Times New Roman" w:cs="Times New Roman"/>
                <w:b/>
                <w:sz w:val="18"/>
                <w:szCs w:val="20"/>
              </w:rPr>
              <w:t>Shkalla:</w:t>
            </w:r>
          </w:p>
          <w:p w:rsidR="000E49A3" w:rsidRPr="0089742C" w:rsidRDefault="000E49A3" w:rsidP="000E49A3">
            <w:pPr>
              <w:widowControl w:val="0"/>
              <w:spacing w:after="0" w:line="240" w:lineRule="auto"/>
              <w:ind w:right="-60"/>
              <w:rPr>
                <w:rFonts w:ascii="Times New Roman" w:eastAsia="Times New Roman" w:hAnsi="Times New Roman" w:cs="Times New Roman"/>
                <w:sz w:val="18"/>
                <w:szCs w:val="20"/>
              </w:rPr>
            </w:pPr>
            <w:r w:rsidRPr="0089742C">
              <w:rPr>
                <w:rFonts w:ascii="Times New Roman" w:eastAsia="Times New Roman" w:hAnsi="Times New Roman" w:cs="Times New Roman"/>
                <w:b/>
                <w:sz w:val="18"/>
                <w:szCs w:val="20"/>
              </w:rPr>
              <w:t xml:space="preserve">* = </w:t>
            </w:r>
            <w:r w:rsidRPr="0089742C">
              <w:rPr>
                <w:rFonts w:ascii="Times New Roman" w:eastAsia="Times New Roman" w:hAnsi="Times New Roman" w:cs="Times New Roman"/>
                <w:sz w:val="18"/>
                <w:szCs w:val="20"/>
              </w:rPr>
              <w:t>Pak i rëndësishëm</w:t>
            </w:r>
          </w:p>
          <w:p w:rsidR="000E49A3" w:rsidRPr="0089742C" w:rsidRDefault="000E49A3" w:rsidP="000E49A3">
            <w:pPr>
              <w:widowControl w:val="0"/>
              <w:spacing w:after="0" w:line="240" w:lineRule="auto"/>
              <w:ind w:right="-60"/>
              <w:rPr>
                <w:rFonts w:ascii="Times New Roman" w:eastAsia="Times New Roman" w:hAnsi="Times New Roman" w:cs="Times New Roman"/>
                <w:sz w:val="18"/>
                <w:szCs w:val="20"/>
              </w:rPr>
            </w:pPr>
            <w:r w:rsidRPr="0089742C">
              <w:rPr>
                <w:rFonts w:ascii="Times New Roman" w:eastAsia="Times New Roman" w:hAnsi="Times New Roman" w:cs="Times New Roman"/>
                <w:b/>
                <w:sz w:val="18"/>
                <w:szCs w:val="20"/>
              </w:rPr>
              <w:t xml:space="preserve">** = </w:t>
            </w:r>
            <w:r w:rsidRPr="0089742C">
              <w:rPr>
                <w:rFonts w:ascii="Times New Roman" w:eastAsia="Times New Roman" w:hAnsi="Times New Roman" w:cs="Times New Roman"/>
                <w:sz w:val="18"/>
                <w:szCs w:val="20"/>
              </w:rPr>
              <w:t>Mesatarisht i</w:t>
            </w:r>
          </w:p>
          <w:p w:rsidR="000E49A3" w:rsidRPr="0089742C" w:rsidRDefault="000E49A3" w:rsidP="000E49A3">
            <w:pPr>
              <w:widowControl w:val="0"/>
              <w:spacing w:after="0" w:line="240" w:lineRule="auto"/>
              <w:ind w:right="-60"/>
              <w:rPr>
                <w:rFonts w:ascii="Times New Roman" w:eastAsia="Times New Roman" w:hAnsi="Times New Roman" w:cs="Times New Roman"/>
                <w:sz w:val="18"/>
                <w:szCs w:val="20"/>
              </w:rPr>
            </w:pPr>
            <w:r w:rsidRPr="0089742C">
              <w:rPr>
                <w:rFonts w:ascii="Times New Roman" w:eastAsia="Times New Roman" w:hAnsi="Times New Roman" w:cs="Times New Roman"/>
                <w:sz w:val="18"/>
                <w:szCs w:val="20"/>
              </w:rPr>
              <w:t>rëndësishëm</w:t>
            </w:r>
          </w:p>
          <w:p w:rsidR="000E49A3" w:rsidRPr="0089742C" w:rsidRDefault="000E49A3" w:rsidP="000E49A3">
            <w:pPr>
              <w:widowControl w:val="0"/>
              <w:spacing w:after="0" w:line="240" w:lineRule="auto"/>
              <w:ind w:right="-60"/>
              <w:rPr>
                <w:rFonts w:ascii="Times New Roman" w:eastAsia="Times New Roman" w:hAnsi="Times New Roman" w:cs="Times New Roman"/>
                <w:sz w:val="18"/>
                <w:szCs w:val="20"/>
              </w:rPr>
            </w:pPr>
            <w:r w:rsidRPr="0089742C">
              <w:rPr>
                <w:rFonts w:ascii="Times New Roman" w:eastAsia="Times New Roman" w:hAnsi="Times New Roman" w:cs="Times New Roman"/>
                <w:b/>
                <w:sz w:val="18"/>
                <w:szCs w:val="20"/>
              </w:rPr>
              <w:t xml:space="preserve">*** = </w:t>
            </w:r>
            <w:r w:rsidRPr="0089742C">
              <w:rPr>
                <w:rFonts w:ascii="Times New Roman" w:eastAsia="Times New Roman" w:hAnsi="Times New Roman" w:cs="Times New Roman"/>
                <w:sz w:val="18"/>
                <w:szCs w:val="20"/>
              </w:rPr>
              <w:t>Shumë i</w:t>
            </w:r>
          </w:p>
          <w:p w:rsidR="000E49A3" w:rsidRPr="0089742C" w:rsidRDefault="000E49A3" w:rsidP="000E49A3">
            <w:pPr>
              <w:widowControl w:val="0"/>
              <w:spacing w:after="0" w:line="240" w:lineRule="auto"/>
              <w:ind w:right="-60"/>
              <w:rPr>
                <w:rFonts w:ascii="Times New Roman" w:eastAsia="Times New Roman" w:hAnsi="Times New Roman" w:cs="Times New Roman"/>
                <w:sz w:val="18"/>
                <w:szCs w:val="20"/>
              </w:rPr>
            </w:pPr>
            <w:r w:rsidRPr="0089742C">
              <w:rPr>
                <w:rFonts w:ascii="Times New Roman" w:eastAsia="Times New Roman" w:hAnsi="Times New Roman" w:cs="Times New Roman"/>
                <w:sz w:val="18"/>
                <w:szCs w:val="20"/>
              </w:rPr>
              <w:t>rëndësishëm (kërkon</w:t>
            </w:r>
          </w:p>
          <w:p w:rsidR="000E49A3" w:rsidRPr="0089742C" w:rsidRDefault="000E49A3" w:rsidP="000E49A3">
            <w:pPr>
              <w:widowControl w:val="0"/>
              <w:spacing w:after="0" w:line="240" w:lineRule="auto"/>
              <w:ind w:right="-60"/>
              <w:rPr>
                <w:rFonts w:ascii="Times New Roman" w:eastAsia="Times New Roman" w:hAnsi="Times New Roman" w:cs="Times New Roman"/>
                <w:sz w:val="18"/>
                <w:szCs w:val="20"/>
              </w:rPr>
            </w:pPr>
            <w:r w:rsidRPr="0089742C">
              <w:rPr>
                <w:rFonts w:ascii="Times New Roman" w:eastAsia="Times New Roman" w:hAnsi="Times New Roman" w:cs="Times New Roman"/>
                <w:sz w:val="18"/>
                <w:szCs w:val="20"/>
              </w:rPr>
              <w:t>zgjidhje të</w:t>
            </w:r>
          </w:p>
          <w:p w:rsidR="000E49A3" w:rsidRPr="0089742C" w:rsidRDefault="000E49A3" w:rsidP="000E49A3">
            <w:pPr>
              <w:widowControl w:val="0"/>
              <w:spacing w:after="0" w:line="240" w:lineRule="auto"/>
              <w:ind w:right="-60"/>
              <w:rPr>
                <w:rFonts w:ascii="Times New Roman" w:eastAsia="Times New Roman" w:hAnsi="Times New Roman" w:cs="Times New Roman"/>
                <w:sz w:val="20"/>
                <w:szCs w:val="20"/>
              </w:rPr>
            </w:pPr>
            <w:r w:rsidRPr="0089742C">
              <w:rPr>
                <w:rFonts w:ascii="Times New Roman" w:eastAsia="Times New Roman" w:hAnsi="Times New Roman" w:cs="Times New Roman"/>
                <w:sz w:val="18"/>
                <w:szCs w:val="20"/>
              </w:rPr>
              <w:t>Menjëhershme</w:t>
            </w:r>
            <w:r w:rsidRPr="0089742C">
              <w:rPr>
                <w:rFonts w:ascii="Times New Roman" w:eastAsia="Times New Roman" w:hAnsi="Times New Roman" w:cs="Times New Roman"/>
                <w:b/>
                <w:sz w:val="18"/>
                <w:szCs w:val="20"/>
              </w:rPr>
              <w:t>)</w:t>
            </w:r>
          </w:p>
        </w:tc>
      </w:tr>
    </w:tbl>
    <w:p w:rsidR="000E49A3" w:rsidRPr="0089742C" w:rsidRDefault="000E49A3" w:rsidP="000E49A3">
      <w:pPr>
        <w:spacing w:after="0" w:line="240" w:lineRule="auto"/>
        <w:jc w:val="center"/>
        <w:rPr>
          <w:rFonts w:ascii="Times New Roman" w:eastAsia="MS Mincho" w:hAnsi="Times New Roman" w:cs="Times New Roman"/>
          <w:bCs/>
          <w:spacing w:val="-8"/>
          <w:sz w:val="16"/>
          <w:szCs w:val="20"/>
        </w:rPr>
      </w:pPr>
    </w:p>
    <w:p w:rsidR="000E49A3" w:rsidRPr="0089742C" w:rsidRDefault="000E49A3" w:rsidP="000E49A3">
      <w:pPr>
        <w:spacing w:after="0" w:line="240" w:lineRule="auto"/>
        <w:rPr>
          <w:rFonts w:ascii="Times New Roman" w:eastAsia="Times New Roman" w:hAnsi="Times New Roman" w:cs="Times New Roman"/>
          <w:bCs/>
          <w:spacing w:val="-8"/>
          <w:sz w:val="20"/>
          <w:szCs w:val="20"/>
        </w:rPr>
      </w:pPr>
      <w:bookmarkStart w:id="228" w:name="_Toc52129016"/>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27</w:t>
      </w:r>
      <w:r w:rsidR="00165D90" w:rsidRPr="0089742C">
        <w:rPr>
          <w:rFonts w:ascii="Times New Roman" w:eastAsia="MS Mincho" w:hAnsi="Times New Roman" w:cs="Times New Roman"/>
          <w:bCs/>
          <w:spacing w:val="-8"/>
          <w:sz w:val="20"/>
          <w:szCs w:val="20"/>
        </w:rPr>
        <w:fldChar w:fldCharType="end"/>
      </w:r>
      <w:r w:rsidR="0087794C">
        <w:rPr>
          <w:rFonts w:ascii="Times New Roman" w:eastAsia="MS Mincho" w:hAnsi="Times New Roman" w:cs="Times New Roman"/>
          <w:bCs/>
          <w:spacing w:val="-8"/>
          <w:sz w:val="20"/>
          <w:szCs w:val="20"/>
        </w:rPr>
        <w:t>. Çështjet mjedisore:  n</w:t>
      </w:r>
      <w:r w:rsidRPr="0089742C">
        <w:rPr>
          <w:rFonts w:ascii="Times New Roman" w:eastAsia="MS Mincho" w:hAnsi="Times New Roman" w:cs="Times New Roman"/>
          <w:bCs/>
          <w:spacing w:val="-8"/>
          <w:sz w:val="20"/>
          <w:szCs w:val="20"/>
        </w:rPr>
        <w:t>dotja e ujërave sipërfaqësore dhe nëntokësore</w:t>
      </w:r>
      <w:bookmarkEnd w:id="228"/>
    </w:p>
    <w:tbl>
      <w:tblPr>
        <w:tblW w:w="9708" w:type="dxa"/>
        <w:jc w:val="center"/>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1694"/>
        <w:gridCol w:w="1984"/>
        <w:gridCol w:w="990"/>
        <w:gridCol w:w="1350"/>
        <w:gridCol w:w="2610"/>
        <w:gridCol w:w="1080"/>
      </w:tblGrid>
      <w:tr w:rsidR="000E49A3" w:rsidRPr="0089742C" w:rsidTr="00A739A0">
        <w:trPr>
          <w:trHeight w:val="141"/>
          <w:jc w:val="center"/>
        </w:trPr>
        <w:tc>
          <w:tcPr>
            <w:tcW w:w="1694" w:type="dxa"/>
            <w:tcBorders>
              <w:top w:val="single" w:sz="8" w:space="0" w:color="000000"/>
              <w:left w:val="single" w:sz="8" w:space="0" w:color="000000"/>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Problemi</w:t>
            </w:r>
          </w:p>
        </w:tc>
        <w:tc>
          <w:tcPr>
            <w:tcW w:w="1984"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Shkaku</w:t>
            </w:r>
          </w:p>
        </w:tc>
        <w:tc>
          <w:tcPr>
            <w:tcW w:w="99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Shkalla e ndikimit</w:t>
            </w:r>
          </w:p>
        </w:tc>
        <w:tc>
          <w:tcPr>
            <w:tcW w:w="135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Popullsia që preket</w:t>
            </w:r>
          </w:p>
        </w:tc>
        <w:tc>
          <w:tcPr>
            <w:tcW w:w="261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Pasojat</w:t>
            </w:r>
          </w:p>
        </w:tc>
        <w:tc>
          <w:tcPr>
            <w:tcW w:w="108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Prioriteti</w:t>
            </w:r>
          </w:p>
        </w:tc>
      </w:tr>
      <w:tr w:rsidR="000E49A3" w:rsidRPr="0089742C" w:rsidTr="00A739A0">
        <w:trPr>
          <w:trHeight w:val="22"/>
          <w:jc w:val="center"/>
        </w:trPr>
        <w:tc>
          <w:tcPr>
            <w:tcW w:w="1694" w:type="dxa"/>
            <w:tcBorders>
              <w:top w:val="single" w:sz="8" w:space="0" w:color="000000"/>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Mungesë e kapaciteteve për furnizim me ujë cilësor të pijes në qytet dhe në disa fshatra</w:t>
            </w:r>
          </w:p>
        </w:tc>
        <w:tc>
          <w:tcPr>
            <w:tcW w:w="1984" w:type="dxa"/>
            <w:tcBorders>
              <w:top w:val="single" w:sz="8" w:space="0" w:color="000000"/>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1"/>
              </w:numPr>
              <w:spacing w:after="0" w:line="240" w:lineRule="auto"/>
              <w:ind w:left="96" w:hanging="186"/>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 xml:space="preserve">Mungesë kapacitetesh. </w:t>
            </w:r>
          </w:p>
          <w:p w:rsidR="000E49A3" w:rsidRPr="0089742C" w:rsidRDefault="000E49A3" w:rsidP="000E49A3">
            <w:pPr>
              <w:widowControl w:val="0"/>
              <w:numPr>
                <w:ilvl w:val="0"/>
                <w:numId w:val="11"/>
              </w:numPr>
              <w:spacing w:after="0" w:line="240" w:lineRule="auto"/>
              <w:ind w:left="96" w:hanging="186"/>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Rrjet i amortizuar.</w:t>
            </w:r>
          </w:p>
          <w:p w:rsidR="000E49A3" w:rsidRPr="0089742C" w:rsidRDefault="000E49A3" w:rsidP="000E49A3">
            <w:pPr>
              <w:widowControl w:val="0"/>
              <w:numPr>
                <w:ilvl w:val="0"/>
                <w:numId w:val="11"/>
              </w:numPr>
              <w:spacing w:after="0" w:line="240" w:lineRule="auto"/>
              <w:ind w:left="96" w:hanging="186"/>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Ndërhyrjet në rrjet në mënyrë ilegale.</w:t>
            </w:r>
          </w:p>
        </w:tc>
        <w:tc>
          <w:tcPr>
            <w:tcW w:w="990" w:type="dxa"/>
            <w:tcBorders>
              <w:top w:val="single" w:sz="8" w:space="0" w:color="000000"/>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E lartë</w:t>
            </w:r>
          </w:p>
        </w:tc>
        <w:tc>
          <w:tcPr>
            <w:tcW w:w="1350" w:type="dxa"/>
            <w:tcBorders>
              <w:top w:val="single" w:sz="8" w:space="0" w:color="000000"/>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Popullsia e qytetit. -Lokalet e shërbimet. -Njësitë tregtare.</w:t>
            </w:r>
          </w:p>
        </w:tc>
        <w:tc>
          <w:tcPr>
            <w:tcW w:w="2610" w:type="dxa"/>
            <w:tcBorders>
              <w:top w:val="single" w:sz="8" w:space="0" w:color="000000"/>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34"/>
              </w:numPr>
              <w:spacing w:after="0" w:line="240" w:lineRule="auto"/>
              <w:ind w:left="81" w:hanging="81"/>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 xml:space="preserve">Ulë cilësinë e jetesës. </w:t>
            </w:r>
          </w:p>
          <w:p w:rsidR="000E49A3" w:rsidRPr="0089742C" w:rsidRDefault="000E49A3" w:rsidP="000E49A3">
            <w:pPr>
              <w:widowControl w:val="0"/>
              <w:numPr>
                <w:ilvl w:val="0"/>
                <w:numId w:val="34"/>
              </w:numPr>
              <w:spacing w:after="0" w:line="240" w:lineRule="auto"/>
              <w:ind w:left="81" w:hanging="81"/>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 xml:space="preserve">Mungon higjiena dhe pastërtia. </w:t>
            </w:r>
          </w:p>
          <w:p w:rsidR="000E49A3" w:rsidRPr="0089742C" w:rsidRDefault="000E49A3" w:rsidP="000E49A3">
            <w:pPr>
              <w:widowControl w:val="0"/>
              <w:numPr>
                <w:ilvl w:val="0"/>
                <w:numId w:val="34"/>
              </w:numPr>
              <w:spacing w:after="0" w:line="240" w:lineRule="auto"/>
              <w:ind w:left="81" w:hanging="81"/>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Rrit shpenzimet e konsumatorëve.</w:t>
            </w:r>
          </w:p>
          <w:p w:rsidR="000E49A3" w:rsidRPr="0089742C" w:rsidRDefault="000E49A3" w:rsidP="000E49A3">
            <w:pPr>
              <w:widowControl w:val="0"/>
              <w:numPr>
                <w:ilvl w:val="0"/>
                <w:numId w:val="34"/>
              </w:numPr>
              <w:spacing w:after="0" w:line="240" w:lineRule="auto"/>
              <w:ind w:left="81" w:hanging="81"/>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Ndikimi në koston jetësore</w:t>
            </w:r>
          </w:p>
        </w:tc>
        <w:tc>
          <w:tcPr>
            <w:tcW w:w="108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w:t>
            </w:r>
          </w:p>
        </w:tc>
      </w:tr>
      <w:tr w:rsidR="000E49A3" w:rsidRPr="0089742C" w:rsidTr="00A739A0">
        <w:trPr>
          <w:trHeight w:val="431"/>
          <w:jc w:val="center"/>
        </w:trPr>
        <w:tc>
          <w:tcPr>
            <w:tcW w:w="1694"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lastRenderedPageBreak/>
              <w:t>Mungesa e sistemit të rrjetit të kanalizimit në vendbanimet rurale.</w:t>
            </w:r>
          </w:p>
        </w:tc>
        <w:tc>
          <w:tcPr>
            <w:tcW w:w="1984"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3"/>
              </w:numPr>
              <w:spacing w:after="0" w:line="240" w:lineRule="auto"/>
              <w:ind w:left="96" w:hanging="186"/>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 xml:space="preserve">Mjetet financiare </w:t>
            </w:r>
          </w:p>
          <w:p w:rsidR="000E49A3" w:rsidRPr="0089742C" w:rsidRDefault="000E49A3" w:rsidP="000E49A3">
            <w:pPr>
              <w:widowControl w:val="0"/>
              <w:numPr>
                <w:ilvl w:val="0"/>
                <w:numId w:val="13"/>
              </w:numPr>
              <w:spacing w:after="0" w:line="240" w:lineRule="auto"/>
              <w:ind w:left="96" w:hanging="186"/>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Mungesë e fondeve</w:t>
            </w:r>
            <w:r w:rsidR="005C3379">
              <w:rPr>
                <w:rFonts w:ascii="Times New Roman" w:eastAsia="MS Mincho" w:hAnsi="Times New Roman" w:cs="Times New Roman"/>
                <w:spacing w:val="-8"/>
                <w:sz w:val="20"/>
                <w:szCs w:val="20"/>
              </w:rPr>
              <w:t xml:space="preserve"> për studimin e fizibilitetit të</w:t>
            </w:r>
            <w:r w:rsidRPr="0089742C">
              <w:rPr>
                <w:rFonts w:ascii="Times New Roman" w:eastAsia="MS Mincho" w:hAnsi="Times New Roman" w:cs="Times New Roman"/>
                <w:spacing w:val="-8"/>
                <w:sz w:val="20"/>
                <w:szCs w:val="20"/>
              </w:rPr>
              <w:t xml:space="preserve"> </w:t>
            </w:r>
            <w:r w:rsidR="005C3379" w:rsidRPr="0089742C">
              <w:rPr>
                <w:rFonts w:ascii="Times New Roman" w:eastAsia="MS Mincho" w:hAnsi="Times New Roman" w:cs="Times New Roman"/>
                <w:spacing w:val="-8"/>
                <w:sz w:val="20"/>
                <w:szCs w:val="20"/>
              </w:rPr>
              <w:t>kësaj</w:t>
            </w:r>
            <w:r w:rsidRPr="0089742C">
              <w:rPr>
                <w:rFonts w:ascii="Times New Roman" w:eastAsia="MS Mincho" w:hAnsi="Times New Roman" w:cs="Times New Roman"/>
                <w:spacing w:val="-8"/>
                <w:sz w:val="20"/>
                <w:szCs w:val="20"/>
              </w:rPr>
              <w:t xml:space="preserve"> fushe dhe ndërtime të këtyre rrjeteve. </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E lartë</w:t>
            </w:r>
          </w:p>
        </w:tc>
        <w:tc>
          <w:tcPr>
            <w:tcW w:w="135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40% e komunitetit</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4"/>
              </w:numPr>
              <w:spacing w:after="0" w:line="240" w:lineRule="auto"/>
              <w:ind w:left="81" w:hanging="81"/>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Rrit rrezikun e ndotjes së mjedisit.</w:t>
            </w:r>
          </w:p>
          <w:p w:rsidR="000E49A3" w:rsidRPr="0089742C" w:rsidRDefault="000E49A3" w:rsidP="000E49A3">
            <w:pPr>
              <w:widowControl w:val="0"/>
              <w:numPr>
                <w:ilvl w:val="0"/>
                <w:numId w:val="14"/>
              </w:numPr>
              <w:spacing w:after="0" w:line="240" w:lineRule="auto"/>
              <w:ind w:left="81" w:hanging="81"/>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 xml:space="preserve">Rrit rrezikun e ndotjes së ujërave që përdoren për t’u pirë. </w:t>
            </w:r>
          </w:p>
          <w:p w:rsidR="000E49A3" w:rsidRPr="0089742C" w:rsidRDefault="000E49A3" w:rsidP="000E49A3">
            <w:pPr>
              <w:widowControl w:val="0"/>
              <w:numPr>
                <w:ilvl w:val="0"/>
                <w:numId w:val="14"/>
              </w:numPr>
              <w:spacing w:after="0" w:line="240" w:lineRule="auto"/>
              <w:ind w:left="81" w:hanging="81"/>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Rrit rrezikun e ndotjes së ujërave nëntokësore</w:t>
            </w:r>
          </w:p>
        </w:tc>
        <w:tc>
          <w:tcPr>
            <w:tcW w:w="108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w:t>
            </w:r>
          </w:p>
        </w:tc>
      </w:tr>
      <w:tr w:rsidR="000E49A3" w:rsidRPr="0089742C" w:rsidTr="00A739A0">
        <w:trPr>
          <w:trHeight w:val="15"/>
          <w:jc w:val="center"/>
        </w:trPr>
        <w:tc>
          <w:tcPr>
            <w:tcW w:w="1694"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Sistemi i rrjetit të kanalizimeve është shumë i amortizuar dhe nuk është në gjendje të përballojë tendencat e reja të zhvillimit të qytetit.</w:t>
            </w:r>
          </w:p>
        </w:tc>
        <w:tc>
          <w:tcPr>
            <w:tcW w:w="1984"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33"/>
              </w:numPr>
              <w:spacing w:after="0" w:line="240" w:lineRule="auto"/>
              <w:ind w:left="96" w:hanging="186"/>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Dëmtimi i kanaleve për shkak të ndërhyrjeve në të.</w:t>
            </w:r>
          </w:p>
          <w:p w:rsidR="000E49A3" w:rsidRPr="0089742C" w:rsidRDefault="000E49A3" w:rsidP="000E49A3">
            <w:pPr>
              <w:widowControl w:val="0"/>
              <w:numPr>
                <w:ilvl w:val="0"/>
                <w:numId w:val="33"/>
              </w:numPr>
              <w:spacing w:after="0" w:line="240" w:lineRule="auto"/>
              <w:ind w:left="96" w:hanging="186"/>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Amortizimi i sistemit për shkak të moshës së tij.</w:t>
            </w:r>
          </w:p>
          <w:p w:rsidR="000E49A3" w:rsidRPr="0089742C" w:rsidRDefault="000E49A3" w:rsidP="000E49A3">
            <w:pPr>
              <w:widowControl w:val="0"/>
              <w:numPr>
                <w:ilvl w:val="0"/>
                <w:numId w:val="33"/>
              </w:numPr>
              <w:spacing w:after="0" w:line="240" w:lineRule="auto"/>
              <w:ind w:left="96" w:hanging="186"/>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Shtimi i ndërtesave dhe i popullsisë.</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MS Mincho" w:hAnsi="Times New Roman" w:cs="Times New Roman"/>
                <w:sz w:val="20"/>
                <w:szCs w:val="20"/>
              </w:rPr>
            </w:pPr>
            <w:r w:rsidRPr="0089742C">
              <w:rPr>
                <w:rFonts w:ascii="Times New Roman" w:eastAsia="MS Mincho" w:hAnsi="Times New Roman" w:cs="Times New Roman"/>
                <w:sz w:val="20"/>
                <w:szCs w:val="20"/>
              </w:rPr>
              <w:t>E mesme</w:t>
            </w:r>
          </w:p>
        </w:tc>
        <w:tc>
          <w:tcPr>
            <w:tcW w:w="135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MS Mincho" w:hAnsi="Times New Roman" w:cs="Times New Roman"/>
                <w:sz w:val="20"/>
                <w:szCs w:val="20"/>
              </w:rPr>
            </w:pPr>
            <w:r w:rsidRPr="0089742C">
              <w:rPr>
                <w:rFonts w:ascii="Times New Roman" w:eastAsia="MS Mincho" w:hAnsi="Times New Roman" w:cs="Times New Roman"/>
                <w:sz w:val="20"/>
                <w:szCs w:val="20"/>
              </w:rPr>
              <w:t>50 % e qytetit</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4"/>
              </w:numPr>
              <w:spacing w:after="0" w:line="240" w:lineRule="auto"/>
              <w:ind w:left="81" w:hanging="81"/>
              <w:contextualSpacing/>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Rrezik epidemish nga dalja në sipërfaqe e ujërave të përdorura.</w:t>
            </w:r>
          </w:p>
          <w:p w:rsidR="000E49A3" w:rsidRPr="0089742C" w:rsidRDefault="000E49A3" w:rsidP="000E49A3">
            <w:pPr>
              <w:widowControl w:val="0"/>
              <w:numPr>
                <w:ilvl w:val="0"/>
                <w:numId w:val="14"/>
              </w:numPr>
              <w:spacing w:after="0" w:line="240" w:lineRule="auto"/>
              <w:ind w:left="81" w:hanging="81"/>
              <w:contextualSpacing/>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Aromat që dalin nga pusetat janë helmuese për kalimtarët.</w:t>
            </w:r>
          </w:p>
        </w:tc>
        <w:tc>
          <w:tcPr>
            <w:tcW w:w="108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w:t>
            </w:r>
          </w:p>
        </w:tc>
      </w:tr>
      <w:tr w:rsidR="000E49A3" w:rsidRPr="0089742C" w:rsidTr="00A739A0">
        <w:trPr>
          <w:trHeight w:val="15"/>
          <w:jc w:val="center"/>
        </w:trPr>
        <w:tc>
          <w:tcPr>
            <w:tcW w:w="1694"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18"/>
                <w:szCs w:val="20"/>
              </w:rPr>
              <w:t xml:space="preserve">Mungesa e një impianti të përpunimit të ujërave të zeza që shkarkohen në </w:t>
            </w:r>
            <w:r w:rsidR="005C3379" w:rsidRPr="0089742C">
              <w:rPr>
                <w:rFonts w:ascii="Times New Roman" w:eastAsia="MS Mincho" w:hAnsi="Times New Roman" w:cs="Times New Roman"/>
                <w:sz w:val="18"/>
                <w:szCs w:val="20"/>
              </w:rPr>
              <w:t>lumenjtë</w:t>
            </w:r>
            <w:r w:rsidRPr="0089742C">
              <w:rPr>
                <w:rFonts w:ascii="Times New Roman" w:eastAsia="MS Mincho" w:hAnsi="Times New Roman" w:cs="Times New Roman"/>
                <w:sz w:val="18"/>
                <w:szCs w:val="20"/>
              </w:rPr>
              <w:t xml:space="preserve"> e komunës.</w:t>
            </w:r>
          </w:p>
        </w:tc>
        <w:tc>
          <w:tcPr>
            <w:tcW w:w="1984"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3"/>
              </w:numPr>
              <w:spacing w:after="0" w:line="240" w:lineRule="auto"/>
              <w:ind w:left="96" w:hanging="186"/>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Mungesë investimesh. Mungesë e fondeve për studime dhe investime. Mungesë bashkëpunimi ndërinstitucional.</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MS Mincho" w:hAnsi="Times New Roman" w:cs="Times New Roman"/>
                <w:sz w:val="20"/>
                <w:szCs w:val="20"/>
              </w:rPr>
            </w:pPr>
            <w:r w:rsidRPr="0089742C">
              <w:rPr>
                <w:rFonts w:ascii="Times New Roman" w:eastAsia="MS Mincho" w:hAnsi="Times New Roman" w:cs="Times New Roman"/>
                <w:sz w:val="20"/>
                <w:szCs w:val="20"/>
              </w:rPr>
              <w:t>E lartë</w:t>
            </w:r>
          </w:p>
        </w:tc>
        <w:tc>
          <w:tcPr>
            <w:tcW w:w="135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MS Mincho" w:hAnsi="Times New Roman" w:cs="Times New Roman"/>
                <w:sz w:val="20"/>
                <w:szCs w:val="20"/>
              </w:rPr>
            </w:pPr>
            <w:r w:rsidRPr="0089742C">
              <w:rPr>
                <w:rFonts w:ascii="Times New Roman" w:eastAsia="MS Mincho" w:hAnsi="Times New Roman" w:cs="Times New Roman"/>
                <w:sz w:val="20"/>
                <w:szCs w:val="20"/>
              </w:rPr>
              <w:t>-Gjithë Komuna dhe popullsia vendase.</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4"/>
              </w:numPr>
              <w:spacing w:after="0" w:line="240" w:lineRule="auto"/>
              <w:ind w:left="81" w:hanging="81"/>
              <w:contextualSpacing/>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Rritë nivelin e ndotjes së lumenjve. Shkakton ndotje të peizazhit dhe të burimeve natyrore.</w:t>
            </w:r>
          </w:p>
        </w:tc>
        <w:tc>
          <w:tcPr>
            <w:tcW w:w="108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w:t>
            </w:r>
          </w:p>
        </w:tc>
      </w:tr>
    </w:tbl>
    <w:p w:rsidR="000E49A3" w:rsidRPr="0089742C" w:rsidRDefault="000E49A3" w:rsidP="000E49A3">
      <w:pPr>
        <w:spacing w:after="120" w:line="288" w:lineRule="auto"/>
        <w:jc w:val="center"/>
        <w:rPr>
          <w:rFonts w:ascii="Calibri" w:eastAsia="MS Mincho" w:hAnsi="Calibri" w:cs="Times New Roman"/>
          <w:b/>
          <w:bCs/>
          <w:i/>
          <w:spacing w:val="-8"/>
          <w:sz w:val="20"/>
          <w:szCs w:val="20"/>
        </w:rPr>
      </w:pPr>
    </w:p>
    <w:p w:rsidR="000E49A3" w:rsidRPr="0089742C" w:rsidRDefault="000E49A3" w:rsidP="000E49A3">
      <w:pPr>
        <w:rPr>
          <w:rFonts w:ascii="Calibri" w:eastAsia="MS Mincho" w:hAnsi="Calibri" w:cs="Calibri"/>
        </w:rPr>
      </w:pPr>
    </w:p>
    <w:p w:rsidR="000E49A3" w:rsidRPr="0089742C" w:rsidRDefault="000E49A3" w:rsidP="000E49A3">
      <w:pPr>
        <w:spacing w:after="0" w:line="240" w:lineRule="auto"/>
        <w:rPr>
          <w:rFonts w:ascii="Times New Roman" w:eastAsia="Times New Roman" w:hAnsi="Times New Roman" w:cs="Times New Roman"/>
          <w:bCs/>
          <w:spacing w:val="-8"/>
          <w:sz w:val="20"/>
          <w:szCs w:val="20"/>
        </w:rPr>
      </w:pPr>
      <w:bookmarkStart w:id="229" w:name="_Toc52129017"/>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28</w:t>
      </w:r>
      <w:r w:rsidR="00165D90" w:rsidRPr="0089742C">
        <w:rPr>
          <w:rFonts w:ascii="Times New Roman" w:eastAsia="MS Mincho" w:hAnsi="Times New Roman" w:cs="Times New Roman"/>
          <w:bCs/>
          <w:spacing w:val="-8"/>
          <w:sz w:val="20"/>
          <w:szCs w:val="20"/>
        </w:rPr>
        <w:fldChar w:fldCharType="end"/>
      </w:r>
      <w:r w:rsidR="005C3379">
        <w:rPr>
          <w:rFonts w:ascii="Times New Roman" w:eastAsia="MS Mincho" w:hAnsi="Times New Roman" w:cs="Times New Roman"/>
          <w:bCs/>
          <w:spacing w:val="-8"/>
          <w:sz w:val="20"/>
          <w:szCs w:val="20"/>
        </w:rPr>
        <w:t>. Çështjet mjedisore: m</w:t>
      </w:r>
      <w:r w:rsidRPr="0089742C">
        <w:rPr>
          <w:rFonts w:ascii="Times New Roman" w:eastAsia="MS Mincho" w:hAnsi="Times New Roman" w:cs="Times New Roman"/>
          <w:bCs/>
          <w:spacing w:val="-8"/>
          <w:sz w:val="20"/>
          <w:szCs w:val="20"/>
        </w:rPr>
        <w:t>enaxhimi i mbeturinave komunale</w:t>
      </w:r>
      <w:bookmarkEnd w:id="229"/>
    </w:p>
    <w:tbl>
      <w:tblPr>
        <w:tblW w:w="9874" w:type="dxa"/>
        <w:jc w:val="center"/>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1774"/>
        <w:gridCol w:w="2160"/>
        <w:gridCol w:w="990"/>
        <w:gridCol w:w="1288"/>
        <w:gridCol w:w="2505"/>
        <w:gridCol w:w="1157"/>
      </w:tblGrid>
      <w:tr w:rsidR="000E49A3" w:rsidRPr="0089742C" w:rsidTr="00A739A0">
        <w:trPr>
          <w:trHeight w:val="22"/>
          <w:jc w:val="center"/>
        </w:trPr>
        <w:tc>
          <w:tcPr>
            <w:tcW w:w="1774" w:type="dxa"/>
            <w:tcBorders>
              <w:top w:val="single" w:sz="8" w:space="0" w:color="000000"/>
              <w:left w:val="single" w:sz="8" w:space="0" w:color="000000"/>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before="240"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Problemi</w:t>
            </w:r>
          </w:p>
        </w:tc>
        <w:tc>
          <w:tcPr>
            <w:tcW w:w="216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before="240"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Shkaku</w:t>
            </w:r>
          </w:p>
        </w:tc>
        <w:tc>
          <w:tcPr>
            <w:tcW w:w="99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before="240"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Shkalla e ndikimit</w:t>
            </w:r>
          </w:p>
        </w:tc>
        <w:tc>
          <w:tcPr>
            <w:tcW w:w="1288"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before="240"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Popullsia që preket</w:t>
            </w:r>
          </w:p>
        </w:tc>
        <w:tc>
          <w:tcPr>
            <w:tcW w:w="2505"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before="240"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Pasojat</w:t>
            </w:r>
          </w:p>
        </w:tc>
        <w:tc>
          <w:tcPr>
            <w:tcW w:w="1157"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before="240"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Prioriteti</w:t>
            </w:r>
          </w:p>
        </w:tc>
      </w:tr>
      <w:tr w:rsidR="000E49A3" w:rsidRPr="0089742C" w:rsidTr="00A739A0">
        <w:trPr>
          <w:trHeight w:val="1619"/>
          <w:jc w:val="center"/>
        </w:trPr>
        <w:tc>
          <w:tcPr>
            <w:tcW w:w="1774"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Vlera të larta të parametrave fiziko-kimik pH , ShBO</w:t>
            </w:r>
            <w:r w:rsidRPr="0089742C">
              <w:rPr>
                <w:rFonts w:ascii="Times New Roman" w:eastAsia="Times New Roman" w:hAnsi="Times New Roman" w:cs="Times New Roman"/>
                <w:sz w:val="20"/>
                <w:szCs w:val="20"/>
                <w:vertAlign w:val="subscript"/>
              </w:rPr>
              <w:t>5</w:t>
            </w:r>
            <w:r w:rsidRPr="0089742C">
              <w:rPr>
                <w:rFonts w:ascii="Times New Roman" w:eastAsia="Times New Roman" w:hAnsi="Times New Roman" w:cs="Times New Roman"/>
                <w:sz w:val="20"/>
                <w:szCs w:val="20"/>
              </w:rPr>
              <w:t xml:space="preserve">, ShKO,  </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5"/>
              </w:numPr>
              <w:spacing w:after="0" w:line="240" w:lineRule="auto"/>
              <w:ind w:left="80" w:hanging="180"/>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Shkarkimi i ujërave  urbane dhe industriale direkt në </w:t>
            </w:r>
            <w:r w:rsidR="005C3379" w:rsidRPr="0089742C">
              <w:rPr>
                <w:rFonts w:ascii="Times New Roman" w:eastAsia="Times New Roman" w:hAnsi="Times New Roman" w:cs="Times New Roman"/>
                <w:spacing w:val="-8"/>
                <w:sz w:val="20"/>
                <w:szCs w:val="20"/>
              </w:rPr>
              <w:t>lumenj</w:t>
            </w:r>
            <w:r w:rsidRPr="0089742C">
              <w:rPr>
                <w:rFonts w:ascii="Times New Roman" w:eastAsia="Times New Roman" w:hAnsi="Times New Roman" w:cs="Times New Roman"/>
                <w:spacing w:val="-8"/>
                <w:sz w:val="20"/>
                <w:szCs w:val="20"/>
              </w:rPr>
              <w:t xml:space="preserve"> pa trajtim paraprak</w:t>
            </w:r>
          </w:p>
          <w:p w:rsidR="000E49A3" w:rsidRPr="0089742C" w:rsidRDefault="000E49A3" w:rsidP="000E49A3">
            <w:pPr>
              <w:widowControl w:val="0"/>
              <w:numPr>
                <w:ilvl w:val="0"/>
                <w:numId w:val="15"/>
              </w:numPr>
              <w:spacing w:after="0" w:line="240" w:lineRule="auto"/>
              <w:ind w:left="80" w:hanging="180"/>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Përdorimi i pesticideve dhe plehrave kimik në bujqësi</w:t>
            </w:r>
          </w:p>
          <w:p w:rsidR="000E49A3" w:rsidRPr="0089742C" w:rsidRDefault="005C3379" w:rsidP="000E49A3">
            <w:pPr>
              <w:widowControl w:val="0"/>
              <w:numPr>
                <w:ilvl w:val="0"/>
                <w:numId w:val="15"/>
              </w:numPr>
              <w:spacing w:after="0" w:line="240" w:lineRule="auto"/>
              <w:ind w:left="80" w:hanging="180"/>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Hedhja</w:t>
            </w:r>
            <w:r w:rsidR="000E49A3" w:rsidRPr="0089742C">
              <w:rPr>
                <w:rFonts w:ascii="Times New Roman" w:eastAsia="Times New Roman" w:hAnsi="Times New Roman" w:cs="Times New Roman"/>
                <w:spacing w:val="-8"/>
                <w:sz w:val="20"/>
                <w:szCs w:val="20"/>
              </w:rPr>
              <w:t xml:space="preserve"> e mbeturinave në </w:t>
            </w:r>
            <w:r w:rsidRPr="0089742C">
              <w:rPr>
                <w:rFonts w:ascii="Times New Roman" w:eastAsia="Times New Roman" w:hAnsi="Times New Roman" w:cs="Times New Roman"/>
                <w:spacing w:val="-8"/>
                <w:sz w:val="20"/>
                <w:szCs w:val="20"/>
              </w:rPr>
              <w:t>lumenj</w:t>
            </w:r>
            <w:r w:rsidR="000E49A3" w:rsidRPr="0089742C">
              <w:rPr>
                <w:rFonts w:ascii="Times New Roman" w:eastAsia="Times New Roman" w:hAnsi="Times New Roman" w:cs="Times New Roman"/>
                <w:spacing w:val="-8"/>
                <w:sz w:val="20"/>
                <w:szCs w:val="20"/>
              </w:rPr>
              <w:t xml:space="preserve"> dhe rrjedha ujore</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lartë</w:t>
            </w:r>
          </w:p>
        </w:tc>
        <w:tc>
          <w:tcPr>
            <w:tcW w:w="1288"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 e komunitetit.</w:t>
            </w:r>
          </w:p>
        </w:tc>
        <w:tc>
          <w:tcPr>
            <w:tcW w:w="2505"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6"/>
              </w:numPr>
              <w:spacing w:before="240" w:after="0" w:line="240" w:lineRule="auto"/>
              <w:ind w:left="142" w:hanging="142"/>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Ndotje e ujërave sipërfaqësore dhe nëntokësore</w:t>
            </w:r>
          </w:p>
          <w:p w:rsidR="000E49A3" w:rsidRPr="0089742C" w:rsidRDefault="000E49A3" w:rsidP="000E49A3">
            <w:pPr>
              <w:widowControl w:val="0"/>
              <w:numPr>
                <w:ilvl w:val="0"/>
                <w:numId w:val="16"/>
              </w:numPr>
              <w:spacing w:before="240" w:after="0" w:line="240" w:lineRule="auto"/>
              <w:ind w:left="142" w:hanging="142"/>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shëndetit publik</w:t>
            </w:r>
          </w:p>
          <w:p w:rsidR="000E49A3" w:rsidRPr="0089742C" w:rsidRDefault="000E49A3" w:rsidP="000E49A3">
            <w:pPr>
              <w:widowControl w:val="0"/>
              <w:numPr>
                <w:ilvl w:val="0"/>
                <w:numId w:val="16"/>
              </w:numPr>
              <w:spacing w:before="240" w:after="0" w:line="240" w:lineRule="auto"/>
              <w:ind w:left="142" w:hanging="142"/>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ekosistemit</w:t>
            </w:r>
          </w:p>
        </w:tc>
        <w:tc>
          <w:tcPr>
            <w:tcW w:w="1157"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w:t>
            </w:r>
          </w:p>
        </w:tc>
      </w:tr>
      <w:tr w:rsidR="000E49A3" w:rsidRPr="0089742C" w:rsidTr="00A739A0">
        <w:trPr>
          <w:trHeight w:val="251"/>
          <w:jc w:val="center"/>
        </w:trPr>
        <w:tc>
          <w:tcPr>
            <w:tcW w:w="1774"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5C3379"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Përqendrim</w:t>
            </w:r>
            <w:r w:rsidR="000E49A3" w:rsidRPr="0089742C">
              <w:rPr>
                <w:rFonts w:ascii="Times New Roman" w:eastAsia="Times New Roman" w:hAnsi="Times New Roman" w:cs="Times New Roman"/>
                <w:sz w:val="20"/>
                <w:szCs w:val="20"/>
              </w:rPr>
              <w:t xml:space="preserve"> i lartë i materieve të suspenduara</w:t>
            </w:r>
          </w:p>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5"/>
              </w:numPr>
              <w:spacing w:after="0" w:line="240" w:lineRule="auto"/>
              <w:ind w:left="80" w:hanging="18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Mungesa e sistemeve të për trajtim të </w:t>
            </w:r>
            <w:r w:rsidR="005C3379" w:rsidRPr="0089742C">
              <w:rPr>
                <w:rFonts w:ascii="Times New Roman" w:eastAsia="Times New Roman" w:hAnsi="Times New Roman" w:cs="Times New Roman"/>
                <w:spacing w:val="-8"/>
                <w:sz w:val="20"/>
                <w:szCs w:val="20"/>
              </w:rPr>
              <w:t>ujarëve</w:t>
            </w:r>
            <w:r w:rsidRPr="0089742C">
              <w:rPr>
                <w:rFonts w:ascii="Times New Roman" w:eastAsia="Times New Roman" w:hAnsi="Times New Roman" w:cs="Times New Roman"/>
                <w:spacing w:val="-8"/>
                <w:sz w:val="20"/>
                <w:szCs w:val="20"/>
              </w:rPr>
              <w:t xml:space="preserve"> të ndotura</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lartë</w:t>
            </w:r>
          </w:p>
        </w:tc>
        <w:tc>
          <w:tcPr>
            <w:tcW w:w="1288"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Rreth 50% e komunitetit</w:t>
            </w:r>
          </w:p>
        </w:tc>
        <w:tc>
          <w:tcPr>
            <w:tcW w:w="2505"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6"/>
              </w:numPr>
              <w:spacing w:before="240" w:after="0" w:line="240" w:lineRule="auto"/>
              <w:ind w:left="142" w:hanging="142"/>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Ndotje e ujërave sipërfaqësore dhe nëntokësore</w:t>
            </w:r>
          </w:p>
          <w:p w:rsidR="000E49A3" w:rsidRPr="0089742C" w:rsidRDefault="000E49A3" w:rsidP="000E49A3">
            <w:pPr>
              <w:widowControl w:val="0"/>
              <w:numPr>
                <w:ilvl w:val="0"/>
                <w:numId w:val="16"/>
              </w:numPr>
              <w:spacing w:before="240" w:after="0" w:line="240" w:lineRule="auto"/>
              <w:ind w:left="142" w:hanging="142"/>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shëndetit publik</w:t>
            </w:r>
          </w:p>
          <w:p w:rsidR="000E49A3" w:rsidRPr="0089742C" w:rsidRDefault="000E49A3" w:rsidP="000E49A3">
            <w:pPr>
              <w:widowControl w:val="0"/>
              <w:numPr>
                <w:ilvl w:val="0"/>
                <w:numId w:val="16"/>
              </w:numPr>
              <w:spacing w:before="240" w:after="0" w:line="240" w:lineRule="auto"/>
              <w:ind w:left="142" w:hanging="142"/>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ekosistemit</w:t>
            </w:r>
          </w:p>
        </w:tc>
        <w:tc>
          <w:tcPr>
            <w:tcW w:w="1157"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w:t>
            </w:r>
          </w:p>
        </w:tc>
      </w:tr>
    </w:tbl>
    <w:p w:rsidR="000E49A3" w:rsidRPr="0089742C" w:rsidRDefault="000E49A3" w:rsidP="000E49A3">
      <w:pPr>
        <w:spacing w:after="120" w:line="288" w:lineRule="auto"/>
        <w:jc w:val="center"/>
        <w:rPr>
          <w:rFonts w:ascii="Calibri" w:eastAsia="MS Mincho" w:hAnsi="Calibri" w:cs="Times New Roman"/>
          <w:b/>
          <w:bCs/>
          <w:i/>
          <w:spacing w:val="-8"/>
          <w:sz w:val="20"/>
          <w:szCs w:val="20"/>
        </w:rPr>
      </w:pPr>
    </w:p>
    <w:p w:rsidR="000E49A3" w:rsidRPr="0089742C" w:rsidRDefault="000E49A3" w:rsidP="000E49A3">
      <w:pPr>
        <w:spacing w:after="0" w:line="240" w:lineRule="auto"/>
        <w:jc w:val="center"/>
        <w:rPr>
          <w:rFonts w:ascii="Times New Roman" w:eastAsia="Times New Roman" w:hAnsi="Times New Roman" w:cs="Times New Roman"/>
          <w:bCs/>
          <w:spacing w:val="-8"/>
          <w:sz w:val="20"/>
          <w:szCs w:val="20"/>
          <w:u w:val="single"/>
        </w:rPr>
      </w:pPr>
      <w:bookmarkStart w:id="230" w:name="_Toc52129018"/>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29</w:t>
      </w:r>
      <w:r w:rsidR="00165D90" w:rsidRPr="0089742C">
        <w:rPr>
          <w:rFonts w:ascii="Times New Roman" w:eastAsia="MS Mincho" w:hAnsi="Times New Roman" w:cs="Times New Roman"/>
          <w:bCs/>
          <w:spacing w:val="-8"/>
          <w:sz w:val="20"/>
          <w:szCs w:val="20"/>
        </w:rPr>
        <w:fldChar w:fldCharType="end"/>
      </w:r>
      <w:r w:rsidR="005C3379">
        <w:rPr>
          <w:rFonts w:ascii="Times New Roman" w:eastAsia="MS Mincho" w:hAnsi="Times New Roman" w:cs="Times New Roman"/>
          <w:bCs/>
          <w:spacing w:val="-8"/>
          <w:sz w:val="20"/>
          <w:szCs w:val="20"/>
        </w:rPr>
        <w:t>. Çështjet mjedisore: p</w:t>
      </w:r>
      <w:r w:rsidRPr="0089742C">
        <w:rPr>
          <w:rFonts w:ascii="Times New Roman" w:eastAsia="MS Mincho" w:hAnsi="Times New Roman" w:cs="Times New Roman"/>
          <w:bCs/>
          <w:spacing w:val="-8"/>
          <w:sz w:val="20"/>
          <w:szCs w:val="20"/>
        </w:rPr>
        <w:t>lanifikimi urban dhe gjelbërimi publik dhe zonat rekreativo-sportive</w:t>
      </w:r>
      <w:bookmarkEnd w:id="230"/>
    </w:p>
    <w:tbl>
      <w:tblPr>
        <w:tblW w:w="10019" w:type="dxa"/>
        <w:jc w:val="center"/>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1860"/>
        <w:gridCol w:w="2160"/>
        <w:gridCol w:w="990"/>
        <w:gridCol w:w="1274"/>
        <w:gridCol w:w="2565"/>
        <w:gridCol w:w="1170"/>
      </w:tblGrid>
      <w:tr w:rsidR="000E49A3" w:rsidRPr="0089742C" w:rsidTr="00A739A0">
        <w:trPr>
          <w:trHeight w:val="402"/>
          <w:jc w:val="center"/>
        </w:trPr>
        <w:tc>
          <w:tcPr>
            <w:tcW w:w="1860" w:type="dxa"/>
            <w:tcBorders>
              <w:top w:val="single" w:sz="8" w:space="0" w:color="000000"/>
              <w:left w:val="single" w:sz="8" w:space="0" w:color="000000"/>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lastRenderedPageBreak/>
              <w:t>Problemi</w:t>
            </w:r>
          </w:p>
        </w:tc>
        <w:tc>
          <w:tcPr>
            <w:tcW w:w="216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Shkaku</w:t>
            </w:r>
          </w:p>
        </w:tc>
        <w:tc>
          <w:tcPr>
            <w:tcW w:w="99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Shkalla e  ndikimit</w:t>
            </w:r>
          </w:p>
        </w:tc>
        <w:tc>
          <w:tcPr>
            <w:tcW w:w="1274"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Popullsia që preket</w:t>
            </w:r>
          </w:p>
        </w:tc>
        <w:tc>
          <w:tcPr>
            <w:tcW w:w="2565"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Pasojat</w:t>
            </w:r>
          </w:p>
        </w:tc>
        <w:tc>
          <w:tcPr>
            <w:tcW w:w="117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Prioriteti</w:t>
            </w:r>
          </w:p>
        </w:tc>
      </w:tr>
      <w:tr w:rsidR="000E49A3" w:rsidRPr="0089742C" w:rsidTr="00A739A0">
        <w:trPr>
          <w:trHeight w:val="1457"/>
          <w:jc w:val="center"/>
        </w:trPr>
        <w:tc>
          <w:tcPr>
            <w:tcW w:w="1860" w:type="dxa"/>
            <w:tcBorders>
              <w:top w:val="nil"/>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71" w:right="452"/>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Kapacitete të pamjaftueshme institucionale</w:t>
            </w:r>
          </w:p>
          <w:p w:rsidR="000E49A3" w:rsidRPr="0089742C" w:rsidRDefault="000E49A3" w:rsidP="000E49A3">
            <w:pPr>
              <w:widowControl w:val="0"/>
              <w:autoSpaceDE w:val="0"/>
              <w:autoSpaceDN w:val="0"/>
              <w:adjustRightInd w:val="0"/>
              <w:spacing w:after="0" w:line="240" w:lineRule="auto"/>
              <w:ind w:left="-71" w:right="116"/>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dhe administrative në zbatimin e ligjit.</w:t>
            </w:r>
          </w:p>
        </w:tc>
        <w:tc>
          <w:tcPr>
            <w:tcW w:w="216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numPr>
                <w:ilvl w:val="0"/>
                <w:numId w:val="30"/>
              </w:numPr>
              <w:spacing w:after="0" w:line="240" w:lineRule="auto"/>
              <w:ind w:left="227" w:hanging="270"/>
              <w:rPr>
                <w:rFonts w:ascii="Times New Roman" w:eastAsia="MS Mincho" w:hAnsi="Times New Roman" w:cs="Times New Roman"/>
                <w:sz w:val="20"/>
                <w:szCs w:val="20"/>
              </w:rPr>
            </w:pPr>
            <w:r w:rsidRPr="0089742C">
              <w:rPr>
                <w:rFonts w:ascii="Times New Roman" w:eastAsia="MS Mincho" w:hAnsi="Times New Roman" w:cs="Times New Roman"/>
                <w:sz w:val="20"/>
                <w:szCs w:val="20"/>
              </w:rPr>
              <w:t>Mungesë e pajisjeve (kontejner, shporta) për mbeturina;</w:t>
            </w:r>
          </w:p>
          <w:p w:rsidR="000E49A3" w:rsidRPr="0089742C" w:rsidRDefault="000E49A3" w:rsidP="000E49A3">
            <w:pPr>
              <w:numPr>
                <w:ilvl w:val="0"/>
                <w:numId w:val="30"/>
              </w:numPr>
              <w:spacing w:after="0" w:line="240" w:lineRule="auto"/>
              <w:ind w:left="227" w:hanging="270"/>
              <w:rPr>
                <w:rFonts w:ascii="Times New Roman" w:eastAsia="MS Mincho" w:hAnsi="Times New Roman" w:cs="Times New Roman"/>
                <w:sz w:val="20"/>
                <w:szCs w:val="20"/>
              </w:rPr>
            </w:pPr>
            <w:r w:rsidRPr="0089742C">
              <w:rPr>
                <w:rFonts w:ascii="Times New Roman" w:eastAsia="MS Mincho" w:hAnsi="Times New Roman" w:cs="Times New Roman"/>
                <w:sz w:val="20"/>
                <w:szCs w:val="20"/>
              </w:rPr>
              <w:t>Mungesa e pikave për kontejnerë në qytet;</w:t>
            </w:r>
          </w:p>
          <w:p w:rsidR="000E49A3" w:rsidRPr="0089742C" w:rsidRDefault="000E49A3" w:rsidP="000E49A3">
            <w:pPr>
              <w:numPr>
                <w:ilvl w:val="0"/>
                <w:numId w:val="30"/>
              </w:numPr>
              <w:spacing w:after="0" w:line="240" w:lineRule="auto"/>
              <w:ind w:left="227" w:hanging="270"/>
              <w:rPr>
                <w:rFonts w:ascii="Times New Roman" w:eastAsia="MS Mincho" w:hAnsi="Times New Roman" w:cs="Times New Roman"/>
                <w:sz w:val="20"/>
                <w:szCs w:val="20"/>
              </w:rPr>
            </w:pPr>
            <w:r w:rsidRPr="0089742C">
              <w:rPr>
                <w:rFonts w:ascii="Times New Roman" w:eastAsia="MS Mincho" w:hAnsi="Times New Roman" w:cs="Times New Roman"/>
                <w:sz w:val="20"/>
                <w:szCs w:val="20"/>
              </w:rPr>
              <w:t>Mungesa e makinave vetë shkarkuese.</w:t>
            </w:r>
          </w:p>
          <w:p w:rsidR="000E49A3" w:rsidRPr="0089742C" w:rsidRDefault="000E49A3" w:rsidP="000E49A3">
            <w:pPr>
              <w:numPr>
                <w:ilvl w:val="0"/>
                <w:numId w:val="30"/>
              </w:numPr>
              <w:spacing w:after="0" w:line="240" w:lineRule="auto"/>
              <w:ind w:left="227" w:hanging="270"/>
              <w:rPr>
                <w:rFonts w:ascii="Times New Roman" w:eastAsia="MS Mincho" w:hAnsi="Times New Roman" w:cs="Times New Roman"/>
                <w:sz w:val="20"/>
                <w:szCs w:val="20"/>
              </w:rPr>
            </w:pPr>
            <w:r w:rsidRPr="0089742C">
              <w:rPr>
                <w:rFonts w:ascii="Times New Roman" w:eastAsia="MS Mincho" w:hAnsi="Times New Roman" w:cs="Times New Roman"/>
                <w:sz w:val="20"/>
                <w:szCs w:val="20"/>
              </w:rPr>
              <w:t>Mungesa e selektim</w:t>
            </w:r>
            <w:r w:rsidR="00FB3D76">
              <w:rPr>
                <w:rFonts w:ascii="Times New Roman" w:eastAsia="MS Mincho" w:hAnsi="Times New Roman" w:cs="Times New Roman"/>
                <w:sz w:val="20"/>
                <w:szCs w:val="20"/>
              </w:rPr>
              <w:t>it të mbeturinave me rastin e he</w:t>
            </w:r>
            <w:r w:rsidRPr="0089742C">
              <w:rPr>
                <w:rFonts w:ascii="Times New Roman" w:eastAsia="MS Mincho" w:hAnsi="Times New Roman" w:cs="Times New Roman"/>
                <w:sz w:val="20"/>
                <w:szCs w:val="20"/>
              </w:rPr>
              <w:t>dhjes</w:t>
            </w:r>
          </w:p>
        </w:tc>
        <w:tc>
          <w:tcPr>
            <w:tcW w:w="99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lartë</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 tërë territori i Komunës.</w:t>
            </w:r>
          </w:p>
        </w:tc>
        <w:tc>
          <w:tcPr>
            <w:tcW w:w="1274"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 gjithë territori i Komunës,</w:t>
            </w:r>
          </w:p>
        </w:tc>
        <w:tc>
          <w:tcPr>
            <w:tcW w:w="2565"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Ndotje e mjedisit,</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shëndetit</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Zënie e hapësirave publike</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Krijimi i deponive ilegale</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peizazhit natyrorë</w:t>
            </w:r>
          </w:p>
        </w:tc>
        <w:tc>
          <w:tcPr>
            <w:tcW w:w="117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 * *</w:t>
            </w:r>
          </w:p>
        </w:tc>
      </w:tr>
      <w:tr w:rsidR="000E49A3" w:rsidRPr="0089742C" w:rsidTr="00A739A0">
        <w:trPr>
          <w:trHeight w:val="98"/>
          <w:jc w:val="center"/>
        </w:trPr>
        <w:tc>
          <w:tcPr>
            <w:tcW w:w="1860" w:type="dxa"/>
            <w:tcBorders>
              <w:top w:val="nil"/>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71" w:right="452"/>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Infrastrukturë jo e mjaftueshme për grumbullimin e mbeturinave nga Kontejnerët deri në Deponi.</w:t>
            </w:r>
          </w:p>
        </w:tc>
        <w:tc>
          <w:tcPr>
            <w:tcW w:w="216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numPr>
                <w:ilvl w:val="0"/>
                <w:numId w:val="22"/>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Mungesa e kontejnerëve në zona rurale</w:t>
            </w:r>
          </w:p>
          <w:p w:rsidR="000E49A3" w:rsidRPr="0089742C" w:rsidRDefault="000E49A3" w:rsidP="000E49A3">
            <w:pPr>
              <w:widowControl w:val="0"/>
              <w:numPr>
                <w:ilvl w:val="0"/>
                <w:numId w:val="22"/>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Vetëdija e ulët e qytetarëve</w:t>
            </w:r>
          </w:p>
          <w:p w:rsidR="000E49A3" w:rsidRPr="0089742C" w:rsidRDefault="000E49A3" w:rsidP="000E49A3">
            <w:pPr>
              <w:widowControl w:val="0"/>
              <w:numPr>
                <w:ilvl w:val="0"/>
                <w:numId w:val="22"/>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Mungesë e </w:t>
            </w:r>
            <w:r w:rsidR="00A83158">
              <w:rPr>
                <w:rFonts w:ascii="Times New Roman" w:eastAsia="Times New Roman" w:hAnsi="Times New Roman" w:cs="Times New Roman"/>
                <w:spacing w:val="-8"/>
                <w:sz w:val="20"/>
                <w:szCs w:val="20"/>
              </w:rPr>
              <w:t xml:space="preserve">mjeteve të transportit </w:t>
            </w:r>
            <w:r w:rsidRPr="0089742C">
              <w:rPr>
                <w:rFonts w:ascii="Times New Roman" w:eastAsia="Times New Roman" w:hAnsi="Times New Roman" w:cs="Times New Roman"/>
                <w:spacing w:val="-8"/>
                <w:sz w:val="20"/>
                <w:szCs w:val="20"/>
              </w:rPr>
              <w:t>të mbeturinave</w:t>
            </w:r>
          </w:p>
          <w:p w:rsidR="000E49A3" w:rsidRPr="0089742C" w:rsidRDefault="000E49A3" w:rsidP="000E49A3">
            <w:pPr>
              <w:widowControl w:val="0"/>
              <w:numPr>
                <w:ilvl w:val="0"/>
                <w:numId w:val="22"/>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Operatorët ekonomik të pa përgjegjshëm</w:t>
            </w:r>
          </w:p>
          <w:p w:rsidR="000E49A3" w:rsidRPr="0089742C" w:rsidRDefault="000E49A3" w:rsidP="000E49A3">
            <w:pPr>
              <w:widowControl w:val="0"/>
              <w:numPr>
                <w:ilvl w:val="0"/>
                <w:numId w:val="22"/>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Mos implementimi i ligjit.</w:t>
            </w:r>
          </w:p>
        </w:tc>
        <w:tc>
          <w:tcPr>
            <w:tcW w:w="99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lartë</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 tërë territori i Komunës.</w:t>
            </w:r>
          </w:p>
        </w:tc>
        <w:tc>
          <w:tcPr>
            <w:tcW w:w="1274"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  e territorit të Komunës.</w:t>
            </w:r>
          </w:p>
        </w:tc>
        <w:tc>
          <w:tcPr>
            <w:tcW w:w="2565"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Ndotje e mjedisit</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shëndetit</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peizazhit natyrorë</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Ulje e imazhit të </w:t>
            </w:r>
            <w:r w:rsidR="00A83158" w:rsidRPr="0089742C">
              <w:rPr>
                <w:rFonts w:ascii="Times New Roman" w:eastAsia="Times New Roman" w:hAnsi="Times New Roman" w:cs="Times New Roman"/>
                <w:spacing w:val="-8"/>
                <w:sz w:val="20"/>
                <w:szCs w:val="20"/>
              </w:rPr>
              <w:t>qytetarëve</w:t>
            </w:r>
          </w:p>
        </w:tc>
        <w:tc>
          <w:tcPr>
            <w:tcW w:w="117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 * *</w:t>
            </w:r>
          </w:p>
        </w:tc>
      </w:tr>
      <w:tr w:rsidR="000E49A3" w:rsidRPr="0089742C" w:rsidTr="00A739A0">
        <w:trPr>
          <w:trHeight w:val="1521"/>
          <w:jc w:val="center"/>
        </w:trPr>
        <w:tc>
          <w:tcPr>
            <w:tcW w:w="1860" w:type="dxa"/>
            <w:tcBorders>
              <w:top w:val="nil"/>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71" w:right="114"/>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Krijimi i deponive ilegale të mbeturinave.</w:t>
            </w:r>
          </w:p>
        </w:tc>
        <w:tc>
          <w:tcPr>
            <w:tcW w:w="216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numPr>
                <w:ilvl w:val="0"/>
                <w:numId w:val="22"/>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Mungesa e fondeve</w:t>
            </w:r>
          </w:p>
          <w:p w:rsidR="000E49A3" w:rsidRPr="0089742C" w:rsidRDefault="000E49A3" w:rsidP="000E49A3">
            <w:pPr>
              <w:widowControl w:val="0"/>
              <w:numPr>
                <w:ilvl w:val="0"/>
                <w:numId w:val="22"/>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Niveli jo i mjaftueshëm i vetëdijes i qytetarëve dhe bizneseve</w:t>
            </w:r>
          </w:p>
          <w:p w:rsidR="000E49A3" w:rsidRPr="0089742C" w:rsidRDefault="000E49A3" w:rsidP="000E49A3">
            <w:pPr>
              <w:widowControl w:val="0"/>
              <w:numPr>
                <w:ilvl w:val="0"/>
                <w:numId w:val="22"/>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Interesimi jo i mjaftueshëm i sektorit privat.</w:t>
            </w:r>
          </w:p>
        </w:tc>
        <w:tc>
          <w:tcPr>
            <w:tcW w:w="99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mesme</w:t>
            </w:r>
          </w:p>
        </w:tc>
        <w:tc>
          <w:tcPr>
            <w:tcW w:w="1274"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 tërë komuniteti.</w:t>
            </w:r>
          </w:p>
        </w:tc>
        <w:tc>
          <w:tcPr>
            <w:tcW w:w="2565"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Rritja e volumit të mbeturinave,</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Dëmtimi i </w:t>
            </w:r>
            <w:r w:rsidR="004977B3" w:rsidRPr="0089742C">
              <w:rPr>
                <w:rFonts w:ascii="Times New Roman" w:eastAsia="Times New Roman" w:hAnsi="Times New Roman" w:cs="Times New Roman"/>
                <w:spacing w:val="-8"/>
                <w:sz w:val="20"/>
                <w:szCs w:val="20"/>
              </w:rPr>
              <w:t>shëndetit</w:t>
            </w:r>
            <w:r w:rsidRPr="0089742C">
              <w:rPr>
                <w:rFonts w:ascii="Times New Roman" w:eastAsia="Times New Roman" w:hAnsi="Times New Roman" w:cs="Times New Roman"/>
                <w:spacing w:val="-8"/>
                <w:sz w:val="20"/>
                <w:szCs w:val="20"/>
              </w:rPr>
              <w:t xml:space="preserve"> dhe mjedisit</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Dëmi ekonomik,</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Krijimi i deponive ilegale</w:t>
            </w:r>
          </w:p>
        </w:tc>
        <w:tc>
          <w:tcPr>
            <w:tcW w:w="117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w:t>
            </w:r>
          </w:p>
        </w:tc>
      </w:tr>
      <w:tr w:rsidR="000E49A3" w:rsidRPr="0089742C" w:rsidTr="00A739A0">
        <w:trPr>
          <w:trHeight w:val="1680"/>
          <w:jc w:val="center"/>
        </w:trPr>
        <w:tc>
          <w:tcPr>
            <w:tcW w:w="1860" w:type="dxa"/>
            <w:tcBorders>
              <w:top w:val="nil"/>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71" w:right="114"/>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Riciklimi i mbeturinave komunale.</w:t>
            </w:r>
          </w:p>
        </w:tc>
        <w:tc>
          <w:tcPr>
            <w:tcW w:w="216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numPr>
                <w:ilvl w:val="0"/>
                <w:numId w:val="22"/>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Niveli jo i duhur i njohurive  të komunitetit </w:t>
            </w:r>
            <w:r w:rsidR="004977B3" w:rsidRPr="0089742C">
              <w:rPr>
                <w:rFonts w:ascii="Times New Roman" w:eastAsia="Times New Roman" w:hAnsi="Times New Roman" w:cs="Times New Roman"/>
                <w:spacing w:val="-8"/>
                <w:sz w:val="20"/>
                <w:szCs w:val="20"/>
              </w:rPr>
              <w:t>për</w:t>
            </w:r>
            <w:r w:rsidRPr="0089742C">
              <w:rPr>
                <w:rFonts w:ascii="Times New Roman" w:eastAsia="Times New Roman" w:hAnsi="Times New Roman" w:cs="Times New Roman"/>
                <w:spacing w:val="-8"/>
                <w:sz w:val="20"/>
                <w:szCs w:val="20"/>
              </w:rPr>
              <w:t xml:space="preserve"> menaxhimin e mbeturinave;</w:t>
            </w:r>
          </w:p>
          <w:p w:rsidR="000E49A3" w:rsidRPr="0089742C" w:rsidRDefault="000E49A3" w:rsidP="000E49A3">
            <w:pPr>
              <w:widowControl w:val="0"/>
              <w:numPr>
                <w:ilvl w:val="0"/>
                <w:numId w:val="22"/>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Edukimi mjedisor i pamjaftueshëm në nivel vendi </w:t>
            </w:r>
          </w:p>
          <w:p w:rsidR="000E49A3" w:rsidRPr="0089742C" w:rsidRDefault="000E49A3" w:rsidP="000E49A3">
            <w:pPr>
              <w:widowControl w:val="0"/>
              <w:numPr>
                <w:ilvl w:val="0"/>
                <w:numId w:val="22"/>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Mungesa e fushatave </w:t>
            </w:r>
            <w:r w:rsidR="00996571">
              <w:rPr>
                <w:rFonts w:ascii="Times New Roman" w:eastAsia="Times New Roman" w:hAnsi="Times New Roman" w:cs="Times New Roman"/>
                <w:spacing w:val="-8"/>
                <w:sz w:val="20"/>
                <w:szCs w:val="20"/>
              </w:rPr>
              <w:t>vetëdije</w:t>
            </w:r>
            <w:r w:rsidRPr="0089742C">
              <w:rPr>
                <w:rFonts w:ascii="Times New Roman" w:eastAsia="Times New Roman" w:hAnsi="Times New Roman" w:cs="Times New Roman"/>
                <w:spacing w:val="-8"/>
                <w:sz w:val="20"/>
                <w:szCs w:val="20"/>
              </w:rPr>
              <w:t>suese për mjedisin.</w:t>
            </w:r>
          </w:p>
        </w:tc>
        <w:tc>
          <w:tcPr>
            <w:tcW w:w="99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mesme</w:t>
            </w:r>
          </w:p>
        </w:tc>
        <w:tc>
          <w:tcPr>
            <w:tcW w:w="1274"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 e komunitetit të Komunës.</w:t>
            </w:r>
          </w:p>
        </w:tc>
        <w:tc>
          <w:tcPr>
            <w:tcW w:w="2565"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Ndotje e mjedisit</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shëndetit</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Krijimi i deponive ilegale</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peizazhit natyrorë</w:t>
            </w:r>
          </w:p>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Ulje e imazhit të </w:t>
            </w:r>
            <w:r w:rsidR="00996571" w:rsidRPr="0089742C">
              <w:rPr>
                <w:rFonts w:ascii="Times New Roman" w:eastAsia="Times New Roman" w:hAnsi="Times New Roman" w:cs="Times New Roman"/>
                <w:spacing w:val="-8"/>
                <w:sz w:val="20"/>
                <w:szCs w:val="20"/>
              </w:rPr>
              <w:t>qytetarëve</w:t>
            </w:r>
          </w:p>
        </w:tc>
        <w:tc>
          <w:tcPr>
            <w:tcW w:w="117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 * *</w:t>
            </w:r>
          </w:p>
        </w:tc>
      </w:tr>
      <w:tr w:rsidR="000E49A3" w:rsidRPr="0089742C" w:rsidTr="00A739A0">
        <w:trPr>
          <w:trHeight w:val="1298"/>
          <w:jc w:val="center"/>
        </w:trPr>
        <w:tc>
          <w:tcPr>
            <w:tcW w:w="1860" w:type="dxa"/>
            <w:tcBorders>
              <w:top w:val="nil"/>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71" w:right="114"/>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Ndërgjegjësimi dhe edukimi publik për mbeturinat dhe ndarjen e tyre.</w:t>
            </w:r>
          </w:p>
        </w:tc>
        <w:tc>
          <w:tcPr>
            <w:tcW w:w="216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numPr>
                <w:ilvl w:val="0"/>
                <w:numId w:val="50"/>
              </w:numPr>
              <w:spacing w:after="0" w:line="240" w:lineRule="auto"/>
              <w:ind w:left="227" w:hanging="27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Niveli i ulët i edukimit dhe ndërgjegjësimit te komunitetit </w:t>
            </w:r>
          </w:p>
          <w:p w:rsidR="000E49A3" w:rsidRPr="0089742C" w:rsidRDefault="000D6672" w:rsidP="000E49A3">
            <w:pPr>
              <w:widowControl w:val="0"/>
              <w:numPr>
                <w:ilvl w:val="0"/>
                <w:numId w:val="50"/>
              </w:numPr>
              <w:spacing w:after="0" w:line="240" w:lineRule="auto"/>
              <w:ind w:left="227" w:hanging="270"/>
              <w:contextualSpacing/>
              <w:jc w:val="both"/>
              <w:rPr>
                <w:rFonts w:ascii="Times New Roman" w:eastAsia="Times New Roman" w:hAnsi="Times New Roman" w:cs="Times New Roman"/>
                <w:spacing w:val="-8"/>
                <w:sz w:val="20"/>
                <w:szCs w:val="20"/>
              </w:rPr>
            </w:pPr>
            <w:r>
              <w:rPr>
                <w:rFonts w:ascii="Times New Roman" w:eastAsia="Times New Roman" w:hAnsi="Times New Roman" w:cs="Times New Roman"/>
                <w:spacing w:val="-8"/>
                <w:sz w:val="20"/>
                <w:szCs w:val="20"/>
              </w:rPr>
              <w:t>Mungesa e kampanjave vetë</w:t>
            </w:r>
            <w:r w:rsidR="000E49A3" w:rsidRPr="0089742C">
              <w:rPr>
                <w:rFonts w:ascii="Times New Roman" w:eastAsia="Times New Roman" w:hAnsi="Times New Roman" w:cs="Times New Roman"/>
                <w:spacing w:val="-8"/>
                <w:sz w:val="20"/>
                <w:szCs w:val="20"/>
              </w:rPr>
              <w:t>dijesuese.</w:t>
            </w:r>
          </w:p>
        </w:tc>
        <w:tc>
          <w:tcPr>
            <w:tcW w:w="99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mesme</w:t>
            </w:r>
          </w:p>
        </w:tc>
        <w:tc>
          <w:tcPr>
            <w:tcW w:w="1274"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40 % e komunitetit</w:t>
            </w:r>
          </w:p>
        </w:tc>
        <w:tc>
          <w:tcPr>
            <w:tcW w:w="2565"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numPr>
                <w:ilvl w:val="0"/>
                <w:numId w:val="2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Ndotja e </w:t>
            </w:r>
            <w:r w:rsidR="000D6672" w:rsidRPr="0089742C">
              <w:rPr>
                <w:rFonts w:ascii="Times New Roman" w:eastAsia="Times New Roman" w:hAnsi="Times New Roman" w:cs="Times New Roman"/>
                <w:spacing w:val="-8"/>
                <w:sz w:val="20"/>
                <w:szCs w:val="20"/>
              </w:rPr>
              <w:t>përgjithshme</w:t>
            </w:r>
            <w:r w:rsidRPr="0089742C">
              <w:rPr>
                <w:rFonts w:ascii="Times New Roman" w:eastAsia="Times New Roman" w:hAnsi="Times New Roman" w:cs="Times New Roman"/>
                <w:spacing w:val="-8"/>
                <w:sz w:val="20"/>
                <w:szCs w:val="20"/>
              </w:rPr>
              <w:t xml:space="preserve"> e mjedisit</w:t>
            </w:r>
          </w:p>
        </w:tc>
        <w:tc>
          <w:tcPr>
            <w:tcW w:w="117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 * *</w:t>
            </w:r>
          </w:p>
        </w:tc>
      </w:tr>
    </w:tbl>
    <w:p w:rsidR="000E49A3" w:rsidRPr="0089742C" w:rsidRDefault="000E49A3" w:rsidP="000E49A3">
      <w:pPr>
        <w:spacing w:after="120" w:line="288" w:lineRule="auto"/>
        <w:jc w:val="center"/>
        <w:rPr>
          <w:rFonts w:ascii="Calibri" w:eastAsia="MS Mincho" w:hAnsi="Calibri" w:cs="Times New Roman"/>
          <w:b/>
          <w:bCs/>
          <w:i/>
          <w:spacing w:val="-8"/>
          <w:sz w:val="20"/>
          <w:szCs w:val="20"/>
        </w:rPr>
      </w:pPr>
    </w:p>
    <w:p w:rsidR="000E49A3" w:rsidRPr="0089742C" w:rsidRDefault="000E49A3" w:rsidP="000E49A3">
      <w:pPr>
        <w:spacing w:after="0" w:line="240" w:lineRule="auto"/>
        <w:rPr>
          <w:rFonts w:ascii="Times New Roman" w:eastAsia="Times New Roman" w:hAnsi="Times New Roman" w:cs="Times New Roman"/>
          <w:bCs/>
          <w:spacing w:val="-8"/>
          <w:sz w:val="20"/>
          <w:szCs w:val="20"/>
        </w:rPr>
      </w:pPr>
      <w:bookmarkStart w:id="231" w:name="_Toc52129019"/>
      <w:r w:rsidRPr="0089742C">
        <w:rPr>
          <w:rFonts w:ascii="Times New Roman" w:eastAsia="MS Mincho" w:hAnsi="Times New Roman" w:cs="Times New Roman"/>
          <w:bCs/>
          <w:spacing w:val="-8"/>
          <w:sz w:val="20"/>
          <w:szCs w:val="20"/>
        </w:rPr>
        <w:lastRenderedPageBreak/>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30</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Çështjet mjedisore: Mbrojtja e tokës bujqësore, pyjeve dhe zhvillimi i turizmit</w:t>
      </w:r>
      <w:bookmarkEnd w:id="231"/>
    </w:p>
    <w:tbl>
      <w:tblPr>
        <w:tblW w:w="10073" w:type="dxa"/>
        <w:jc w:val="center"/>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1887"/>
        <w:gridCol w:w="2160"/>
        <w:gridCol w:w="990"/>
        <w:gridCol w:w="1260"/>
        <w:gridCol w:w="2610"/>
        <w:gridCol w:w="1166"/>
      </w:tblGrid>
      <w:tr w:rsidR="000E49A3" w:rsidRPr="0089742C" w:rsidTr="00A739A0">
        <w:trPr>
          <w:trHeight w:val="420"/>
          <w:jc w:val="center"/>
        </w:trPr>
        <w:tc>
          <w:tcPr>
            <w:tcW w:w="1887" w:type="dxa"/>
            <w:tcBorders>
              <w:top w:val="single" w:sz="8" w:space="0" w:color="000000"/>
              <w:left w:val="single" w:sz="8" w:space="0" w:color="000000"/>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Problemi</w:t>
            </w:r>
          </w:p>
        </w:tc>
        <w:tc>
          <w:tcPr>
            <w:tcW w:w="216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Shkaku</w:t>
            </w:r>
          </w:p>
        </w:tc>
        <w:tc>
          <w:tcPr>
            <w:tcW w:w="99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Shkalla e ndikimit</w:t>
            </w:r>
          </w:p>
        </w:tc>
        <w:tc>
          <w:tcPr>
            <w:tcW w:w="126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Popullsia që preket</w:t>
            </w:r>
          </w:p>
        </w:tc>
        <w:tc>
          <w:tcPr>
            <w:tcW w:w="261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Pasojat</w:t>
            </w:r>
          </w:p>
        </w:tc>
        <w:tc>
          <w:tcPr>
            <w:tcW w:w="1166"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Prioriteti</w:t>
            </w:r>
          </w:p>
        </w:tc>
      </w:tr>
      <w:tr w:rsidR="000E49A3" w:rsidRPr="0089742C" w:rsidTr="00A739A0">
        <w:trPr>
          <w:trHeight w:val="791"/>
          <w:jc w:val="center"/>
        </w:trPr>
        <w:tc>
          <w:tcPr>
            <w:tcW w:w="1887"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Ndërtimet pa leje.</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7"/>
              </w:numPr>
              <w:spacing w:after="0" w:line="240" w:lineRule="auto"/>
              <w:ind w:left="171" w:hanging="171"/>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Mungesa e planeve rregullative urbane në </w:t>
            </w:r>
            <w:r w:rsidR="005E7920" w:rsidRPr="0089742C">
              <w:rPr>
                <w:rFonts w:ascii="Times New Roman" w:eastAsia="Times New Roman" w:hAnsi="Times New Roman" w:cs="Times New Roman"/>
                <w:spacing w:val="-8"/>
                <w:sz w:val="20"/>
                <w:szCs w:val="20"/>
              </w:rPr>
              <w:t>territorin</w:t>
            </w:r>
            <w:r w:rsidRPr="0089742C">
              <w:rPr>
                <w:rFonts w:ascii="Times New Roman" w:eastAsia="Times New Roman" w:hAnsi="Times New Roman" w:cs="Times New Roman"/>
                <w:spacing w:val="-8"/>
                <w:sz w:val="20"/>
                <w:szCs w:val="20"/>
              </w:rPr>
              <w:t xml:space="preserve"> e komunës </w:t>
            </w:r>
          </w:p>
          <w:p w:rsidR="000E49A3" w:rsidRPr="0089742C" w:rsidRDefault="000E49A3" w:rsidP="000E49A3">
            <w:pPr>
              <w:widowControl w:val="0"/>
              <w:numPr>
                <w:ilvl w:val="0"/>
                <w:numId w:val="17"/>
              </w:numPr>
              <w:spacing w:after="0" w:line="240" w:lineRule="auto"/>
              <w:ind w:left="171" w:hanging="171"/>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Mungesa e një studimi të plotë urbanistik.</w:t>
            </w:r>
          </w:p>
          <w:p w:rsidR="000E49A3" w:rsidRPr="0089742C" w:rsidRDefault="000E49A3" w:rsidP="000E49A3">
            <w:pPr>
              <w:widowControl w:val="0"/>
              <w:numPr>
                <w:ilvl w:val="0"/>
                <w:numId w:val="17"/>
              </w:numPr>
              <w:spacing w:after="0" w:line="240" w:lineRule="auto"/>
              <w:ind w:left="171" w:hanging="171"/>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Mos zbatimi i ligjit dhe planeve të hartuara.</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lartë</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20 % e qytetit.</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Ndotje e mjedisit</w:t>
            </w:r>
          </w:p>
          <w:p w:rsidR="000E49A3" w:rsidRPr="0089742C" w:rsidRDefault="000E49A3"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shëndetit</w:t>
            </w:r>
          </w:p>
          <w:p w:rsidR="000E49A3" w:rsidRPr="0089742C" w:rsidRDefault="000E49A3"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Degradim i tokave</w:t>
            </w:r>
          </w:p>
          <w:p w:rsidR="000E49A3" w:rsidRPr="0089742C" w:rsidRDefault="000E49A3"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peizazhit natyrorë</w:t>
            </w:r>
          </w:p>
        </w:tc>
        <w:tc>
          <w:tcPr>
            <w:tcW w:w="1166"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i/>
                <w:sz w:val="20"/>
                <w:szCs w:val="20"/>
              </w:rPr>
            </w:pPr>
            <w:r w:rsidRPr="0089742C">
              <w:rPr>
                <w:rFonts w:ascii="Times New Roman" w:eastAsia="Times New Roman" w:hAnsi="Times New Roman" w:cs="Times New Roman"/>
                <w:i/>
                <w:sz w:val="20"/>
                <w:szCs w:val="20"/>
              </w:rPr>
              <w:t>***</w:t>
            </w:r>
          </w:p>
        </w:tc>
      </w:tr>
      <w:tr w:rsidR="000E49A3" w:rsidRPr="0089742C" w:rsidTr="00A739A0">
        <w:trPr>
          <w:trHeight w:val="15"/>
          <w:jc w:val="center"/>
        </w:trPr>
        <w:tc>
          <w:tcPr>
            <w:tcW w:w="1887"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Mungesa e hapësirave për parkingje në qytet.</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7"/>
              </w:numPr>
              <w:spacing w:after="0" w:line="240" w:lineRule="auto"/>
              <w:ind w:left="171" w:hanging="171"/>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Mungesa e fondeve publike</w:t>
            </w:r>
          </w:p>
          <w:p w:rsidR="000E49A3" w:rsidRPr="0089742C" w:rsidRDefault="000E49A3" w:rsidP="000E49A3">
            <w:pPr>
              <w:widowControl w:val="0"/>
              <w:numPr>
                <w:ilvl w:val="0"/>
                <w:numId w:val="17"/>
              </w:numPr>
              <w:spacing w:after="0" w:line="240" w:lineRule="auto"/>
              <w:ind w:left="171" w:hanging="171"/>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Mungesa e planit të mobilitetit </w:t>
            </w:r>
          </w:p>
          <w:p w:rsidR="000E49A3" w:rsidRPr="0089742C" w:rsidRDefault="000E49A3" w:rsidP="000E49A3">
            <w:pPr>
              <w:widowControl w:val="0"/>
              <w:numPr>
                <w:ilvl w:val="0"/>
                <w:numId w:val="17"/>
              </w:numPr>
              <w:spacing w:after="0" w:line="240" w:lineRule="auto"/>
              <w:ind w:left="171" w:hanging="171"/>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Mungesa e hapësirave për parkingje</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Zona urbane e qytetit</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mesme</w:t>
            </w: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Popullsia urbane.</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Krijimi i pengesave në trafikun urban.</w:t>
            </w:r>
          </w:p>
        </w:tc>
        <w:tc>
          <w:tcPr>
            <w:tcW w:w="1166"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i/>
                <w:sz w:val="20"/>
                <w:szCs w:val="20"/>
              </w:rPr>
            </w:pPr>
            <w:r w:rsidRPr="0089742C">
              <w:rPr>
                <w:rFonts w:ascii="Times New Roman" w:eastAsia="Times New Roman" w:hAnsi="Times New Roman" w:cs="Times New Roman"/>
                <w:i/>
                <w:sz w:val="20"/>
                <w:szCs w:val="20"/>
              </w:rPr>
              <w:t>**</w:t>
            </w:r>
          </w:p>
        </w:tc>
      </w:tr>
      <w:tr w:rsidR="000E49A3" w:rsidRPr="0089742C" w:rsidTr="00A739A0">
        <w:trPr>
          <w:trHeight w:val="395"/>
          <w:jc w:val="center"/>
        </w:trPr>
        <w:tc>
          <w:tcPr>
            <w:tcW w:w="1887"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Mungesa e hapësirave të gjelbëruara sipas Standardeve të BE-së (9m</w:t>
            </w:r>
            <w:r w:rsidRPr="0089742C">
              <w:rPr>
                <w:rFonts w:ascii="Times New Roman" w:eastAsia="Times New Roman" w:hAnsi="Times New Roman" w:cs="Times New Roman"/>
                <w:sz w:val="20"/>
                <w:szCs w:val="20"/>
                <w:vertAlign w:val="superscript"/>
              </w:rPr>
              <w:t>2</w:t>
            </w:r>
            <w:r w:rsidRPr="0089742C">
              <w:rPr>
                <w:rFonts w:ascii="Times New Roman" w:eastAsia="Times New Roman" w:hAnsi="Times New Roman" w:cs="Times New Roman"/>
                <w:sz w:val="20"/>
                <w:szCs w:val="20"/>
              </w:rPr>
              <w:t>/kokë banori)</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7"/>
              </w:numPr>
              <w:spacing w:after="0" w:line="240" w:lineRule="auto"/>
              <w:ind w:left="171" w:hanging="171"/>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Mungesa e fondeve të mjaftueshme</w:t>
            </w:r>
          </w:p>
          <w:p w:rsidR="000E49A3" w:rsidRPr="0089742C" w:rsidRDefault="000E49A3" w:rsidP="000E49A3">
            <w:pPr>
              <w:widowControl w:val="0"/>
              <w:numPr>
                <w:ilvl w:val="0"/>
                <w:numId w:val="17"/>
              </w:numPr>
              <w:spacing w:after="0" w:line="240" w:lineRule="auto"/>
              <w:ind w:left="171" w:hanging="171"/>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Moszbatimi i planeve rregullative</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lartë</w:t>
            </w: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Popullsia urbane.</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Ajër i pa </w:t>
            </w:r>
            <w:r w:rsidR="005E7920" w:rsidRPr="0089742C">
              <w:rPr>
                <w:rFonts w:ascii="Times New Roman" w:eastAsia="Times New Roman" w:hAnsi="Times New Roman" w:cs="Times New Roman"/>
                <w:spacing w:val="-8"/>
                <w:sz w:val="20"/>
                <w:szCs w:val="20"/>
              </w:rPr>
              <w:t>pastër</w:t>
            </w:r>
            <w:r w:rsidRPr="0089742C">
              <w:rPr>
                <w:rFonts w:ascii="Times New Roman" w:eastAsia="Times New Roman" w:hAnsi="Times New Roman" w:cs="Times New Roman"/>
                <w:spacing w:val="-8"/>
                <w:sz w:val="20"/>
                <w:szCs w:val="20"/>
              </w:rPr>
              <w:t>,</w:t>
            </w:r>
          </w:p>
          <w:p w:rsidR="000E49A3" w:rsidRPr="0089742C" w:rsidRDefault="000E49A3"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 i shëndetit</w:t>
            </w:r>
          </w:p>
          <w:p w:rsidR="000E49A3" w:rsidRPr="0089742C" w:rsidRDefault="000E49A3"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Mungesa e një </w:t>
            </w:r>
            <w:r w:rsidR="005E7920" w:rsidRPr="0089742C">
              <w:rPr>
                <w:rFonts w:ascii="Times New Roman" w:eastAsia="Times New Roman" w:hAnsi="Times New Roman" w:cs="Times New Roman"/>
                <w:spacing w:val="-8"/>
                <w:sz w:val="20"/>
                <w:szCs w:val="20"/>
              </w:rPr>
              <w:t>hapësire</w:t>
            </w:r>
            <w:r w:rsidRPr="0089742C">
              <w:rPr>
                <w:rFonts w:ascii="Times New Roman" w:eastAsia="Times New Roman" w:hAnsi="Times New Roman" w:cs="Times New Roman"/>
                <w:spacing w:val="-8"/>
                <w:sz w:val="20"/>
                <w:szCs w:val="20"/>
              </w:rPr>
              <w:t xml:space="preserve"> </w:t>
            </w:r>
            <w:r w:rsidR="005E7920" w:rsidRPr="0089742C">
              <w:rPr>
                <w:rFonts w:ascii="Times New Roman" w:eastAsia="Times New Roman" w:hAnsi="Times New Roman" w:cs="Times New Roman"/>
                <w:spacing w:val="-8"/>
                <w:sz w:val="20"/>
                <w:szCs w:val="20"/>
              </w:rPr>
              <w:t>gjelbëruese</w:t>
            </w:r>
          </w:p>
        </w:tc>
        <w:tc>
          <w:tcPr>
            <w:tcW w:w="1166"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w:t>
            </w:r>
          </w:p>
        </w:tc>
      </w:tr>
      <w:tr w:rsidR="000E49A3" w:rsidRPr="0089742C" w:rsidTr="00A739A0">
        <w:trPr>
          <w:trHeight w:val="15"/>
          <w:jc w:val="center"/>
        </w:trPr>
        <w:tc>
          <w:tcPr>
            <w:tcW w:w="1887"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Mungesa e hapësirave rekreative publike</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7"/>
              </w:numPr>
              <w:spacing w:after="0" w:line="240" w:lineRule="auto"/>
              <w:ind w:left="171" w:hanging="171"/>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Mungesa e fondeve për këtë destinim.</w:t>
            </w:r>
          </w:p>
          <w:p w:rsidR="000E49A3" w:rsidRPr="0089742C" w:rsidRDefault="000E49A3" w:rsidP="000E49A3">
            <w:pPr>
              <w:widowControl w:val="0"/>
              <w:numPr>
                <w:ilvl w:val="0"/>
                <w:numId w:val="17"/>
              </w:numPr>
              <w:spacing w:after="0" w:line="240" w:lineRule="auto"/>
              <w:ind w:left="171" w:hanging="171"/>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Moszbatimi i planeve rregullative.</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mesme</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 tërë komuniteti.</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9"/>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Nuk ka kushte rekreative dhe sportive për qytetarët e të gjitha grup-moshave.</w:t>
            </w:r>
          </w:p>
          <w:p w:rsidR="000E49A3" w:rsidRPr="0089742C" w:rsidRDefault="000E49A3" w:rsidP="000E49A3">
            <w:pPr>
              <w:widowControl w:val="0"/>
              <w:numPr>
                <w:ilvl w:val="0"/>
                <w:numId w:val="19"/>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Mungesë të kushteve për një mjedis çlodhës dhe argëtues për qytetarët brenda ne qytet.</w:t>
            </w:r>
          </w:p>
        </w:tc>
        <w:tc>
          <w:tcPr>
            <w:tcW w:w="1166"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i/>
                <w:sz w:val="20"/>
                <w:szCs w:val="20"/>
              </w:rPr>
            </w:pPr>
            <w:r w:rsidRPr="0089742C">
              <w:rPr>
                <w:rFonts w:ascii="Times New Roman" w:eastAsia="Times New Roman" w:hAnsi="Times New Roman" w:cs="Times New Roman"/>
                <w:b/>
                <w:i/>
                <w:sz w:val="20"/>
                <w:szCs w:val="20"/>
              </w:rPr>
              <w:t>**</w:t>
            </w:r>
          </w:p>
        </w:tc>
      </w:tr>
      <w:tr w:rsidR="000E49A3" w:rsidRPr="0089742C" w:rsidTr="00A739A0">
        <w:trPr>
          <w:trHeight w:val="1360"/>
          <w:jc w:val="center"/>
        </w:trPr>
        <w:tc>
          <w:tcPr>
            <w:tcW w:w="1887"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Mungesa e shtigjeve të mjaftueshme dhe e ndriçimit elektrik</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7"/>
              </w:numPr>
              <w:spacing w:after="0" w:line="240" w:lineRule="auto"/>
              <w:ind w:left="171" w:hanging="171"/>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Mungesa e fondeve.</w:t>
            </w:r>
          </w:p>
          <w:p w:rsidR="000E49A3" w:rsidRPr="0089742C" w:rsidRDefault="000E49A3" w:rsidP="000E49A3">
            <w:pPr>
              <w:widowControl w:val="0"/>
              <w:spacing w:after="0" w:line="240" w:lineRule="auto"/>
              <w:ind w:left="171" w:hanging="171"/>
              <w:rPr>
                <w:rFonts w:ascii="Times New Roman" w:eastAsia="Times New Roman" w:hAnsi="Times New Roman" w:cs="Times New Roman"/>
                <w:sz w:val="20"/>
                <w:szCs w:val="20"/>
              </w:rPr>
            </w:pPr>
          </w:p>
          <w:p w:rsidR="000E49A3" w:rsidRPr="0089742C" w:rsidRDefault="000E49A3" w:rsidP="000E49A3">
            <w:pPr>
              <w:widowControl w:val="0"/>
              <w:numPr>
                <w:ilvl w:val="0"/>
                <w:numId w:val="17"/>
              </w:numPr>
              <w:spacing w:after="0" w:line="240" w:lineRule="auto"/>
              <w:ind w:left="171" w:hanging="171"/>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Mungesa e planeve për zgjerimin e shtigjeve  dhe ndriçimit.</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Mesme</w:t>
            </w: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 tërë komuniteti.</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Zvogëlimi i numrit të vizitorëve,</w:t>
            </w:r>
          </w:p>
          <w:p w:rsidR="000E49A3" w:rsidRPr="0089742C" w:rsidRDefault="005E7920"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Zvogëlimi</w:t>
            </w:r>
            <w:r w:rsidR="000E49A3" w:rsidRPr="0089742C">
              <w:rPr>
                <w:rFonts w:ascii="Times New Roman" w:eastAsia="Times New Roman" w:hAnsi="Times New Roman" w:cs="Times New Roman"/>
                <w:spacing w:val="-8"/>
                <w:sz w:val="20"/>
                <w:szCs w:val="20"/>
              </w:rPr>
              <w:t xml:space="preserve"> i të hyrave,</w:t>
            </w:r>
          </w:p>
          <w:p w:rsidR="000E49A3" w:rsidRPr="0089742C" w:rsidRDefault="000E49A3"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Rrezikimi i </w:t>
            </w:r>
            <w:r w:rsidR="005E7920" w:rsidRPr="0089742C">
              <w:rPr>
                <w:rFonts w:ascii="Times New Roman" w:eastAsia="Times New Roman" w:hAnsi="Times New Roman" w:cs="Times New Roman"/>
                <w:spacing w:val="-8"/>
                <w:sz w:val="20"/>
                <w:szCs w:val="20"/>
              </w:rPr>
              <w:t>sigurisë</w:t>
            </w:r>
            <w:r w:rsidRPr="0089742C">
              <w:rPr>
                <w:rFonts w:ascii="Times New Roman" w:eastAsia="Times New Roman" w:hAnsi="Times New Roman" w:cs="Times New Roman"/>
                <w:spacing w:val="-8"/>
                <w:sz w:val="20"/>
                <w:szCs w:val="20"/>
              </w:rPr>
              <w:t xml:space="preserve"> gjatë </w:t>
            </w:r>
            <w:r w:rsidR="005E7920" w:rsidRPr="0089742C">
              <w:rPr>
                <w:rFonts w:ascii="Times New Roman" w:eastAsia="Times New Roman" w:hAnsi="Times New Roman" w:cs="Times New Roman"/>
                <w:spacing w:val="-8"/>
                <w:sz w:val="20"/>
                <w:szCs w:val="20"/>
              </w:rPr>
              <w:t>natës</w:t>
            </w:r>
            <w:r w:rsidRPr="0089742C">
              <w:rPr>
                <w:rFonts w:ascii="Times New Roman" w:eastAsia="Times New Roman" w:hAnsi="Times New Roman" w:cs="Times New Roman"/>
                <w:spacing w:val="-8"/>
                <w:sz w:val="20"/>
                <w:szCs w:val="20"/>
              </w:rPr>
              <w:t>,</w:t>
            </w:r>
          </w:p>
          <w:p w:rsidR="000E49A3" w:rsidRPr="0089742C" w:rsidRDefault="000E49A3" w:rsidP="000E49A3">
            <w:pPr>
              <w:widowControl w:val="0"/>
              <w:numPr>
                <w:ilvl w:val="0"/>
                <w:numId w:val="18"/>
              </w:numPr>
              <w:spacing w:after="0" w:line="240" w:lineRule="auto"/>
              <w:ind w:left="133" w:hanging="133"/>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Ndotja e mjedisit nga pluhuri dhe balta.</w:t>
            </w:r>
          </w:p>
        </w:tc>
        <w:tc>
          <w:tcPr>
            <w:tcW w:w="1166"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w:t>
            </w:r>
          </w:p>
        </w:tc>
      </w:tr>
    </w:tbl>
    <w:p w:rsidR="000E49A3" w:rsidRPr="0089742C" w:rsidRDefault="000E49A3" w:rsidP="000E49A3">
      <w:pPr>
        <w:widowControl w:val="0"/>
        <w:spacing w:after="0" w:line="240" w:lineRule="auto"/>
        <w:rPr>
          <w:rFonts w:ascii="Times New Roman" w:eastAsia="Times New Roman" w:hAnsi="Times New Roman" w:cs="Times New Roman"/>
          <w:b/>
          <w:sz w:val="24"/>
          <w:szCs w:val="24"/>
          <w:u w:val="single"/>
        </w:rPr>
      </w:pPr>
    </w:p>
    <w:p w:rsidR="000E49A3" w:rsidRPr="0089742C" w:rsidRDefault="000E49A3" w:rsidP="000E49A3">
      <w:pPr>
        <w:spacing w:after="0" w:line="240" w:lineRule="auto"/>
        <w:rPr>
          <w:rFonts w:ascii="Times New Roman" w:eastAsia="Times New Roman" w:hAnsi="Times New Roman" w:cs="Times New Roman"/>
          <w:bCs/>
          <w:spacing w:val="-8"/>
          <w:sz w:val="24"/>
          <w:szCs w:val="24"/>
          <w:u w:val="single"/>
        </w:rPr>
      </w:pPr>
      <w:bookmarkStart w:id="232" w:name="_Toc52129020"/>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31</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xml:space="preserve">. </w:t>
      </w:r>
      <w:r w:rsidR="007252A8">
        <w:rPr>
          <w:rFonts w:ascii="Times New Roman" w:eastAsia="MS Mincho" w:hAnsi="Times New Roman" w:cs="Times New Roman"/>
          <w:bCs/>
          <w:spacing w:val="-8"/>
          <w:sz w:val="20"/>
          <w:szCs w:val="20"/>
        </w:rPr>
        <w:t>Çështja mjedisore: n</w:t>
      </w:r>
      <w:r w:rsidRPr="0089742C">
        <w:rPr>
          <w:rFonts w:ascii="Times New Roman" w:eastAsia="MS Mincho" w:hAnsi="Times New Roman" w:cs="Times New Roman"/>
          <w:bCs/>
          <w:spacing w:val="-8"/>
          <w:sz w:val="20"/>
          <w:szCs w:val="20"/>
        </w:rPr>
        <w:t>dotja e ajrit</w:t>
      </w:r>
      <w:bookmarkEnd w:id="232"/>
    </w:p>
    <w:tbl>
      <w:tblPr>
        <w:tblW w:w="10170" w:type="dxa"/>
        <w:tblInd w:w="-350" w:type="dxa"/>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1980"/>
        <w:gridCol w:w="2160"/>
        <w:gridCol w:w="990"/>
        <w:gridCol w:w="1260"/>
        <w:gridCol w:w="2610"/>
        <w:gridCol w:w="1170"/>
      </w:tblGrid>
      <w:tr w:rsidR="000E49A3" w:rsidRPr="0089742C" w:rsidTr="00A739A0">
        <w:trPr>
          <w:trHeight w:val="816"/>
        </w:trPr>
        <w:tc>
          <w:tcPr>
            <w:tcW w:w="1980" w:type="dxa"/>
            <w:tcBorders>
              <w:top w:val="single" w:sz="8" w:space="0" w:color="000000"/>
              <w:left w:val="single" w:sz="8" w:space="0" w:color="000000"/>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Problemi</w:t>
            </w:r>
          </w:p>
        </w:tc>
        <w:tc>
          <w:tcPr>
            <w:tcW w:w="216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Shkaku</w:t>
            </w:r>
          </w:p>
        </w:tc>
        <w:tc>
          <w:tcPr>
            <w:tcW w:w="99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Shkalla e ndikimit</w:t>
            </w:r>
          </w:p>
        </w:tc>
        <w:tc>
          <w:tcPr>
            <w:tcW w:w="126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Popullsia që preket</w:t>
            </w:r>
          </w:p>
        </w:tc>
        <w:tc>
          <w:tcPr>
            <w:tcW w:w="261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Pasojat</w:t>
            </w:r>
          </w:p>
        </w:tc>
        <w:tc>
          <w:tcPr>
            <w:tcW w:w="117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Prioriteti</w:t>
            </w:r>
          </w:p>
        </w:tc>
      </w:tr>
      <w:tr w:rsidR="000E49A3" w:rsidRPr="0089742C" w:rsidTr="00A739A0">
        <w:trPr>
          <w:trHeight w:val="15"/>
        </w:trPr>
        <w:tc>
          <w:tcPr>
            <w:tcW w:w="1980"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Mungon strategjia për zhvillimin e bujqësisë në territorin e Komunës</w:t>
            </w:r>
            <w:r w:rsidRPr="0089742C">
              <w:rPr>
                <w:rFonts w:ascii="Times New Roman" w:eastAsia="Times New Roman" w:hAnsi="Times New Roman" w:cs="Times New Roman"/>
                <w:sz w:val="20"/>
                <w:szCs w:val="20"/>
              </w:rPr>
              <w:t>.</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0"/>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Ka mungesë të kapaciteteve profesionale.</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E lartë</w:t>
            </w: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I tërë komuniteti.</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1"/>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Zhvillim i pakontrolluar në sektorin e bujqësisë.</w:t>
            </w:r>
          </w:p>
        </w:tc>
        <w:tc>
          <w:tcPr>
            <w:tcW w:w="117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w:t>
            </w:r>
          </w:p>
        </w:tc>
      </w:tr>
      <w:tr w:rsidR="000E49A3" w:rsidRPr="0089742C" w:rsidTr="00A739A0">
        <w:trPr>
          <w:trHeight w:val="15"/>
        </w:trPr>
        <w:tc>
          <w:tcPr>
            <w:tcW w:w="1980"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Humbja dhe degradimi tokës bujqësore.</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0"/>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 xml:space="preserve">Ndërtimet në tokat bujqësore me bonitet të lartë. </w:t>
            </w:r>
          </w:p>
          <w:p w:rsidR="000E49A3" w:rsidRPr="0089742C" w:rsidRDefault="000E49A3" w:rsidP="000E49A3">
            <w:pPr>
              <w:widowControl w:val="0"/>
              <w:numPr>
                <w:ilvl w:val="0"/>
                <w:numId w:val="20"/>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 xml:space="preserve">Ushtrimi i </w:t>
            </w:r>
            <w:r w:rsidRPr="0089742C">
              <w:rPr>
                <w:rFonts w:ascii="Times New Roman" w:eastAsia="MS Mincho" w:hAnsi="Times New Roman" w:cs="Times New Roman"/>
                <w:spacing w:val="-8"/>
                <w:sz w:val="20"/>
                <w:szCs w:val="20"/>
              </w:rPr>
              <w:lastRenderedPageBreak/>
              <w:t>veprimtarive të ndryshme ekonomike.</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lastRenderedPageBreak/>
              <w:t>E lartë</w:t>
            </w: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60 % e popullsisë.</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1"/>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Humbje tokës bujqësore me bonitet të lartë.</w:t>
            </w:r>
          </w:p>
        </w:tc>
        <w:tc>
          <w:tcPr>
            <w:tcW w:w="117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w:t>
            </w:r>
          </w:p>
        </w:tc>
      </w:tr>
      <w:tr w:rsidR="000E49A3" w:rsidRPr="0089742C" w:rsidTr="00A739A0">
        <w:trPr>
          <w:trHeight w:val="17"/>
        </w:trPr>
        <w:tc>
          <w:tcPr>
            <w:tcW w:w="1980"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Njohuri të pamjaftueshme të fermerëve për përdorimin e plehrave dhe pesticideve adekuate</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0"/>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Mungesa e trajnimeve të nevojshme për përdorimin e drejtë të plehrave dhe pesticideve.</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E mesme</w:t>
            </w: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I tërë komuniteti.</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1"/>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Ndotja e mjedisit-tokës bujqësore.</w:t>
            </w:r>
          </w:p>
        </w:tc>
        <w:tc>
          <w:tcPr>
            <w:tcW w:w="117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w:t>
            </w:r>
          </w:p>
        </w:tc>
      </w:tr>
      <w:tr w:rsidR="000E49A3" w:rsidRPr="0089742C" w:rsidTr="00A739A0">
        <w:trPr>
          <w:trHeight w:val="15"/>
        </w:trPr>
        <w:tc>
          <w:tcPr>
            <w:tcW w:w="1980"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Prerja, djegia e pyjeve dhe mos zëvendësimi i tyre.</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0"/>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Prerja pa kritere. Mosfunksionimi i shtetit për të mbrojtur pyjet. Mungesë financimi dhe organizimi për të përmirësuar pyjet.</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E lartë</w:t>
            </w: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I gjithë komuniteti.</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1"/>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Ndikon negativisht në mjedis dhe në shëndetin e njerëzve, ulë burimet financiare.</w:t>
            </w:r>
          </w:p>
        </w:tc>
        <w:tc>
          <w:tcPr>
            <w:tcW w:w="117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w:t>
            </w:r>
          </w:p>
        </w:tc>
      </w:tr>
      <w:tr w:rsidR="000E49A3" w:rsidRPr="0089742C" w:rsidTr="00A739A0">
        <w:trPr>
          <w:trHeight w:val="15"/>
        </w:trPr>
        <w:tc>
          <w:tcPr>
            <w:tcW w:w="1980"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Zhvillimi i turizmit në territorin e Komunës.</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0"/>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Mungesë e planit rregullues, i cili përcakton në mënyrë të drejtë dhe në përputhje me kriteret mjedisore vendet e zhvillimit të turizmit.</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E mesme</w:t>
            </w: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I gjithë komuniteti.</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1"/>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Në zhvillim të qëndrueshëm në Komunë të turizmit ekologjik, i cili rrit tërheqjen në zonë  vizitorëve.</w:t>
            </w:r>
          </w:p>
        </w:tc>
        <w:tc>
          <w:tcPr>
            <w:tcW w:w="117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w:t>
            </w:r>
          </w:p>
        </w:tc>
      </w:tr>
      <w:tr w:rsidR="000E49A3" w:rsidRPr="0089742C" w:rsidTr="00A739A0">
        <w:trPr>
          <w:trHeight w:val="1147"/>
        </w:trPr>
        <w:tc>
          <w:tcPr>
            <w:tcW w:w="1980"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Ndotja e tokës përgjatë </w:t>
            </w:r>
            <w:r w:rsidR="006C693A" w:rsidRPr="0089742C">
              <w:rPr>
                <w:rFonts w:ascii="Times New Roman" w:eastAsia="Times New Roman" w:hAnsi="Times New Roman" w:cs="Times New Roman"/>
                <w:sz w:val="20"/>
                <w:szCs w:val="20"/>
              </w:rPr>
              <w:t>lumenjve</w:t>
            </w:r>
            <w:r w:rsidRPr="0089742C">
              <w:rPr>
                <w:rFonts w:ascii="Times New Roman" w:eastAsia="Times New Roman" w:hAnsi="Times New Roman" w:cs="Times New Roman"/>
                <w:sz w:val="20"/>
                <w:szCs w:val="20"/>
              </w:rPr>
              <w:t xml:space="preserve">, </w:t>
            </w:r>
            <w:r w:rsidR="006C693A" w:rsidRPr="0089742C">
              <w:rPr>
                <w:rFonts w:ascii="Times New Roman" w:eastAsia="Times New Roman" w:hAnsi="Times New Roman" w:cs="Times New Roman"/>
                <w:sz w:val="20"/>
                <w:szCs w:val="20"/>
              </w:rPr>
              <w:t>përrenjve</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32"/>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Shkarkimi i ujërave të zeza</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E lartë </w:t>
            </w: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 gjithë komuniteti përgjatë lumit</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6C693A" w:rsidP="000E49A3">
            <w:pPr>
              <w:widowControl w:val="0"/>
              <w:numPr>
                <w:ilvl w:val="0"/>
                <w:numId w:val="31"/>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Dëmtimi</w:t>
            </w:r>
            <w:r w:rsidR="000E49A3" w:rsidRPr="0089742C">
              <w:rPr>
                <w:rFonts w:ascii="Times New Roman" w:eastAsia="Times New Roman" w:hAnsi="Times New Roman" w:cs="Times New Roman"/>
                <w:spacing w:val="-8"/>
                <w:sz w:val="20"/>
                <w:szCs w:val="20"/>
              </w:rPr>
              <w:t xml:space="preserve"> i tokës, shëndetit dhe ekosistemit</w:t>
            </w:r>
          </w:p>
        </w:tc>
        <w:tc>
          <w:tcPr>
            <w:tcW w:w="1170"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w:t>
            </w:r>
          </w:p>
        </w:tc>
      </w:tr>
    </w:tbl>
    <w:p w:rsidR="000E49A3" w:rsidRPr="0089742C" w:rsidRDefault="000E49A3" w:rsidP="000E49A3">
      <w:pPr>
        <w:widowControl w:val="0"/>
        <w:spacing w:before="240" w:after="240" w:line="360" w:lineRule="auto"/>
        <w:jc w:val="both"/>
        <w:rPr>
          <w:rFonts w:ascii="Times New Roman" w:eastAsia="Times New Roman" w:hAnsi="Times New Roman" w:cs="Times New Roman"/>
          <w:b/>
          <w:sz w:val="24"/>
          <w:szCs w:val="24"/>
          <w:u w:val="single"/>
        </w:rPr>
      </w:pPr>
    </w:p>
    <w:p w:rsidR="000E49A3" w:rsidRPr="0089742C" w:rsidRDefault="000E49A3" w:rsidP="000E49A3">
      <w:pPr>
        <w:spacing w:after="0" w:line="240" w:lineRule="auto"/>
        <w:rPr>
          <w:rFonts w:ascii="Times New Roman" w:eastAsia="Times New Roman" w:hAnsi="Times New Roman" w:cs="Times New Roman"/>
          <w:bCs/>
          <w:spacing w:val="-8"/>
          <w:sz w:val="20"/>
          <w:szCs w:val="20"/>
        </w:rPr>
      </w:pPr>
      <w:bookmarkStart w:id="233" w:name="_Toc52129021"/>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32</w:t>
      </w:r>
      <w:r w:rsidR="00165D90" w:rsidRPr="0089742C">
        <w:rPr>
          <w:rFonts w:ascii="Times New Roman" w:eastAsia="MS Mincho" w:hAnsi="Times New Roman" w:cs="Times New Roman"/>
          <w:bCs/>
          <w:spacing w:val="-8"/>
          <w:sz w:val="20"/>
          <w:szCs w:val="20"/>
        </w:rPr>
        <w:fldChar w:fldCharType="end"/>
      </w:r>
      <w:r w:rsidR="00565932">
        <w:rPr>
          <w:rFonts w:ascii="Times New Roman" w:eastAsia="MS Mincho" w:hAnsi="Times New Roman" w:cs="Times New Roman"/>
          <w:bCs/>
          <w:spacing w:val="-8"/>
          <w:sz w:val="20"/>
          <w:szCs w:val="20"/>
        </w:rPr>
        <w:t>. Çështjet mjedisore: m</w:t>
      </w:r>
      <w:r w:rsidRPr="0089742C">
        <w:rPr>
          <w:rFonts w:ascii="Times New Roman" w:eastAsia="MS Mincho" w:hAnsi="Times New Roman" w:cs="Times New Roman"/>
          <w:bCs/>
          <w:spacing w:val="-8"/>
          <w:sz w:val="20"/>
          <w:szCs w:val="20"/>
        </w:rPr>
        <w:t>brojtja nga zhurma</w:t>
      </w:r>
      <w:bookmarkEnd w:id="233"/>
    </w:p>
    <w:tbl>
      <w:tblPr>
        <w:tblW w:w="9752" w:type="dxa"/>
        <w:jc w:val="center"/>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1726"/>
        <w:gridCol w:w="2160"/>
        <w:gridCol w:w="990"/>
        <w:gridCol w:w="1260"/>
        <w:gridCol w:w="2610"/>
        <w:gridCol w:w="1006"/>
      </w:tblGrid>
      <w:tr w:rsidR="000E49A3" w:rsidRPr="0089742C" w:rsidTr="00A739A0">
        <w:trPr>
          <w:trHeight w:val="22"/>
          <w:jc w:val="center"/>
        </w:trPr>
        <w:tc>
          <w:tcPr>
            <w:tcW w:w="1726" w:type="dxa"/>
            <w:tcBorders>
              <w:top w:val="single" w:sz="8" w:space="0" w:color="000000"/>
              <w:left w:val="single" w:sz="8" w:space="0" w:color="000000"/>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Problemi</w:t>
            </w:r>
          </w:p>
          <w:p w:rsidR="000E49A3" w:rsidRPr="0089742C" w:rsidRDefault="000E49A3" w:rsidP="000E49A3">
            <w:pPr>
              <w:widowControl w:val="0"/>
              <w:spacing w:after="0" w:line="240" w:lineRule="auto"/>
              <w:rPr>
                <w:rFonts w:ascii="Times New Roman" w:eastAsia="Times New Roman" w:hAnsi="Times New Roman" w:cs="Times New Roman"/>
                <w:b/>
                <w:sz w:val="20"/>
                <w:szCs w:val="20"/>
              </w:rPr>
            </w:pPr>
          </w:p>
        </w:tc>
        <w:tc>
          <w:tcPr>
            <w:tcW w:w="216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Shkaku</w:t>
            </w:r>
          </w:p>
        </w:tc>
        <w:tc>
          <w:tcPr>
            <w:tcW w:w="99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Shkalla e</w:t>
            </w:r>
          </w:p>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ndikimit</w:t>
            </w:r>
          </w:p>
          <w:p w:rsidR="000E49A3" w:rsidRPr="0089742C" w:rsidRDefault="000E49A3" w:rsidP="000E49A3">
            <w:pPr>
              <w:widowControl w:val="0"/>
              <w:spacing w:after="0" w:line="240" w:lineRule="auto"/>
              <w:rPr>
                <w:rFonts w:ascii="Times New Roman" w:eastAsia="Times New Roman" w:hAnsi="Times New Roman" w:cs="Times New Roman"/>
                <w:b/>
                <w:sz w:val="20"/>
                <w:szCs w:val="20"/>
              </w:rPr>
            </w:pPr>
          </w:p>
        </w:tc>
        <w:tc>
          <w:tcPr>
            <w:tcW w:w="126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Popullsia që</w:t>
            </w:r>
          </w:p>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preket</w:t>
            </w:r>
          </w:p>
        </w:tc>
        <w:tc>
          <w:tcPr>
            <w:tcW w:w="261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Ndikimi</w:t>
            </w:r>
          </w:p>
        </w:tc>
        <w:tc>
          <w:tcPr>
            <w:tcW w:w="1006"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w:t>
            </w:r>
            <w:r w:rsidR="00770A92">
              <w:rPr>
                <w:rFonts w:ascii="Times New Roman" w:eastAsia="Times New Roman" w:hAnsi="Times New Roman" w:cs="Times New Roman"/>
                <w:b/>
                <w:sz w:val="20"/>
                <w:szCs w:val="20"/>
              </w:rPr>
              <w:t>r</w:t>
            </w:r>
            <w:r w:rsidRPr="0089742C">
              <w:rPr>
                <w:rFonts w:ascii="Times New Roman" w:eastAsia="Times New Roman" w:hAnsi="Times New Roman" w:cs="Times New Roman"/>
                <w:b/>
                <w:sz w:val="20"/>
                <w:szCs w:val="20"/>
              </w:rPr>
              <w:t>ioriteti</w:t>
            </w:r>
          </w:p>
        </w:tc>
      </w:tr>
      <w:tr w:rsidR="000E49A3" w:rsidRPr="0089742C" w:rsidTr="00A739A0">
        <w:trPr>
          <w:trHeight w:val="530"/>
          <w:jc w:val="center"/>
        </w:trPr>
        <w:tc>
          <w:tcPr>
            <w:tcW w:w="1726"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Mungesa e monitorimi i të ajrit në baza ditore</w:t>
            </w: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4"/>
              </w:numPr>
              <w:spacing w:after="0" w:line="240" w:lineRule="auto"/>
              <w:ind w:left="170" w:hanging="170"/>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Mungesa e monitorimit të parametrave </w:t>
            </w:r>
            <w:r w:rsidR="00770A92" w:rsidRPr="0089742C">
              <w:rPr>
                <w:rFonts w:ascii="Times New Roman" w:eastAsia="Times New Roman" w:hAnsi="Times New Roman" w:cs="Times New Roman"/>
                <w:spacing w:val="-8"/>
                <w:sz w:val="20"/>
                <w:szCs w:val="20"/>
              </w:rPr>
              <w:t>ndotës</w:t>
            </w:r>
            <w:r w:rsidRPr="0089742C">
              <w:rPr>
                <w:rFonts w:ascii="Times New Roman" w:eastAsia="Times New Roman" w:hAnsi="Times New Roman" w:cs="Times New Roman"/>
                <w:spacing w:val="-8"/>
                <w:sz w:val="20"/>
                <w:szCs w:val="20"/>
              </w:rPr>
              <w:t xml:space="preserve"> dhe cilësisë së  ajrit sipas kërkesave dhe standardeve vendore dhe të BE-së</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lartë</w:t>
            </w: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 tërë</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komuniteti</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5"/>
              </w:numPr>
              <w:spacing w:after="0" w:line="240" w:lineRule="auto"/>
              <w:ind w:left="130" w:hanging="13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Të dhënat mungojnë</w:t>
            </w:r>
          </w:p>
        </w:tc>
        <w:tc>
          <w:tcPr>
            <w:tcW w:w="1006"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w:t>
            </w:r>
          </w:p>
        </w:tc>
      </w:tr>
      <w:tr w:rsidR="000E49A3" w:rsidRPr="0089742C" w:rsidTr="00A739A0">
        <w:trPr>
          <w:trHeight w:val="1646"/>
          <w:jc w:val="center"/>
        </w:trPr>
        <w:tc>
          <w:tcPr>
            <w:tcW w:w="1726"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ind w:left="80"/>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lastRenderedPageBreak/>
              <w:t>Përqendrimi i lartë i ndotësve në ajër tejkalon standardet e BE dhe ato të vendit</w:t>
            </w:r>
          </w:p>
          <w:p w:rsidR="000E49A3" w:rsidRPr="0089742C" w:rsidRDefault="000E49A3" w:rsidP="000E49A3">
            <w:pPr>
              <w:widowControl w:val="0"/>
              <w:spacing w:after="0" w:line="240" w:lineRule="auto"/>
              <w:ind w:left="80"/>
              <w:rPr>
                <w:rFonts w:ascii="Times New Roman" w:eastAsia="Times New Roman" w:hAnsi="Times New Roman" w:cs="Times New Roman"/>
                <w:sz w:val="20"/>
                <w:szCs w:val="20"/>
              </w:rPr>
            </w:pPr>
          </w:p>
          <w:p w:rsidR="000E49A3" w:rsidRPr="0089742C" w:rsidRDefault="000E49A3" w:rsidP="000E49A3">
            <w:pPr>
              <w:widowControl w:val="0"/>
              <w:spacing w:after="0" w:line="240" w:lineRule="auto"/>
              <w:ind w:left="-80"/>
              <w:rPr>
                <w:rFonts w:ascii="Times New Roman" w:eastAsia="Times New Roman" w:hAnsi="Times New Roman" w:cs="Times New Roman"/>
                <w:sz w:val="20"/>
                <w:szCs w:val="20"/>
                <w:vertAlign w:val="subscript"/>
              </w:rPr>
            </w:pPr>
          </w:p>
        </w:tc>
        <w:tc>
          <w:tcPr>
            <w:tcW w:w="21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4"/>
              </w:numPr>
              <w:spacing w:after="0" w:line="240" w:lineRule="auto"/>
              <w:ind w:left="170" w:hanging="170"/>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Trafiku i dendur.</w:t>
            </w:r>
          </w:p>
          <w:p w:rsidR="000E49A3" w:rsidRPr="0089742C" w:rsidRDefault="000E49A3" w:rsidP="000E49A3">
            <w:pPr>
              <w:widowControl w:val="0"/>
              <w:numPr>
                <w:ilvl w:val="0"/>
                <w:numId w:val="24"/>
              </w:numPr>
              <w:spacing w:after="0" w:line="240" w:lineRule="auto"/>
              <w:ind w:left="170" w:hanging="170"/>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Mirëmbajtja dhe infrastruktura rrugore jo e mirë;</w:t>
            </w:r>
          </w:p>
          <w:p w:rsidR="000E49A3" w:rsidRPr="0089742C" w:rsidRDefault="000E49A3" w:rsidP="000E49A3">
            <w:pPr>
              <w:widowControl w:val="0"/>
              <w:numPr>
                <w:ilvl w:val="0"/>
                <w:numId w:val="24"/>
              </w:numPr>
              <w:spacing w:after="0" w:line="240" w:lineRule="auto"/>
              <w:ind w:left="170" w:hanging="170"/>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Transportit publik i vjetruar;</w:t>
            </w:r>
          </w:p>
          <w:p w:rsidR="000E49A3" w:rsidRPr="0089742C" w:rsidRDefault="000E49A3" w:rsidP="000E49A3">
            <w:pPr>
              <w:widowControl w:val="0"/>
              <w:numPr>
                <w:ilvl w:val="0"/>
                <w:numId w:val="24"/>
              </w:numPr>
              <w:spacing w:after="0" w:line="240" w:lineRule="auto"/>
              <w:ind w:left="170" w:hanging="170"/>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Cilësia e karburanteve &amp; vjetërsia e makinave;</w:t>
            </w:r>
          </w:p>
          <w:p w:rsidR="000E49A3" w:rsidRPr="0089742C" w:rsidRDefault="000E49A3" w:rsidP="000E49A3">
            <w:pPr>
              <w:widowControl w:val="0"/>
              <w:numPr>
                <w:ilvl w:val="0"/>
                <w:numId w:val="24"/>
              </w:numPr>
              <w:spacing w:after="0" w:line="240" w:lineRule="auto"/>
              <w:ind w:left="170" w:hanging="170"/>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Përdorimi i thëngjillit dhe peletit për ngrohje; në Sistemin individual të ngrohjes;</w:t>
            </w:r>
          </w:p>
          <w:p w:rsidR="000E49A3" w:rsidRPr="0089742C" w:rsidRDefault="000E49A3" w:rsidP="000E49A3">
            <w:pPr>
              <w:widowControl w:val="0"/>
              <w:numPr>
                <w:ilvl w:val="0"/>
                <w:numId w:val="24"/>
              </w:numPr>
              <w:spacing w:after="0" w:line="240" w:lineRule="auto"/>
              <w:ind w:left="170" w:hanging="170"/>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Gurëthyesit</w:t>
            </w:r>
          </w:p>
        </w:tc>
        <w:tc>
          <w:tcPr>
            <w:tcW w:w="99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lartë</w:t>
            </w:r>
          </w:p>
          <w:p w:rsidR="000E49A3" w:rsidRPr="0089742C" w:rsidRDefault="00965C25" w:rsidP="000E49A3">
            <w:pPr>
              <w:widowControl w:val="0"/>
              <w:spacing w:after="0" w:line="240"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70 % e territorit të Komunës</w:t>
            </w:r>
          </w:p>
        </w:tc>
        <w:tc>
          <w:tcPr>
            <w:tcW w:w="126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 tërë komuniteti urban</w:t>
            </w:r>
          </w:p>
        </w:tc>
        <w:tc>
          <w:tcPr>
            <w:tcW w:w="261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5"/>
              </w:numPr>
              <w:spacing w:after="0" w:line="240" w:lineRule="auto"/>
              <w:ind w:left="130" w:hanging="130"/>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Cilësia e dobët e ajrit me </w:t>
            </w:r>
            <w:r w:rsidR="00965C25" w:rsidRPr="0089742C">
              <w:rPr>
                <w:rFonts w:ascii="Times New Roman" w:eastAsia="Times New Roman" w:hAnsi="Times New Roman" w:cs="Times New Roman"/>
                <w:spacing w:val="-8"/>
                <w:sz w:val="20"/>
                <w:szCs w:val="20"/>
              </w:rPr>
              <w:t>përqendrim</w:t>
            </w:r>
            <w:r w:rsidRPr="0089742C">
              <w:rPr>
                <w:rFonts w:ascii="Times New Roman" w:eastAsia="Times New Roman" w:hAnsi="Times New Roman" w:cs="Times New Roman"/>
                <w:spacing w:val="-8"/>
                <w:sz w:val="20"/>
                <w:szCs w:val="20"/>
              </w:rPr>
              <w:t xml:space="preserve"> të lartë</w:t>
            </w:r>
            <w:r w:rsidR="00965C25">
              <w:rPr>
                <w:rFonts w:ascii="Times New Roman" w:eastAsia="Times New Roman" w:hAnsi="Times New Roman" w:cs="Times New Roman"/>
                <w:spacing w:val="-8"/>
                <w:sz w:val="20"/>
                <w:szCs w:val="20"/>
              </w:rPr>
              <w:t xml:space="preserve"> të pluhurit, blozës dhe gazrave</w:t>
            </w:r>
            <w:r w:rsidRPr="0089742C">
              <w:rPr>
                <w:rFonts w:ascii="Times New Roman" w:eastAsia="Times New Roman" w:hAnsi="Times New Roman" w:cs="Times New Roman"/>
                <w:spacing w:val="-8"/>
                <w:sz w:val="20"/>
                <w:szCs w:val="20"/>
              </w:rPr>
              <w:t xml:space="preserve"> në ajër e që për pasojë paraqet kërcënim serioz në shëndetin e </w:t>
            </w:r>
            <w:r w:rsidR="00965C25" w:rsidRPr="0089742C">
              <w:rPr>
                <w:rFonts w:ascii="Times New Roman" w:eastAsia="Times New Roman" w:hAnsi="Times New Roman" w:cs="Times New Roman"/>
                <w:spacing w:val="-8"/>
                <w:sz w:val="20"/>
                <w:szCs w:val="20"/>
              </w:rPr>
              <w:t>popullatës</w:t>
            </w:r>
            <w:r w:rsidRPr="0089742C">
              <w:rPr>
                <w:rFonts w:ascii="Times New Roman" w:eastAsia="Times New Roman" w:hAnsi="Times New Roman" w:cs="Times New Roman"/>
                <w:spacing w:val="-8"/>
                <w:sz w:val="20"/>
                <w:szCs w:val="20"/>
              </w:rPr>
              <w:t xml:space="preserve"> që preket</w:t>
            </w:r>
          </w:p>
        </w:tc>
        <w:tc>
          <w:tcPr>
            <w:tcW w:w="1006"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w:t>
            </w:r>
          </w:p>
        </w:tc>
      </w:tr>
    </w:tbl>
    <w:p w:rsidR="000E49A3" w:rsidRPr="0089742C" w:rsidRDefault="000E49A3" w:rsidP="000E49A3">
      <w:pPr>
        <w:widowControl w:val="0"/>
        <w:spacing w:after="240" w:line="360" w:lineRule="auto"/>
        <w:rPr>
          <w:rFonts w:ascii="Times New Roman" w:eastAsia="Times New Roman" w:hAnsi="Times New Roman" w:cs="Times New Roman"/>
          <w:sz w:val="24"/>
          <w:szCs w:val="24"/>
        </w:rPr>
      </w:pPr>
    </w:p>
    <w:p w:rsidR="000E49A3" w:rsidRPr="0089742C" w:rsidRDefault="000E49A3" w:rsidP="000E49A3">
      <w:pPr>
        <w:spacing w:after="0" w:line="240" w:lineRule="auto"/>
        <w:rPr>
          <w:rFonts w:ascii="Times New Roman" w:eastAsia="Times New Roman" w:hAnsi="Times New Roman" w:cs="Times New Roman"/>
          <w:bCs/>
          <w:spacing w:val="-8"/>
          <w:sz w:val="24"/>
          <w:szCs w:val="24"/>
        </w:rPr>
      </w:pPr>
      <w:bookmarkStart w:id="234" w:name="_Toc52129022"/>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33</w:t>
      </w:r>
      <w:r w:rsidR="00165D90" w:rsidRPr="0089742C">
        <w:rPr>
          <w:rFonts w:ascii="Times New Roman" w:eastAsia="MS Mincho" w:hAnsi="Times New Roman" w:cs="Times New Roman"/>
          <w:bCs/>
          <w:spacing w:val="-8"/>
          <w:sz w:val="20"/>
          <w:szCs w:val="20"/>
        </w:rPr>
        <w:fldChar w:fldCharType="end"/>
      </w:r>
      <w:r w:rsidR="006769B5">
        <w:rPr>
          <w:rFonts w:ascii="Times New Roman" w:eastAsia="MS Mincho" w:hAnsi="Times New Roman" w:cs="Times New Roman"/>
          <w:bCs/>
          <w:spacing w:val="-8"/>
          <w:sz w:val="20"/>
          <w:szCs w:val="20"/>
        </w:rPr>
        <w:t>. Çështjet mjedisore: m</w:t>
      </w:r>
      <w:r w:rsidRPr="0089742C">
        <w:rPr>
          <w:rFonts w:ascii="Times New Roman" w:eastAsia="MS Mincho" w:hAnsi="Times New Roman" w:cs="Times New Roman"/>
          <w:bCs/>
          <w:spacing w:val="-8"/>
          <w:sz w:val="20"/>
          <w:szCs w:val="20"/>
        </w:rPr>
        <w:t>brojtja nga zhurma</w:t>
      </w:r>
      <w:bookmarkEnd w:id="234"/>
    </w:p>
    <w:tbl>
      <w:tblPr>
        <w:tblW w:w="9652" w:type="dxa"/>
        <w:jc w:val="center"/>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2258"/>
        <w:gridCol w:w="1764"/>
        <w:gridCol w:w="946"/>
        <w:gridCol w:w="1150"/>
        <w:gridCol w:w="1726"/>
        <w:gridCol w:w="1808"/>
      </w:tblGrid>
      <w:tr w:rsidR="000E49A3" w:rsidRPr="0089742C" w:rsidTr="00A739A0">
        <w:trPr>
          <w:trHeight w:val="22"/>
          <w:jc w:val="center"/>
        </w:trPr>
        <w:tc>
          <w:tcPr>
            <w:tcW w:w="2258" w:type="dxa"/>
            <w:tcBorders>
              <w:top w:val="single" w:sz="8" w:space="0" w:color="000000"/>
              <w:left w:val="single" w:sz="8" w:space="0" w:color="000000"/>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Problemi</w:t>
            </w:r>
          </w:p>
        </w:tc>
        <w:tc>
          <w:tcPr>
            <w:tcW w:w="1764"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Shkaku</w:t>
            </w:r>
          </w:p>
        </w:tc>
        <w:tc>
          <w:tcPr>
            <w:tcW w:w="946"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Shkalla e ndikimit</w:t>
            </w:r>
          </w:p>
        </w:tc>
        <w:tc>
          <w:tcPr>
            <w:tcW w:w="1150"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Popullsia që preket</w:t>
            </w:r>
          </w:p>
        </w:tc>
        <w:tc>
          <w:tcPr>
            <w:tcW w:w="1726"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Pasojat</w:t>
            </w:r>
          </w:p>
        </w:tc>
        <w:tc>
          <w:tcPr>
            <w:tcW w:w="1808" w:type="dxa"/>
            <w:tcBorders>
              <w:top w:val="single" w:sz="8" w:space="0" w:color="000000"/>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Prioriteti</w:t>
            </w:r>
          </w:p>
        </w:tc>
      </w:tr>
      <w:tr w:rsidR="000E49A3" w:rsidRPr="0089742C" w:rsidTr="00A739A0">
        <w:trPr>
          <w:trHeight w:val="1151"/>
          <w:jc w:val="center"/>
        </w:trPr>
        <w:tc>
          <w:tcPr>
            <w:tcW w:w="2258"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Zhurma që shfaqet nga ndërtimet e larta dhe ndërtimet tjera</w:t>
            </w:r>
          </w:p>
        </w:tc>
        <w:tc>
          <w:tcPr>
            <w:tcW w:w="1764"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6"/>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Ndërtimet e larta gjatë natës</w:t>
            </w:r>
          </w:p>
          <w:p w:rsidR="000E49A3" w:rsidRPr="0089742C" w:rsidRDefault="007424E1" w:rsidP="000E49A3">
            <w:pPr>
              <w:widowControl w:val="0"/>
              <w:numPr>
                <w:ilvl w:val="0"/>
                <w:numId w:val="26"/>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Makineritë</w:t>
            </w:r>
            <w:r w:rsidR="000E49A3" w:rsidRPr="0089742C">
              <w:rPr>
                <w:rFonts w:ascii="Times New Roman" w:eastAsia="Times New Roman" w:hAnsi="Times New Roman" w:cs="Times New Roman"/>
                <w:spacing w:val="-8"/>
                <w:sz w:val="20"/>
                <w:szCs w:val="20"/>
              </w:rPr>
              <w:t xml:space="preserve"> e rënda të amortizuara</w:t>
            </w:r>
          </w:p>
          <w:p w:rsidR="000E49A3" w:rsidRPr="0089742C" w:rsidRDefault="000E49A3" w:rsidP="000E49A3">
            <w:pPr>
              <w:widowControl w:val="0"/>
              <w:numPr>
                <w:ilvl w:val="0"/>
                <w:numId w:val="26"/>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Mungesa e </w:t>
            </w:r>
            <w:r w:rsidR="007424E1" w:rsidRPr="0089742C">
              <w:rPr>
                <w:rFonts w:ascii="Times New Roman" w:eastAsia="Times New Roman" w:hAnsi="Times New Roman" w:cs="Times New Roman"/>
                <w:spacing w:val="-8"/>
                <w:sz w:val="20"/>
                <w:szCs w:val="20"/>
              </w:rPr>
              <w:t>barrierave</w:t>
            </w:r>
            <w:r w:rsidRPr="0089742C">
              <w:rPr>
                <w:rFonts w:ascii="Times New Roman" w:eastAsia="Times New Roman" w:hAnsi="Times New Roman" w:cs="Times New Roman"/>
                <w:spacing w:val="-8"/>
                <w:sz w:val="20"/>
                <w:szCs w:val="20"/>
              </w:rPr>
              <w:t xml:space="preserve"> mbrojtëse kundër zhurmës</w:t>
            </w:r>
          </w:p>
        </w:tc>
        <w:tc>
          <w:tcPr>
            <w:tcW w:w="946"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mesme</w:t>
            </w:r>
          </w:p>
        </w:tc>
        <w:tc>
          <w:tcPr>
            <w:tcW w:w="115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40 % e popullsisë.</w:t>
            </w:r>
          </w:p>
        </w:tc>
        <w:tc>
          <w:tcPr>
            <w:tcW w:w="1726"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7"/>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Prishjen e qetësisë publike</w:t>
            </w:r>
          </w:p>
          <w:p w:rsidR="000E49A3" w:rsidRPr="0089742C" w:rsidRDefault="000E49A3" w:rsidP="000E49A3">
            <w:pPr>
              <w:widowControl w:val="0"/>
              <w:numPr>
                <w:ilvl w:val="0"/>
                <w:numId w:val="27"/>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Ndotjen e mjedisit</w:t>
            </w:r>
          </w:p>
          <w:p w:rsidR="000E49A3" w:rsidRPr="0089742C" w:rsidRDefault="000E49A3" w:rsidP="000E49A3">
            <w:pPr>
              <w:widowControl w:val="0"/>
              <w:numPr>
                <w:ilvl w:val="0"/>
                <w:numId w:val="27"/>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Rrezikimin fizik të qytetarëve</w:t>
            </w:r>
          </w:p>
        </w:tc>
        <w:tc>
          <w:tcPr>
            <w:tcW w:w="1808"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w:t>
            </w:r>
          </w:p>
        </w:tc>
      </w:tr>
      <w:tr w:rsidR="000E49A3" w:rsidRPr="0089742C" w:rsidTr="00A739A0">
        <w:trPr>
          <w:trHeight w:val="548"/>
          <w:jc w:val="center"/>
        </w:trPr>
        <w:tc>
          <w:tcPr>
            <w:tcW w:w="2258" w:type="dxa"/>
            <w:tcBorders>
              <w:top w:val="nil"/>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Trafiku urban</w:t>
            </w:r>
          </w:p>
        </w:tc>
        <w:tc>
          <w:tcPr>
            <w:tcW w:w="1764"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6"/>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Trafiku i dendur,</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p>
          <w:p w:rsidR="000E49A3" w:rsidRPr="0089742C" w:rsidRDefault="00D373B1" w:rsidP="000E49A3">
            <w:pPr>
              <w:widowControl w:val="0"/>
              <w:numPr>
                <w:ilvl w:val="0"/>
                <w:numId w:val="26"/>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Gjeneratorët</w:t>
            </w:r>
            <w:r w:rsidR="000E49A3" w:rsidRPr="0089742C">
              <w:rPr>
                <w:rFonts w:ascii="Times New Roman" w:eastAsia="Times New Roman" w:hAnsi="Times New Roman" w:cs="Times New Roman"/>
                <w:spacing w:val="-8"/>
                <w:sz w:val="20"/>
                <w:szCs w:val="20"/>
              </w:rPr>
              <w:t xml:space="preserve"> e </w:t>
            </w:r>
            <w:r w:rsidRPr="0089742C">
              <w:rPr>
                <w:rFonts w:ascii="Times New Roman" w:eastAsia="Times New Roman" w:hAnsi="Times New Roman" w:cs="Times New Roman"/>
                <w:spacing w:val="-8"/>
                <w:sz w:val="20"/>
                <w:szCs w:val="20"/>
              </w:rPr>
              <w:t>rrymës</w:t>
            </w:r>
            <w:r w:rsidR="000E49A3" w:rsidRPr="0089742C">
              <w:rPr>
                <w:rFonts w:ascii="Times New Roman" w:eastAsia="Times New Roman" w:hAnsi="Times New Roman" w:cs="Times New Roman"/>
                <w:spacing w:val="-8"/>
                <w:sz w:val="20"/>
                <w:szCs w:val="20"/>
              </w:rPr>
              <w:t>,</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p>
          <w:p w:rsidR="000E49A3" w:rsidRPr="0089742C" w:rsidRDefault="000E49A3" w:rsidP="000E49A3">
            <w:pPr>
              <w:widowControl w:val="0"/>
              <w:numPr>
                <w:ilvl w:val="0"/>
                <w:numId w:val="26"/>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Muzika lartë në lokale nate</w:t>
            </w:r>
          </w:p>
        </w:tc>
        <w:tc>
          <w:tcPr>
            <w:tcW w:w="946"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E mesme</w:t>
            </w:r>
          </w:p>
        </w:tc>
        <w:tc>
          <w:tcPr>
            <w:tcW w:w="1150"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50 % e popullsisë.</w:t>
            </w:r>
          </w:p>
        </w:tc>
        <w:tc>
          <w:tcPr>
            <w:tcW w:w="1726" w:type="dxa"/>
            <w:tcBorders>
              <w:top w:val="nil"/>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27"/>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Në shëndetin publik të qytetarëve.</w:t>
            </w:r>
          </w:p>
          <w:p w:rsidR="000E49A3" w:rsidRPr="0089742C" w:rsidRDefault="000E49A3" w:rsidP="000E49A3">
            <w:pPr>
              <w:widowControl w:val="0"/>
              <w:numPr>
                <w:ilvl w:val="0"/>
                <w:numId w:val="27"/>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Ndotjen e ajrit</w:t>
            </w:r>
          </w:p>
          <w:p w:rsidR="000E49A3" w:rsidRPr="0089742C" w:rsidRDefault="00D373B1" w:rsidP="000E49A3">
            <w:pPr>
              <w:widowControl w:val="0"/>
              <w:numPr>
                <w:ilvl w:val="0"/>
                <w:numId w:val="27"/>
              </w:numPr>
              <w:spacing w:after="0" w:line="240" w:lineRule="auto"/>
              <w:contextualSpacing/>
              <w:rPr>
                <w:rFonts w:ascii="Times New Roman" w:eastAsia="Times New Roman" w:hAnsi="Times New Roman" w:cs="Times New Roman"/>
                <w:spacing w:val="-8"/>
                <w:sz w:val="20"/>
                <w:szCs w:val="20"/>
              </w:rPr>
            </w:pPr>
            <w:r>
              <w:rPr>
                <w:rFonts w:ascii="Times New Roman" w:eastAsia="Times New Roman" w:hAnsi="Times New Roman" w:cs="Times New Roman"/>
                <w:spacing w:val="-8"/>
                <w:sz w:val="20"/>
                <w:szCs w:val="20"/>
              </w:rPr>
              <w:t>Prishjen e peiz</w:t>
            </w:r>
            <w:r w:rsidRPr="0089742C">
              <w:rPr>
                <w:rFonts w:ascii="Times New Roman" w:eastAsia="Times New Roman" w:hAnsi="Times New Roman" w:cs="Times New Roman"/>
                <w:spacing w:val="-8"/>
                <w:sz w:val="20"/>
                <w:szCs w:val="20"/>
              </w:rPr>
              <w:t>azhit</w:t>
            </w:r>
            <w:r w:rsidR="000E49A3" w:rsidRPr="0089742C">
              <w:rPr>
                <w:rFonts w:ascii="Times New Roman" w:eastAsia="Times New Roman" w:hAnsi="Times New Roman" w:cs="Times New Roman"/>
                <w:spacing w:val="-8"/>
                <w:sz w:val="20"/>
                <w:szCs w:val="20"/>
              </w:rPr>
              <w:t xml:space="preserve"> &amp;qetësisë</w:t>
            </w:r>
          </w:p>
        </w:tc>
        <w:tc>
          <w:tcPr>
            <w:tcW w:w="1808" w:type="dxa"/>
            <w:tcBorders>
              <w:top w:val="nil"/>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b/>
                <w:sz w:val="20"/>
                <w:szCs w:val="20"/>
              </w:rPr>
            </w:pPr>
            <w:r w:rsidRPr="0089742C">
              <w:rPr>
                <w:rFonts w:ascii="Times New Roman" w:eastAsia="Times New Roman" w:hAnsi="Times New Roman" w:cs="Times New Roman"/>
                <w:b/>
                <w:sz w:val="20"/>
                <w:szCs w:val="20"/>
              </w:rPr>
              <w:t>**</w:t>
            </w:r>
          </w:p>
        </w:tc>
      </w:tr>
    </w:tbl>
    <w:p w:rsidR="000E49A3" w:rsidRPr="0089742C" w:rsidRDefault="000E49A3" w:rsidP="000E49A3">
      <w:pPr>
        <w:widowControl w:val="0"/>
        <w:spacing w:before="240" w:after="240" w:line="360" w:lineRule="auto"/>
        <w:rPr>
          <w:rFonts w:ascii="Times New Roman" w:eastAsia="Times New Roman" w:hAnsi="Times New Roman" w:cs="Times New Roman"/>
          <w:b/>
          <w:sz w:val="24"/>
          <w:szCs w:val="24"/>
        </w:rPr>
      </w:pPr>
    </w:p>
    <w:p w:rsidR="000E49A3" w:rsidRPr="0089742C" w:rsidRDefault="000E49A3" w:rsidP="000E49A3">
      <w:pPr>
        <w:keepNext/>
        <w:keepLines/>
        <w:spacing w:after="120"/>
        <w:outlineLvl w:val="0"/>
        <w:rPr>
          <w:rFonts w:ascii="Times New Roman" w:eastAsia="MS Mincho" w:hAnsi="Times New Roman" w:cs="Times New Roman"/>
          <w:b/>
          <w:sz w:val="28"/>
          <w:szCs w:val="48"/>
        </w:rPr>
      </w:pPr>
      <w:bookmarkStart w:id="235" w:name="_Toc52128462"/>
      <w:r w:rsidRPr="0089742C">
        <w:rPr>
          <w:rFonts w:ascii="Times New Roman" w:eastAsia="MS Mincho" w:hAnsi="Times New Roman" w:cs="Times New Roman"/>
          <w:b/>
          <w:sz w:val="28"/>
          <w:szCs w:val="48"/>
        </w:rPr>
        <w:t xml:space="preserve">6. </w:t>
      </w:r>
      <w:hyperlink r:id="rId53" w:anchor="heading=h.37m2jsg">
        <w:r w:rsidRPr="0089742C">
          <w:rPr>
            <w:rFonts w:ascii="Times New Roman" w:eastAsia="Times New Roman" w:hAnsi="Times New Roman" w:cs="Times New Roman"/>
            <w:b/>
            <w:sz w:val="28"/>
            <w:szCs w:val="48"/>
          </w:rPr>
          <w:t>PLANI I VEPRIMIT</w:t>
        </w:r>
        <w:bookmarkEnd w:id="235"/>
      </w:hyperlink>
    </w:p>
    <w:p w:rsidR="000E49A3" w:rsidRPr="0089742C" w:rsidRDefault="000E49A3" w:rsidP="000E49A3">
      <w:pPr>
        <w:widowControl w:val="0"/>
        <w:spacing w:after="0" w:line="360" w:lineRule="auto"/>
        <w:jc w:val="both"/>
        <w:outlineLvl w:val="0"/>
        <w:rPr>
          <w:rFonts w:ascii="Times New Roman" w:eastAsia="Times New Roman" w:hAnsi="Times New Roman" w:cs="Times New Roman"/>
          <w:b/>
          <w:sz w:val="24"/>
          <w:szCs w:val="24"/>
        </w:rPr>
      </w:pPr>
      <w:bookmarkStart w:id="236" w:name="_Toc52128463"/>
      <w:r w:rsidRPr="0089742C">
        <w:rPr>
          <w:rFonts w:ascii="Times New Roman" w:eastAsia="Times New Roman" w:hAnsi="Times New Roman" w:cs="Times New Roman"/>
          <w:b/>
          <w:sz w:val="24"/>
          <w:szCs w:val="24"/>
        </w:rPr>
        <w:t xml:space="preserve">6.1 . PLVM-ja dhe </w:t>
      </w:r>
      <w:bookmarkEnd w:id="236"/>
      <w:r w:rsidR="003B128F" w:rsidRPr="0089742C">
        <w:rPr>
          <w:rFonts w:ascii="Times New Roman" w:eastAsia="Times New Roman" w:hAnsi="Times New Roman" w:cs="Times New Roman"/>
          <w:b/>
          <w:sz w:val="24"/>
          <w:szCs w:val="24"/>
        </w:rPr>
        <w:t>Projektet</w:t>
      </w:r>
      <w:r w:rsidRPr="0089742C">
        <w:rPr>
          <w:rFonts w:ascii="Times New Roman" w:eastAsia="Times New Roman" w:hAnsi="Times New Roman" w:cs="Times New Roman"/>
          <w:b/>
          <w:sz w:val="24"/>
          <w:szCs w:val="24"/>
        </w:rPr>
        <w:t xml:space="preserve">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Plani Lokal për veprim në Mjedis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Planifikimi i veprimeve për </w:t>
      </w:r>
      <w:r w:rsidR="003B128F" w:rsidRPr="0089742C">
        <w:rPr>
          <w:rFonts w:ascii="Times New Roman" w:eastAsia="MS Mincho" w:hAnsi="Times New Roman" w:cs="Times New Roman"/>
          <w:sz w:val="20"/>
          <w:szCs w:val="20"/>
        </w:rPr>
        <w:t>implementim</w:t>
      </w:r>
      <w:r w:rsidRPr="0089742C">
        <w:rPr>
          <w:rFonts w:ascii="Times New Roman" w:eastAsia="MS Mincho" w:hAnsi="Times New Roman" w:cs="Times New Roman"/>
          <w:sz w:val="20"/>
          <w:szCs w:val="20"/>
        </w:rPr>
        <w:t xml:space="preserve"> </w:t>
      </w:r>
      <w:r w:rsidR="003B128F">
        <w:rPr>
          <w:rFonts w:ascii="Times New Roman" w:eastAsia="MS Mincho" w:hAnsi="Times New Roman" w:cs="Times New Roman"/>
          <w:sz w:val="20"/>
          <w:szCs w:val="20"/>
        </w:rPr>
        <w:t>-</w:t>
      </w:r>
      <w:r w:rsidRPr="0089742C">
        <w:rPr>
          <w:rFonts w:ascii="Times New Roman" w:eastAsia="MS Mincho" w:hAnsi="Times New Roman" w:cs="Times New Roman"/>
          <w:sz w:val="20"/>
          <w:szCs w:val="20"/>
        </w:rPr>
        <w:t xml:space="preserve">Veprimet: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Lista e aktiviteteve që duhet të ndërmerren për zgjidhjen e problemeve.: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Aktivitetet ligjore dhe politike ( </w:t>
      </w:r>
      <w:r w:rsidRPr="0089742C">
        <w:rPr>
          <w:rFonts w:ascii="Times New Roman" w:eastAsia="MS Mincho" w:hAnsi="Times New Roman" w:cs="Times New Roman"/>
          <w:b/>
          <w:sz w:val="20"/>
          <w:szCs w:val="20"/>
        </w:rPr>
        <w:t>L</w:t>
      </w:r>
      <w:r w:rsidRPr="0089742C">
        <w:rPr>
          <w:rFonts w:ascii="Times New Roman" w:eastAsia="MS Mincho" w:hAnsi="Times New Roman" w:cs="Times New Roman"/>
          <w:sz w:val="20"/>
          <w:szCs w:val="20"/>
        </w:rPr>
        <w:t xml:space="preserve"> )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Aktivitetet administrative dhe inspektuese </w:t>
      </w:r>
      <w:r w:rsidRPr="0089742C">
        <w:rPr>
          <w:rFonts w:ascii="Times New Roman" w:eastAsia="MS Mincho" w:hAnsi="Times New Roman" w:cs="Times New Roman"/>
          <w:b/>
          <w:sz w:val="20"/>
          <w:szCs w:val="20"/>
        </w:rPr>
        <w:t>( A</w:t>
      </w:r>
      <w:r w:rsidRPr="0089742C">
        <w:rPr>
          <w:rFonts w:ascii="Times New Roman" w:eastAsia="MS Mincho" w:hAnsi="Times New Roman" w:cs="Times New Roman"/>
          <w:sz w:val="20"/>
          <w:szCs w:val="20"/>
        </w:rPr>
        <w:t xml:space="preserve"> )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Aktivitetet teknike dhe ligjore ( </w:t>
      </w:r>
      <w:r w:rsidRPr="0089742C">
        <w:rPr>
          <w:rFonts w:ascii="Times New Roman" w:eastAsia="MS Mincho" w:hAnsi="Times New Roman" w:cs="Times New Roman"/>
          <w:b/>
          <w:sz w:val="20"/>
          <w:szCs w:val="20"/>
        </w:rPr>
        <w:t xml:space="preserve">T </w:t>
      </w:r>
      <w:r w:rsidRPr="0089742C">
        <w:rPr>
          <w:rFonts w:ascii="Times New Roman" w:eastAsia="MS Mincho" w:hAnsi="Times New Roman" w:cs="Times New Roman"/>
          <w:sz w:val="20"/>
          <w:szCs w:val="20"/>
        </w:rPr>
        <w:t xml:space="preserve">)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lastRenderedPageBreak/>
        <w:t>Prioriteti — i matur me shkallen:</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b/>
          <w:sz w:val="20"/>
          <w:szCs w:val="20"/>
        </w:rPr>
        <w:t xml:space="preserve"> ***</w:t>
      </w:r>
      <w:r w:rsidRPr="0089742C">
        <w:rPr>
          <w:rFonts w:ascii="Times New Roman" w:eastAsia="MS Mincho" w:hAnsi="Times New Roman" w:cs="Times New Roman"/>
          <w:sz w:val="20"/>
          <w:szCs w:val="20"/>
        </w:rPr>
        <w:t xml:space="preserve"> Shume i rëndësishëm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b/>
          <w:sz w:val="20"/>
          <w:szCs w:val="20"/>
        </w:rPr>
        <w:t xml:space="preserve">** </w:t>
      </w:r>
      <w:r w:rsidRPr="0089742C">
        <w:rPr>
          <w:rFonts w:ascii="Times New Roman" w:eastAsia="MS Mincho" w:hAnsi="Times New Roman" w:cs="Times New Roman"/>
          <w:sz w:val="20"/>
          <w:szCs w:val="20"/>
        </w:rPr>
        <w:t xml:space="preserve">Mesatarisht i rëndësishëm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b/>
          <w:sz w:val="20"/>
          <w:szCs w:val="20"/>
        </w:rPr>
        <w:t xml:space="preserve">* </w:t>
      </w:r>
      <w:r w:rsidRPr="0089742C">
        <w:rPr>
          <w:rFonts w:ascii="Times New Roman" w:eastAsia="MS Mincho" w:hAnsi="Times New Roman" w:cs="Times New Roman"/>
          <w:sz w:val="20"/>
          <w:szCs w:val="20"/>
        </w:rPr>
        <w:t xml:space="preserve">Pak i rëndësishëm </w:t>
      </w:r>
    </w:p>
    <w:p w:rsidR="000E49A3" w:rsidRPr="0089742C" w:rsidRDefault="003B128F"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Pr>
          <w:rFonts w:ascii="Times New Roman" w:eastAsia="MS Mincho" w:hAnsi="Times New Roman" w:cs="Times New Roman"/>
          <w:sz w:val="20"/>
          <w:szCs w:val="20"/>
        </w:rPr>
        <w:t>Akterë</w:t>
      </w:r>
      <w:r w:rsidR="000E49A3" w:rsidRPr="0089742C">
        <w:rPr>
          <w:rFonts w:ascii="Times New Roman" w:eastAsia="MS Mincho" w:hAnsi="Times New Roman" w:cs="Times New Roman"/>
          <w:sz w:val="20"/>
          <w:szCs w:val="20"/>
        </w:rPr>
        <w:t xml:space="preserve">t përgjegjës dhe bashkëpunëtoret e mundshëm: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Mund të jenë institucionet që janë direkt përgjegjës për problemin si dhe aktorë të tjerë në rolin e bashkëpunuesit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Kostoja: </w:t>
      </w:r>
    </w:p>
    <w:p w:rsidR="000E49A3" w:rsidRPr="0089742C" w:rsidRDefault="00975BFD"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Pr>
          <w:rFonts w:ascii="Times New Roman" w:eastAsia="MS Mincho" w:hAnsi="Times New Roman" w:cs="Times New Roman"/>
          <w:sz w:val="20"/>
          <w:szCs w:val="20"/>
        </w:rPr>
        <w:t>Vlera e përafërt në €</w:t>
      </w:r>
      <w:r w:rsidR="000E49A3" w:rsidRPr="0089742C">
        <w:rPr>
          <w:rFonts w:ascii="Times New Roman" w:eastAsia="MS Mincho" w:hAnsi="Times New Roman" w:cs="Times New Roman"/>
          <w:sz w:val="20"/>
          <w:szCs w:val="20"/>
        </w:rPr>
        <w:t xml:space="preserve">uro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Efekti: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Një përshkrim i efektit pozitiv që vjen nga zgjidhja e këtyre problemeve.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Afati kohor — i matur me shkallen: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Afat shkurtër - deri 3 vjet </w:t>
      </w:r>
    </w:p>
    <w:p w:rsidR="000E49A3" w:rsidRPr="0089742C" w:rsidRDefault="000E49A3" w:rsidP="000E49A3">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Afat mesëm - deri 5 vjet </w:t>
      </w:r>
    </w:p>
    <w:p w:rsidR="000E49A3" w:rsidRPr="0089742C" w:rsidRDefault="000E49A3" w:rsidP="000E49A3">
      <w:pPr>
        <w:widowControl w:val="0"/>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D6E3BC"/>
        <w:spacing w:after="240" w:line="360" w:lineRule="auto"/>
        <w:jc w:val="both"/>
        <w:rPr>
          <w:rFonts w:ascii="Times New Roman" w:eastAsia="MS Mincho" w:hAnsi="Times New Roman" w:cs="Times New Roman"/>
          <w:sz w:val="20"/>
          <w:szCs w:val="20"/>
        </w:rPr>
      </w:pPr>
      <w:r w:rsidRPr="0089742C">
        <w:rPr>
          <w:rFonts w:ascii="Times New Roman" w:eastAsia="MS Mincho" w:hAnsi="Times New Roman" w:cs="Times New Roman"/>
          <w:sz w:val="20"/>
          <w:szCs w:val="20"/>
        </w:rPr>
        <w:t>Afat gjatë - deri 10 vjet</w:t>
      </w:r>
    </w:p>
    <w:p w:rsidR="000E49A3" w:rsidRPr="0089742C" w:rsidRDefault="000E49A3" w:rsidP="000E49A3">
      <w:pPr>
        <w:spacing w:after="0" w:line="240" w:lineRule="auto"/>
        <w:rPr>
          <w:rFonts w:ascii="Times New Roman" w:eastAsia="MS Mincho" w:hAnsi="Times New Roman" w:cs="Times New Roman"/>
          <w:bCs/>
          <w:spacing w:val="-8"/>
          <w:sz w:val="20"/>
          <w:szCs w:val="20"/>
        </w:rPr>
      </w:pPr>
      <w:r w:rsidRPr="0089742C">
        <w:rPr>
          <w:rFonts w:ascii="Times New Roman" w:eastAsia="Times New Roman" w:hAnsi="Times New Roman" w:cs="Times New Roman"/>
          <w:b/>
          <w:bCs/>
          <w:spacing w:val="-8"/>
          <w:sz w:val="20"/>
          <w:szCs w:val="20"/>
        </w:rPr>
        <w:t xml:space="preserve">             </w:t>
      </w:r>
      <w:bookmarkStart w:id="237" w:name="_Toc52129023"/>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34</w:t>
      </w:r>
      <w:r w:rsidR="00165D90" w:rsidRPr="0089742C">
        <w:rPr>
          <w:rFonts w:ascii="Times New Roman" w:eastAsia="MS Mincho" w:hAnsi="Times New Roman" w:cs="Times New Roman"/>
          <w:bCs/>
          <w:spacing w:val="-8"/>
          <w:sz w:val="20"/>
          <w:szCs w:val="20"/>
        </w:rPr>
        <w:fldChar w:fldCharType="end"/>
      </w:r>
      <w:r w:rsidR="00442721">
        <w:rPr>
          <w:rFonts w:ascii="Times New Roman" w:eastAsia="MS Mincho" w:hAnsi="Times New Roman" w:cs="Times New Roman"/>
          <w:bCs/>
          <w:spacing w:val="-8"/>
          <w:sz w:val="20"/>
          <w:szCs w:val="20"/>
        </w:rPr>
        <w:t>. Plani i Veprimit 1. F</w:t>
      </w:r>
      <w:r w:rsidRPr="0089742C">
        <w:rPr>
          <w:rFonts w:ascii="Times New Roman" w:eastAsia="MS Mincho" w:hAnsi="Times New Roman" w:cs="Times New Roman"/>
          <w:bCs/>
          <w:spacing w:val="-8"/>
          <w:sz w:val="20"/>
          <w:szCs w:val="20"/>
        </w:rPr>
        <w:t>urnizimi me ujë cilësorë të pijes dhe trajtimi i ujërave të zeza</w:t>
      </w:r>
      <w:bookmarkEnd w:id="237"/>
    </w:p>
    <w:tbl>
      <w:tblPr>
        <w:tblpPr w:leftFromText="180" w:rightFromText="180" w:vertAnchor="text" w:tblpXSpec="center" w:tblpY="1"/>
        <w:tblOverlap w:val="never"/>
        <w:tblW w:w="9640" w:type="dxa"/>
        <w:tblBorders>
          <w:top w:val="nil"/>
          <w:left w:val="nil"/>
          <w:bottom w:val="nil"/>
          <w:right w:val="nil"/>
          <w:insideH w:val="nil"/>
          <w:insideV w:val="nil"/>
        </w:tblBorders>
        <w:tblLayout w:type="fixed"/>
        <w:tblLook w:val="0600" w:firstRow="0" w:lastRow="0" w:firstColumn="0" w:lastColumn="0" w:noHBand="1" w:noVBand="1"/>
      </w:tblPr>
      <w:tblGrid>
        <w:gridCol w:w="10"/>
        <w:gridCol w:w="1620"/>
        <w:gridCol w:w="2790"/>
        <w:gridCol w:w="1080"/>
        <w:gridCol w:w="1440"/>
        <w:gridCol w:w="1170"/>
        <w:gridCol w:w="1530"/>
      </w:tblGrid>
      <w:tr w:rsidR="000E49A3" w:rsidRPr="0089742C" w:rsidTr="00A739A0">
        <w:trPr>
          <w:gridBefore w:val="1"/>
          <w:wBefore w:w="10" w:type="dxa"/>
          <w:trHeight w:val="573"/>
        </w:trPr>
        <w:tc>
          <w:tcPr>
            <w:tcW w:w="1620"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highlight w:val="yellow"/>
              </w:rPr>
            </w:pPr>
            <w:r w:rsidRPr="0089742C">
              <w:rPr>
                <w:rFonts w:ascii="Times New Roman" w:eastAsia="Times New Roman" w:hAnsi="Times New Roman" w:cs="Times New Roman"/>
                <w:sz w:val="20"/>
                <w:szCs w:val="20"/>
                <w:highlight w:val="yellow"/>
              </w:rPr>
              <w:t>Problemi</w:t>
            </w:r>
          </w:p>
        </w:tc>
        <w:tc>
          <w:tcPr>
            <w:tcW w:w="2790" w:type="dxa"/>
            <w:tcBorders>
              <w:top w:val="single" w:sz="8" w:space="0" w:color="000000"/>
              <w:left w:val="nil"/>
              <w:bottom w:val="single" w:sz="4" w:space="0" w:color="auto"/>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highlight w:val="yellow"/>
              </w:rPr>
            </w:pPr>
            <w:r w:rsidRPr="0089742C">
              <w:rPr>
                <w:rFonts w:ascii="Times New Roman" w:eastAsia="Times New Roman" w:hAnsi="Times New Roman" w:cs="Times New Roman"/>
                <w:sz w:val="20"/>
                <w:szCs w:val="20"/>
                <w:highlight w:val="yellow"/>
              </w:rPr>
              <w:t>Veprimet/projektet</w:t>
            </w:r>
          </w:p>
        </w:tc>
        <w:tc>
          <w:tcPr>
            <w:tcW w:w="1080" w:type="dxa"/>
            <w:tcBorders>
              <w:top w:val="single" w:sz="8" w:space="0" w:color="000000"/>
              <w:left w:val="nil"/>
              <w:bottom w:val="single" w:sz="4" w:space="0" w:color="auto"/>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highlight w:val="yellow"/>
              </w:rPr>
            </w:pPr>
            <w:r w:rsidRPr="0089742C">
              <w:rPr>
                <w:rFonts w:ascii="Times New Roman" w:eastAsia="Times New Roman" w:hAnsi="Times New Roman" w:cs="Times New Roman"/>
                <w:sz w:val="20"/>
                <w:szCs w:val="20"/>
                <w:highlight w:val="yellow"/>
              </w:rPr>
              <w:t>Afati kohor</w:t>
            </w:r>
          </w:p>
        </w:tc>
        <w:tc>
          <w:tcPr>
            <w:tcW w:w="144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highlight w:val="yellow"/>
              </w:rPr>
            </w:pPr>
            <w:r w:rsidRPr="0089742C">
              <w:rPr>
                <w:rFonts w:ascii="Times New Roman" w:eastAsia="Times New Roman" w:hAnsi="Times New Roman" w:cs="Times New Roman"/>
                <w:sz w:val="20"/>
                <w:szCs w:val="20"/>
                <w:highlight w:val="yellow"/>
              </w:rPr>
              <w:t>Institucioni</w:t>
            </w:r>
          </w:p>
          <w:p w:rsidR="000E49A3" w:rsidRPr="0089742C" w:rsidRDefault="000E49A3" w:rsidP="000E49A3">
            <w:pPr>
              <w:widowControl w:val="0"/>
              <w:spacing w:after="0" w:line="240" w:lineRule="auto"/>
              <w:jc w:val="both"/>
              <w:rPr>
                <w:rFonts w:ascii="Times New Roman" w:eastAsia="Times New Roman" w:hAnsi="Times New Roman" w:cs="Times New Roman"/>
                <w:sz w:val="20"/>
                <w:szCs w:val="20"/>
                <w:highlight w:val="yellow"/>
              </w:rPr>
            </w:pPr>
            <w:r w:rsidRPr="0089742C">
              <w:rPr>
                <w:rFonts w:ascii="Times New Roman" w:eastAsia="Times New Roman" w:hAnsi="Times New Roman" w:cs="Times New Roman"/>
                <w:sz w:val="20"/>
                <w:szCs w:val="20"/>
                <w:highlight w:val="yellow"/>
              </w:rPr>
              <w:t>përgjegjës</w:t>
            </w:r>
          </w:p>
        </w:tc>
        <w:tc>
          <w:tcPr>
            <w:tcW w:w="117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highlight w:val="yellow"/>
              </w:rPr>
            </w:pPr>
            <w:r w:rsidRPr="0089742C">
              <w:rPr>
                <w:rFonts w:ascii="Times New Roman" w:eastAsia="Times New Roman" w:hAnsi="Times New Roman" w:cs="Times New Roman"/>
                <w:sz w:val="20"/>
                <w:szCs w:val="20"/>
                <w:highlight w:val="yellow"/>
              </w:rPr>
              <w:t>Kostoja (€)</w:t>
            </w:r>
          </w:p>
        </w:tc>
        <w:tc>
          <w:tcPr>
            <w:tcW w:w="153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highlight w:val="yellow"/>
              </w:rPr>
            </w:pPr>
            <w:r w:rsidRPr="0089742C">
              <w:rPr>
                <w:rFonts w:ascii="Times New Roman" w:eastAsia="Times New Roman" w:hAnsi="Times New Roman" w:cs="Times New Roman"/>
                <w:sz w:val="20"/>
                <w:szCs w:val="20"/>
              </w:rPr>
              <w:t>Rezultatet e projekteve</w:t>
            </w:r>
          </w:p>
        </w:tc>
      </w:tr>
      <w:tr w:rsidR="000E49A3" w:rsidRPr="0089742C" w:rsidTr="00A739A0">
        <w:trPr>
          <w:trHeight w:val="896"/>
        </w:trPr>
        <w:tc>
          <w:tcPr>
            <w:tcW w:w="1630" w:type="dxa"/>
            <w:gridSpan w:val="2"/>
            <w:vMerge w:val="restart"/>
            <w:tcBorders>
              <w:top w:val="nil"/>
              <w:left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Calibri" w:hAnsi="Times New Roman" w:cs="Times New Roman"/>
                <w:sz w:val="20"/>
                <w:szCs w:val="20"/>
              </w:rPr>
              <w:t>Mungesë e kapaciteteve për furnizim me ujë cilësor të pijes në qytet dhe në disa fshatra</w:t>
            </w:r>
          </w:p>
        </w:tc>
        <w:tc>
          <w:tcPr>
            <w:tcW w:w="2790" w:type="dxa"/>
            <w:tcBorders>
              <w:top w:val="nil"/>
              <w:left w:val="nil"/>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numPr>
                <w:ilvl w:val="0"/>
                <w:numId w:val="40"/>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 xml:space="preserve">Ndërtimi i sistemeve  të </w:t>
            </w:r>
            <w:r w:rsidR="00442721" w:rsidRPr="0089742C">
              <w:rPr>
                <w:rFonts w:ascii="Times New Roman" w:eastAsia="Times New Roman" w:hAnsi="Times New Roman" w:cs="Times New Roman"/>
                <w:spacing w:val="-12"/>
                <w:sz w:val="20"/>
                <w:szCs w:val="20"/>
              </w:rPr>
              <w:t>ujësjellësit</w:t>
            </w:r>
            <w:r w:rsidR="00442721">
              <w:rPr>
                <w:rFonts w:ascii="Times New Roman" w:eastAsia="Times New Roman" w:hAnsi="Times New Roman" w:cs="Times New Roman"/>
                <w:spacing w:val="-12"/>
                <w:sz w:val="20"/>
                <w:szCs w:val="20"/>
              </w:rPr>
              <w:t xml:space="preserve"> në vendbanimet rurale  në numër të vogël të</w:t>
            </w:r>
            <w:r w:rsidRPr="0089742C">
              <w:rPr>
                <w:rFonts w:ascii="Times New Roman" w:eastAsia="Times New Roman" w:hAnsi="Times New Roman" w:cs="Times New Roman"/>
                <w:spacing w:val="-12"/>
                <w:sz w:val="20"/>
                <w:szCs w:val="20"/>
              </w:rPr>
              <w:t xml:space="preserve"> popullsisë </w:t>
            </w:r>
            <w:r w:rsidR="00442721" w:rsidRPr="0089742C">
              <w:rPr>
                <w:rFonts w:ascii="Times New Roman" w:eastAsia="Times New Roman" w:hAnsi="Times New Roman" w:cs="Times New Roman"/>
                <w:spacing w:val="-12"/>
                <w:sz w:val="20"/>
                <w:szCs w:val="20"/>
              </w:rPr>
              <w:t>siç</w:t>
            </w:r>
            <w:r w:rsidR="00442721">
              <w:rPr>
                <w:rFonts w:ascii="Times New Roman" w:eastAsia="Times New Roman" w:hAnsi="Times New Roman" w:cs="Times New Roman"/>
                <w:spacing w:val="-12"/>
                <w:sz w:val="20"/>
                <w:szCs w:val="20"/>
              </w:rPr>
              <w:t xml:space="preserve"> janë, Çelik, Demiraj, </w:t>
            </w:r>
            <w:r w:rsidRPr="0089742C">
              <w:rPr>
                <w:rFonts w:ascii="Times New Roman" w:eastAsia="Times New Roman" w:hAnsi="Times New Roman" w:cs="Times New Roman"/>
                <w:spacing w:val="-12"/>
                <w:sz w:val="20"/>
                <w:szCs w:val="20"/>
              </w:rPr>
              <w:t>Gadish,Goden, Gumnisht, Haxhaj, Inatoc, Kishnapol</w:t>
            </w:r>
            <w:r w:rsidR="00442721">
              <w:rPr>
                <w:rFonts w:ascii="Times New Roman" w:eastAsia="Times New Roman" w:hAnsi="Times New Roman" w:cs="Times New Roman"/>
                <w:spacing w:val="-12"/>
                <w:sz w:val="20"/>
                <w:szCs w:val="20"/>
              </w:rPr>
              <w:t>e</w:t>
            </w:r>
            <w:r w:rsidRPr="0089742C">
              <w:rPr>
                <w:rFonts w:ascii="Times New Roman" w:eastAsia="Times New Roman" w:hAnsi="Times New Roman" w:cs="Times New Roman"/>
                <w:spacing w:val="-12"/>
                <w:sz w:val="20"/>
                <w:szCs w:val="20"/>
              </w:rPr>
              <w:t xml:space="preserve">, </w:t>
            </w:r>
            <w:r w:rsidR="00442721">
              <w:rPr>
                <w:rFonts w:ascii="Times New Roman" w:eastAsia="Times New Roman" w:hAnsi="Times New Roman" w:cs="Times New Roman"/>
                <w:spacing w:val="-12"/>
                <w:sz w:val="20"/>
                <w:szCs w:val="20"/>
              </w:rPr>
              <w:t>Kravaric, Kurexh, Lipovic, Pidiç, Selisht , Sllakoc i E</w:t>
            </w:r>
            <w:r w:rsidRPr="0089742C">
              <w:rPr>
                <w:rFonts w:ascii="Times New Roman" w:eastAsia="Times New Roman" w:hAnsi="Times New Roman" w:cs="Times New Roman"/>
                <w:spacing w:val="-12"/>
                <w:sz w:val="20"/>
                <w:szCs w:val="20"/>
              </w:rPr>
              <w:t>për</w:t>
            </w:r>
            <w:r w:rsidR="00442721">
              <w:rPr>
                <w:rFonts w:ascii="Times New Roman" w:eastAsia="Times New Roman" w:hAnsi="Times New Roman" w:cs="Times New Roman"/>
                <w:spacing w:val="-12"/>
                <w:sz w:val="20"/>
                <w:szCs w:val="20"/>
              </w:rPr>
              <w:t>m Sllubicë, Sllakoc  Ulë</w:t>
            </w:r>
            <w:r w:rsidRPr="0089742C">
              <w:rPr>
                <w:rFonts w:ascii="Times New Roman" w:eastAsia="Times New Roman" w:hAnsi="Times New Roman" w:cs="Times New Roman"/>
                <w:spacing w:val="-12"/>
                <w:sz w:val="20"/>
                <w:szCs w:val="20"/>
              </w:rPr>
              <w:t xml:space="preserve">t, </w:t>
            </w:r>
            <w:r w:rsidR="00442721">
              <w:rPr>
                <w:rFonts w:ascii="Times New Roman" w:eastAsia="Times New Roman" w:hAnsi="Times New Roman" w:cs="Times New Roman"/>
                <w:spacing w:val="-12"/>
                <w:sz w:val="20"/>
                <w:szCs w:val="20"/>
              </w:rPr>
              <w:t>Stançiq, dhe Verbicë  e Zhegocit, Zhegoc. Nga plani investiv (me ngjyrë të</w:t>
            </w:r>
            <w:r w:rsidRPr="0089742C">
              <w:rPr>
                <w:rFonts w:ascii="Times New Roman" w:eastAsia="Times New Roman" w:hAnsi="Times New Roman" w:cs="Times New Roman"/>
                <w:spacing w:val="-12"/>
                <w:sz w:val="20"/>
                <w:szCs w:val="20"/>
              </w:rPr>
              <w:t xml:space="preserve"> </w:t>
            </w:r>
            <w:r w:rsidR="00442721" w:rsidRPr="0089742C">
              <w:rPr>
                <w:rFonts w:ascii="Times New Roman" w:eastAsia="Times New Roman" w:hAnsi="Times New Roman" w:cs="Times New Roman"/>
                <w:spacing w:val="-12"/>
                <w:sz w:val="20"/>
                <w:szCs w:val="20"/>
              </w:rPr>
              <w:t>gjelbër</w:t>
            </w:r>
            <w:r w:rsidRPr="0089742C">
              <w:rPr>
                <w:rFonts w:ascii="Times New Roman" w:eastAsia="Times New Roman" w:hAnsi="Times New Roman" w:cs="Times New Roman"/>
                <w:spacing w:val="-12"/>
                <w:sz w:val="20"/>
                <w:szCs w:val="20"/>
              </w:rPr>
              <w:t xml:space="preserve"> sip</w:t>
            </w:r>
            <w:r w:rsidR="00442721">
              <w:rPr>
                <w:rFonts w:ascii="Times New Roman" w:eastAsia="Times New Roman" w:hAnsi="Times New Roman" w:cs="Times New Roman"/>
                <w:spacing w:val="-12"/>
                <w:sz w:val="20"/>
                <w:szCs w:val="20"/>
              </w:rPr>
              <w:t>as informatave rrjetet tani kanë me fillu ose jon në</w:t>
            </w:r>
            <w:r w:rsidRPr="0089742C">
              <w:rPr>
                <w:rFonts w:ascii="Times New Roman" w:eastAsia="Times New Roman" w:hAnsi="Times New Roman" w:cs="Times New Roman"/>
                <w:spacing w:val="-12"/>
                <w:sz w:val="20"/>
                <w:szCs w:val="20"/>
              </w:rPr>
              <w:t xml:space="preserve"> </w:t>
            </w:r>
            <w:r w:rsidR="00442721" w:rsidRPr="0089742C">
              <w:rPr>
                <w:rFonts w:ascii="Times New Roman" w:eastAsia="Times New Roman" w:hAnsi="Times New Roman" w:cs="Times New Roman"/>
                <w:spacing w:val="-12"/>
                <w:sz w:val="20"/>
                <w:szCs w:val="20"/>
              </w:rPr>
              <w:t>ndërtim</w:t>
            </w:r>
            <w:r w:rsidRPr="0089742C">
              <w:rPr>
                <w:rFonts w:ascii="Times New Roman" w:eastAsia="Times New Roman" w:hAnsi="Times New Roman" w:cs="Times New Roman"/>
                <w:spacing w:val="-12"/>
                <w:sz w:val="20"/>
                <w:szCs w:val="20"/>
              </w:rPr>
              <w:t xml:space="preserve"> e </w:t>
            </w:r>
            <w:r w:rsidR="00442721" w:rsidRPr="0089742C">
              <w:rPr>
                <w:rFonts w:ascii="Times New Roman" w:eastAsia="Times New Roman" w:hAnsi="Times New Roman" w:cs="Times New Roman"/>
                <w:spacing w:val="-12"/>
                <w:sz w:val="20"/>
                <w:szCs w:val="20"/>
              </w:rPr>
              <w:t>sipër</w:t>
            </w:r>
            <w:r w:rsidRPr="0089742C">
              <w:rPr>
                <w:rFonts w:ascii="Times New Roman" w:eastAsia="Times New Roman" w:hAnsi="Times New Roman" w:cs="Times New Roman"/>
                <w:spacing w:val="-12"/>
                <w:sz w:val="20"/>
                <w:szCs w:val="20"/>
              </w:rPr>
              <w:t xml:space="preserve">  </w:t>
            </w:r>
          </w:p>
        </w:tc>
        <w:tc>
          <w:tcPr>
            <w:tcW w:w="1080" w:type="dxa"/>
            <w:tcBorders>
              <w:top w:val="nil"/>
              <w:left w:val="nil"/>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2020-2021</w:t>
            </w:r>
          </w:p>
        </w:tc>
        <w:tc>
          <w:tcPr>
            <w:tcW w:w="1440" w:type="dxa"/>
            <w:tcBorders>
              <w:top w:val="nil"/>
              <w:left w:val="nil"/>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KRU –Eko</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MEA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Donatoret</w:t>
            </w:r>
          </w:p>
        </w:tc>
        <w:tc>
          <w:tcPr>
            <w:tcW w:w="1170" w:type="dxa"/>
            <w:tcBorders>
              <w:top w:val="nil"/>
              <w:left w:val="nil"/>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300.000.00</w:t>
            </w:r>
          </w:p>
        </w:tc>
        <w:tc>
          <w:tcPr>
            <w:tcW w:w="1530"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29"/>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Rritja e mbulueshmërisë me ujë cilësorë</w:t>
            </w:r>
          </w:p>
          <w:p w:rsidR="000E49A3" w:rsidRPr="0089742C" w:rsidRDefault="000E49A3" w:rsidP="000E49A3">
            <w:pPr>
              <w:widowControl w:val="0"/>
              <w:numPr>
                <w:ilvl w:val="0"/>
                <w:numId w:val="29"/>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Mjedis dhe shëndet ma i mirë për qytetarë</w:t>
            </w:r>
          </w:p>
          <w:p w:rsidR="000E49A3" w:rsidRPr="0089742C" w:rsidRDefault="000E49A3" w:rsidP="000E49A3">
            <w:pPr>
              <w:widowControl w:val="0"/>
              <w:numPr>
                <w:ilvl w:val="0"/>
                <w:numId w:val="29"/>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Arkëtim më i lartë i shërbimeve</w:t>
            </w:r>
          </w:p>
        </w:tc>
      </w:tr>
      <w:tr w:rsidR="000E49A3" w:rsidRPr="0089742C" w:rsidTr="00A739A0">
        <w:trPr>
          <w:trHeight w:val="1213"/>
        </w:trPr>
        <w:tc>
          <w:tcPr>
            <w:tcW w:w="1630" w:type="dxa"/>
            <w:gridSpan w:val="2"/>
            <w:vMerge/>
            <w:tcBorders>
              <w:left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Calibri" w:hAnsi="Times New Roman" w:cs="Times New Roman"/>
                <w:sz w:val="20"/>
                <w:szCs w:val="20"/>
              </w:rPr>
            </w:pPr>
          </w:p>
        </w:tc>
        <w:tc>
          <w:tcPr>
            <w:tcW w:w="279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numPr>
                <w:ilvl w:val="0"/>
                <w:numId w:val="40"/>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Zgjerimi i rrjetit  në zonat e reja   të zonës urbane</w:t>
            </w:r>
          </w:p>
        </w:tc>
        <w:tc>
          <w:tcPr>
            <w:tcW w:w="108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44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KRU –Eko</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MEA</w:t>
            </w:r>
          </w:p>
          <w:p w:rsidR="000E49A3" w:rsidRPr="0089742C" w:rsidRDefault="00CC0E2A" w:rsidP="000E49A3">
            <w:pPr>
              <w:spacing w:after="0" w:line="240" w:lineRule="auto"/>
              <w:rPr>
                <w:rFonts w:ascii="Times New Roman" w:eastAsia="Times New Roman" w:hAnsi="Times New Roman" w:cs="Times New Roman"/>
                <w:sz w:val="20"/>
                <w:szCs w:val="20"/>
              </w:rPr>
            </w:pPr>
            <w:r>
              <w:rPr>
                <w:rFonts w:ascii="Times New Roman" w:eastAsia="Calibri" w:hAnsi="Times New Roman" w:cs="Times New Roman"/>
                <w:sz w:val="20"/>
                <w:szCs w:val="20"/>
              </w:rPr>
              <w:t>Donatorë</w:t>
            </w:r>
            <w:r w:rsidR="000E49A3" w:rsidRPr="0089742C">
              <w:rPr>
                <w:rFonts w:ascii="Times New Roman" w:eastAsia="Calibri" w:hAnsi="Times New Roman" w:cs="Times New Roman"/>
                <w:sz w:val="20"/>
                <w:szCs w:val="20"/>
              </w:rPr>
              <w:t>t</w:t>
            </w:r>
          </w:p>
        </w:tc>
        <w:tc>
          <w:tcPr>
            <w:tcW w:w="117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300.000.00</w:t>
            </w:r>
          </w:p>
        </w:tc>
        <w:tc>
          <w:tcPr>
            <w:tcW w:w="1530"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29"/>
              </w:numPr>
              <w:spacing w:after="0" w:line="240" w:lineRule="auto"/>
              <w:contextualSpacing/>
              <w:jc w:val="both"/>
              <w:rPr>
                <w:rFonts w:ascii="Times New Roman" w:eastAsia="Times New Roman" w:hAnsi="Times New Roman" w:cs="Times New Roman"/>
                <w:spacing w:val="-8"/>
                <w:sz w:val="20"/>
                <w:szCs w:val="20"/>
              </w:rPr>
            </w:pPr>
          </w:p>
        </w:tc>
      </w:tr>
      <w:tr w:rsidR="000E49A3" w:rsidRPr="0089742C" w:rsidTr="00A739A0">
        <w:trPr>
          <w:trHeight w:val="1063"/>
        </w:trPr>
        <w:tc>
          <w:tcPr>
            <w:tcW w:w="1630" w:type="dxa"/>
            <w:gridSpan w:val="2"/>
            <w:vMerge/>
            <w:tcBorders>
              <w:left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Calibri" w:hAnsi="Times New Roman" w:cs="Times New Roman"/>
                <w:sz w:val="20"/>
                <w:szCs w:val="20"/>
              </w:rPr>
            </w:pPr>
          </w:p>
        </w:tc>
        <w:tc>
          <w:tcPr>
            <w:tcW w:w="279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numPr>
                <w:ilvl w:val="0"/>
                <w:numId w:val="40"/>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Studimi i fizibilitetit - rritja e kapaciteteve akumuluese te ujit: (pellgu te Shusht në Viti, Llapushnica).</w:t>
            </w:r>
          </w:p>
        </w:tc>
        <w:tc>
          <w:tcPr>
            <w:tcW w:w="108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c>
          <w:tcPr>
            <w:tcW w:w="144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KRU –Eko</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MEA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Donatoret</w:t>
            </w:r>
          </w:p>
        </w:tc>
        <w:tc>
          <w:tcPr>
            <w:tcW w:w="117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150.000.00</w:t>
            </w:r>
          </w:p>
        </w:tc>
        <w:tc>
          <w:tcPr>
            <w:tcW w:w="1530"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29"/>
              </w:numPr>
              <w:spacing w:after="0" w:line="240" w:lineRule="auto"/>
              <w:contextualSpacing/>
              <w:jc w:val="both"/>
              <w:rPr>
                <w:rFonts w:ascii="Times New Roman" w:eastAsia="Times New Roman" w:hAnsi="Times New Roman" w:cs="Times New Roman"/>
                <w:spacing w:val="-8"/>
                <w:sz w:val="20"/>
                <w:szCs w:val="20"/>
              </w:rPr>
            </w:pPr>
          </w:p>
        </w:tc>
      </w:tr>
      <w:tr w:rsidR="000E49A3" w:rsidRPr="0089742C" w:rsidTr="00A739A0">
        <w:trPr>
          <w:trHeight w:val="1538"/>
        </w:trPr>
        <w:tc>
          <w:tcPr>
            <w:tcW w:w="1630" w:type="dxa"/>
            <w:gridSpan w:val="2"/>
            <w:vMerge/>
            <w:tcBorders>
              <w:left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Calibri" w:hAnsi="Times New Roman" w:cs="Times New Roman"/>
                <w:sz w:val="20"/>
                <w:szCs w:val="20"/>
              </w:rPr>
            </w:pPr>
          </w:p>
        </w:tc>
        <w:tc>
          <w:tcPr>
            <w:tcW w:w="279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numPr>
                <w:ilvl w:val="0"/>
                <w:numId w:val="44"/>
              </w:numPr>
              <w:spacing w:after="0" w:line="240" w:lineRule="auto"/>
              <w:contextualSpacing/>
              <w:jc w:val="both"/>
              <w:rPr>
                <w:rFonts w:ascii="Times New Roman" w:eastAsia="MS Mincho" w:hAnsi="Times New Roman" w:cs="Times New Roman"/>
                <w:spacing w:val="-8"/>
                <w:sz w:val="20"/>
                <w:szCs w:val="20"/>
              </w:rPr>
            </w:pPr>
            <w:r w:rsidRPr="0089742C">
              <w:rPr>
                <w:rFonts w:ascii="Times New Roman" w:eastAsia="Times New Roman" w:hAnsi="Times New Roman" w:cs="Times New Roman"/>
                <w:spacing w:val="-12"/>
                <w:sz w:val="20"/>
                <w:szCs w:val="20"/>
              </w:rPr>
              <w:t>Ndërrimi i rrjetit te vjetër të ujësjellësit, kyçeve dhe ujëmatësve të vjetër dhe vendosja e rrjetit të ri duke përfshirë, kyçet dhe ujëmatësit e ri të ujësjellësit në pjesën e qytetit nga Hoteli "Kristal" deri te ETC-ja,</w:t>
            </w:r>
          </w:p>
        </w:tc>
        <w:tc>
          <w:tcPr>
            <w:tcW w:w="108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2020-2024</w:t>
            </w:r>
          </w:p>
        </w:tc>
        <w:tc>
          <w:tcPr>
            <w:tcW w:w="144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MEA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Donatoret</w:t>
            </w:r>
          </w:p>
        </w:tc>
        <w:tc>
          <w:tcPr>
            <w:tcW w:w="117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300.00.00</w:t>
            </w:r>
          </w:p>
        </w:tc>
        <w:tc>
          <w:tcPr>
            <w:tcW w:w="1530"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29"/>
              </w:numPr>
              <w:spacing w:after="0" w:line="240" w:lineRule="auto"/>
              <w:contextualSpacing/>
              <w:jc w:val="both"/>
              <w:rPr>
                <w:rFonts w:ascii="Times New Roman" w:eastAsia="Times New Roman" w:hAnsi="Times New Roman" w:cs="Times New Roman"/>
                <w:spacing w:val="-8"/>
                <w:sz w:val="20"/>
                <w:szCs w:val="20"/>
              </w:rPr>
            </w:pPr>
          </w:p>
        </w:tc>
      </w:tr>
      <w:tr w:rsidR="000E49A3" w:rsidRPr="0089742C" w:rsidTr="00A739A0">
        <w:trPr>
          <w:trHeight w:val="1144"/>
        </w:trPr>
        <w:tc>
          <w:tcPr>
            <w:tcW w:w="1630" w:type="dxa"/>
            <w:gridSpan w:val="2"/>
            <w:vMerge/>
            <w:tcBorders>
              <w:left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Calibri" w:hAnsi="Times New Roman" w:cs="Times New Roman"/>
                <w:sz w:val="20"/>
                <w:szCs w:val="20"/>
              </w:rPr>
            </w:pPr>
          </w:p>
        </w:tc>
        <w:tc>
          <w:tcPr>
            <w:tcW w:w="279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CC0E2A" w:rsidP="000E49A3">
            <w:pPr>
              <w:numPr>
                <w:ilvl w:val="0"/>
                <w:numId w:val="44"/>
              </w:numPr>
              <w:spacing w:after="0" w:line="240" w:lineRule="auto"/>
              <w:contextualSpacing/>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Ndërtimi</w:t>
            </w:r>
            <w:r>
              <w:rPr>
                <w:rFonts w:ascii="Times New Roman" w:eastAsia="Times New Roman" w:hAnsi="Times New Roman" w:cs="Times New Roman"/>
                <w:spacing w:val="-12"/>
                <w:sz w:val="20"/>
                <w:szCs w:val="20"/>
              </w:rPr>
              <w:t xml:space="preserve"> i sistemit të</w:t>
            </w:r>
            <w:r w:rsidR="000E49A3" w:rsidRPr="0089742C">
              <w:rPr>
                <w:rFonts w:ascii="Times New Roman" w:eastAsia="Times New Roman" w:hAnsi="Times New Roman" w:cs="Times New Roman"/>
                <w:spacing w:val="-12"/>
                <w:sz w:val="20"/>
                <w:szCs w:val="20"/>
              </w:rPr>
              <w:t xml:space="preserve"> </w:t>
            </w:r>
            <w:r w:rsidRPr="0089742C">
              <w:rPr>
                <w:rFonts w:ascii="Times New Roman" w:eastAsia="Times New Roman" w:hAnsi="Times New Roman" w:cs="Times New Roman"/>
                <w:spacing w:val="-12"/>
                <w:sz w:val="20"/>
                <w:szCs w:val="20"/>
              </w:rPr>
              <w:t>ujësjellësit</w:t>
            </w:r>
            <w:r>
              <w:rPr>
                <w:rFonts w:ascii="Times New Roman" w:eastAsia="Times New Roman" w:hAnsi="Times New Roman" w:cs="Times New Roman"/>
                <w:spacing w:val="-12"/>
                <w:sz w:val="20"/>
                <w:szCs w:val="20"/>
              </w:rPr>
              <w:t xml:space="preserve"> në</w:t>
            </w:r>
            <w:r w:rsidR="000E49A3" w:rsidRPr="0089742C">
              <w:rPr>
                <w:rFonts w:ascii="Times New Roman" w:eastAsia="Times New Roman" w:hAnsi="Times New Roman" w:cs="Times New Roman"/>
                <w:spacing w:val="-12"/>
                <w:sz w:val="20"/>
                <w:szCs w:val="20"/>
              </w:rPr>
              <w:t xml:space="preserve"> </w:t>
            </w:r>
            <w:r w:rsidRPr="0089742C">
              <w:rPr>
                <w:rFonts w:ascii="Times New Roman" w:eastAsia="Times New Roman" w:hAnsi="Times New Roman" w:cs="Times New Roman"/>
                <w:spacing w:val="-12"/>
                <w:sz w:val="20"/>
                <w:szCs w:val="20"/>
              </w:rPr>
              <w:t>vendbanimet</w:t>
            </w:r>
            <w:r w:rsidR="000E49A3" w:rsidRPr="0089742C">
              <w:rPr>
                <w:rFonts w:ascii="Times New Roman" w:eastAsia="Times New Roman" w:hAnsi="Times New Roman" w:cs="Times New Roman"/>
                <w:spacing w:val="-12"/>
                <w:sz w:val="20"/>
                <w:szCs w:val="20"/>
              </w:rPr>
              <w:t xml:space="preserve"> , Uglar-</w:t>
            </w:r>
            <w:r>
              <w:rPr>
                <w:rFonts w:ascii="Times New Roman" w:eastAsia="Times New Roman" w:hAnsi="Times New Roman" w:cs="Times New Roman"/>
                <w:spacing w:val="-12"/>
                <w:sz w:val="20"/>
                <w:szCs w:val="20"/>
              </w:rPr>
              <w:t>Capar-Bukovik- Vërbicë  e Kmeto</w:t>
            </w:r>
            <w:r w:rsidR="000E49A3" w:rsidRPr="0089742C">
              <w:rPr>
                <w:rFonts w:ascii="Times New Roman" w:eastAsia="Times New Roman" w:hAnsi="Times New Roman" w:cs="Times New Roman"/>
                <w:spacing w:val="-12"/>
                <w:sz w:val="20"/>
                <w:szCs w:val="20"/>
              </w:rPr>
              <w:t>cit</w:t>
            </w:r>
          </w:p>
          <w:p w:rsidR="000E49A3" w:rsidRPr="0089742C" w:rsidRDefault="000E49A3" w:rsidP="000E49A3">
            <w:pPr>
              <w:spacing w:after="0" w:line="240" w:lineRule="auto"/>
              <w:rPr>
                <w:rFonts w:ascii="Times New Roman" w:eastAsia="Times New Roman" w:hAnsi="Times New Roman" w:cs="Times New Roman"/>
                <w:spacing w:val="-12"/>
                <w:sz w:val="20"/>
                <w:szCs w:val="20"/>
              </w:rPr>
            </w:pPr>
          </w:p>
        </w:tc>
        <w:tc>
          <w:tcPr>
            <w:tcW w:w="108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2020-2024</w:t>
            </w:r>
          </w:p>
        </w:tc>
        <w:tc>
          <w:tcPr>
            <w:tcW w:w="144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MEA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Donatoret</w:t>
            </w:r>
          </w:p>
        </w:tc>
        <w:tc>
          <w:tcPr>
            <w:tcW w:w="117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190.000.00</w:t>
            </w:r>
          </w:p>
        </w:tc>
        <w:tc>
          <w:tcPr>
            <w:tcW w:w="1530"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ind w:left="360"/>
              <w:contextualSpacing/>
              <w:jc w:val="both"/>
              <w:rPr>
                <w:rFonts w:ascii="Times New Roman" w:eastAsia="Times New Roman" w:hAnsi="Times New Roman" w:cs="Times New Roman"/>
                <w:spacing w:val="-8"/>
                <w:sz w:val="20"/>
                <w:szCs w:val="20"/>
              </w:rPr>
            </w:pPr>
          </w:p>
        </w:tc>
      </w:tr>
      <w:tr w:rsidR="000E49A3" w:rsidRPr="0089742C" w:rsidTr="00A739A0">
        <w:trPr>
          <w:trHeight w:val="1916"/>
        </w:trPr>
        <w:tc>
          <w:tcPr>
            <w:tcW w:w="1630" w:type="dxa"/>
            <w:gridSpan w:val="2"/>
            <w:vMerge/>
            <w:tcBorders>
              <w:left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Calibri" w:hAnsi="Times New Roman" w:cs="Times New Roman"/>
                <w:sz w:val="20"/>
                <w:szCs w:val="20"/>
              </w:rPr>
            </w:pPr>
          </w:p>
        </w:tc>
        <w:tc>
          <w:tcPr>
            <w:tcW w:w="279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numPr>
                <w:ilvl w:val="0"/>
                <w:numId w:val="44"/>
              </w:numPr>
              <w:spacing w:after="0" w:line="240" w:lineRule="auto"/>
              <w:contextualSpacing/>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Hartimi i projektit për ndërtimin dhe renovimin të  rrjetit  ekzistues të furnizimit me ujë në qytet – fshat, ndërrimi i gypave të vjetër të azbest çimentos në disa segmente, rritja e diametrit të gypit në disa segmente</w:t>
            </w:r>
          </w:p>
          <w:p w:rsidR="000E49A3" w:rsidRPr="0089742C" w:rsidRDefault="000E49A3" w:rsidP="000E49A3">
            <w:pPr>
              <w:spacing w:after="0" w:line="240" w:lineRule="auto"/>
              <w:ind w:left="360"/>
              <w:contextualSpacing/>
              <w:jc w:val="both"/>
              <w:rPr>
                <w:rFonts w:ascii="Times New Roman" w:eastAsia="Times New Roman" w:hAnsi="Times New Roman" w:cs="Times New Roman"/>
                <w:spacing w:val="-12"/>
                <w:sz w:val="20"/>
                <w:szCs w:val="20"/>
              </w:rPr>
            </w:pPr>
          </w:p>
          <w:p w:rsidR="000E49A3" w:rsidRPr="0089742C" w:rsidRDefault="000E49A3" w:rsidP="000E49A3">
            <w:pPr>
              <w:spacing w:after="0" w:line="240" w:lineRule="auto"/>
              <w:rPr>
                <w:rFonts w:ascii="Times New Roman" w:eastAsia="Times New Roman" w:hAnsi="Times New Roman" w:cs="Times New Roman"/>
                <w:spacing w:val="-12"/>
                <w:sz w:val="20"/>
                <w:szCs w:val="20"/>
              </w:rPr>
            </w:pPr>
          </w:p>
        </w:tc>
        <w:tc>
          <w:tcPr>
            <w:tcW w:w="108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2021</w:t>
            </w:r>
          </w:p>
        </w:tc>
        <w:tc>
          <w:tcPr>
            <w:tcW w:w="144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Komuna/MEA</w:t>
            </w:r>
          </w:p>
        </w:tc>
        <w:tc>
          <w:tcPr>
            <w:tcW w:w="117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50.000.00</w:t>
            </w:r>
          </w:p>
        </w:tc>
        <w:tc>
          <w:tcPr>
            <w:tcW w:w="1530"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29"/>
              </w:numPr>
              <w:spacing w:after="0" w:line="240" w:lineRule="auto"/>
              <w:contextualSpacing/>
              <w:jc w:val="both"/>
              <w:rPr>
                <w:rFonts w:ascii="Times New Roman" w:eastAsia="Times New Roman" w:hAnsi="Times New Roman" w:cs="Times New Roman"/>
                <w:spacing w:val="-8"/>
                <w:sz w:val="20"/>
                <w:szCs w:val="20"/>
              </w:rPr>
            </w:pPr>
          </w:p>
        </w:tc>
      </w:tr>
      <w:tr w:rsidR="000E49A3" w:rsidRPr="0089742C" w:rsidTr="00A739A0">
        <w:trPr>
          <w:trHeight w:val="1415"/>
        </w:trPr>
        <w:tc>
          <w:tcPr>
            <w:tcW w:w="1630" w:type="dxa"/>
            <w:gridSpan w:val="2"/>
            <w:vMerge/>
            <w:tcBorders>
              <w:left w:val="single" w:sz="8" w:space="0" w:color="000000"/>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Calibri" w:hAnsi="Times New Roman" w:cs="Times New Roman"/>
                <w:sz w:val="20"/>
                <w:szCs w:val="20"/>
              </w:rPr>
            </w:pPr>
          </w:p>
        </w:tc>
        <w:tc>
          <w:tcPr>
            <w:tcW w:w="2790" w:type="dxa"/>
            <w:tcBorders>
              <w:top w:val="single" w:sz="4" w:space="0" w:color="auto"/>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numPr>
                <w:ilvl w:val="0"/>
                <w:numId w:val="44"/>
              </w:numPr>
              <w:spacing w:after="0" w:line="240" w:lineRule="auto"/>
              <w:contextualSpacing/>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 xml:space="preserve">Fushatë vetëdijesuese </w:t>
            </w:r>
            <w:r w:rsidR="00CC0E2A">
              <w:rPr>
                <w:rFonts w:ascii="Times New Roman" w:eastAsia="Times New Roman" w:hAnsi="Times New Roman" w:cs="Times New Roman"/>
                <w:spacing w:val="-12"/>
                <w:sz w:val="20"/>
                <w:szCs w:val="20"/>
              </w:rPr>
              <w:t xml:space="preserve"> </w:t>
            </w:r>
            <w:r w:rsidR="00CC0E2A" w:rsidRPr="0089742C">
              <w:rPr>
                <w:rFonts w:ascii="Times New Roman" w:eastAsia="Times New Roman" w:hAnsi="Times New Roman" w:cs="Times New Roman"/>
                <w:spacing w:val="-12"/>
                <w:sz w:val="20"/>
                <w:szCs w:val="20"/>
              </w:rPr>
              <w:t>lidhur</w:t>
            </w:r>
            <w:r w:rsidRPr="0089742C">
              <w:rPr>
                <w:rFonts w:ascii="Times New Roman" w:eastAsia="Times New Roman" w:hAnsi="Times New Roman" w:cs="Times New Roman"/>
                <w:spacing w:val="-12"/>
                <w:sz w:val="20"/>
                <w:szCs w:val="20"/>
              </w:rPr>
              <w:t xml:space="preserve"> me </w:t>
            </w:r>
            <w:r w:rsidR="00CC0E2A" w:rsidRPr="0089742C">
              <w:rPr>
                <w:rFonts w:ascii="Times New Roman" w:eastAsia="Times New Roman" w:hAnsi="Times New Roman" w:cs="Times New Roman"/>
                <w:spacing w:val="-12"/>
                <w:sz w:val="20"/>
                <w:szCs w:val="20"/>
              </w:rPr>
              <w:t>shfrytëzimin</w:t>
            </w:r>
            <w:r w:rsidRPr="0089742C">
              <w:rPr>
                <w:rFonts w:ascii="Times New Roman" w:eastAsia="Times New Roman" w:hAnsi="Times New Roman" w:cs="Times New Roman"/>
                <w:spacing w:val="-12"/>
                <w:sz w:val="20"/>
                <w:szCs w:val="20"/>
              </w:rPr>
              <w:t xml:space="preserve"> e ujit dhe </w:t>
            </w:r>
            <w:r w:rsidR="00CC0E2A" w:rsidRPr="0089742C">
              <w:rPr>
                <w:rFonts w:ascii="Times New Roman" w:eastAsia="Times New Roman" w:hAnsi="Times New Roman" w:cs="Times New Roman"/>
                <w:spacing w:val="-12"/>
                <w:sz w:val="20"/>
                <w:szCs w:val="20"/>
              </w:rPr>
              <w:t>përdorimin</w:t>
            </w:r>
            <w:r w:rsidRPr="0089742C">
              <w:rPr>
                <w:rFonts w:ascii="Times New Roman" w:eastAsia="Times New Roman" w:hAnsi="Times New Roman" w:cs="Times New Roman"/>
                <w:spacing w:val="-12"/>
                <w:sz w:val="20"/>
                <w:szCs w:val="20"/>
              </w:rPr>
              <w:t xml:space="preserve"> e tij.</w:t>
            </w:r>
          </w:p>
          <w:p w:rsidR="000E49A3" w:rsidRPr="0089742C" w:rsidRDefault="000E49A3" w:rsidP="000E49A3">
            <w:pPr>
              <w:spacing w:after="0" w:line="240" w:lineRule="auto"/>
              <w:rPr>
                <w:rFonts w:ascii="Times New Roman" w:eastAsia="Times New Roman" w:hAnsi="Times New Roman" w:cs="Times New Roman"/>
                <w:spacing w:val="-12"/>
                <w:sz w:val="20"/>
                <w:szCs w:val="20"/>
              </w:rPr>
            </w:pPr>
          </w:p>
          <w:p w:rsidR="000E49A3" w:rsidRPr="0089742C" w:rsidRDefault="000E49A3" w:rsidP="000E49A3">
            <w:pPr>
              <w:spacing w:after="0" w:line="240" w:lineRule="auto"/>
              <w:rPr>
                <w:rFonts w:ascii="Times New Roman" w:eastAsia="Times New Roman" w:hAnsi="Times New Roman" w:cs="Times New Roman"/>
                <w:spacing w:val="-12"/>
                <w:sz w:val="20"/>
                <w:szCs w:val="20"/>
              </w:rPr>
            </w:pPr>
          </w:p>
          <w:p w:rsidR="000E49A3" w:rsidRPr="0089742C" w:rsidRDefault="000E49A3" w:rsidP="000E49A3">
            <w:pPr>
              <w:spacing w:after="0" w:line="240" w:lineRule="auto"/>
              <w:rPr>
                <w:rFonts w:ascii="Times New Roman" w:eastAsia="Times New Roman" w:hAnsi="Times New Roman" w:cs="Times New Roman"/>
                <w:spacing w:val="-12"/>
                <w:sz w:val="20"/>
                <w:szCs w:val="20"/>
              </w:rPr>
            </w:pPr>
          </w:p>
        </w:tc>
        <w:tc>
          <w:tcPr>
            <w:tcW w:w="1080" w:type="dxa"/>
            <w:tcBorders>
              <w:top w:val="single" w:sz="4" w:space="0" w:color="auto"/>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2020-2024</w:t>
            </w:r>
          </w:p>
        </w:tc>
        <w:tc>
          <w:tcPr>
            <w:tcW w:w="1440" w:type="dxa"/>
            <w:tcBorders>
              <w:top w:val="single" w:sz="4" w:space="0" w:color="auto"/>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 xml:space="preserve">Komuna MEA, OJQ, </w:t>
            </w:r>
            <w:r w:rsidR="00CC0E2A" w:rsidRPr="0089742C">
              <w:rPr>
                <w:rFonts w:ascii="Times New Roman" w:eastAsia="Calibri" w:hAnsi="Times New Roman" w:cs="Times New Roman"/>
                <w:sz w:val="20"/>
                <w:szCs w:val="20"/>
              </w:rPr>
              <w:t>Shoqëria</w:t>
            </w:r>
            <w:r w:rsidRPr="0089742C">
              <w:rPr>
                <w:rFonts w:ascii="Times New Roman" w:eastAsia="Calibri" w:hAnsi="Times New Roman" w:cs="Times New Roman"/>
                <w:sz w:val="20"/>
                <w:szCs w:val="20"/>
              </w:rPr>
              <w:t xml:space="preserve"> civile</w:t>
            </w:r>
          </w:p>
        </w:tc>
        <w:tc>
          <w:tcPr>
            <w:tcW w:w="1170" w:type="dxa"/>
            <w:tcBorders>
              <w:top w:val="single" w:sz="4" w:space="0" w:color="auto"/>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50.000.00</w:t>
            </w:r>
          </w:p>
        </w:tc>
        <w:tc>
          <w:tcPr>
            <w:tcW w:w="1530" w:type="dxa"/>
            <w:vMerge/>
            <w:tcBorders>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29"/>
              </w:numPr>
              <w:spacing w:after="0" w:line="240" w:lineRule="auto"/>
              <w:contextualSpacing/>
              <w:jc w:val="both"/>
              <w:rPr>
                <w:rFonts w:ascii="Times New Roman" w:eastAsia="Times New Roman" w:hAnsi="Times New Roman" w:cs="Times New Roman"/>
                <w:spacing w:val="-8"/>
                <w:sz w:val="20"/>
                <w:szCs w:val="20"/>
              </w:rPr>
            </w:pPr>
          </w:p>
        </w:tc>
      </w:tr>
      <w:tr w:rsidR="000E49A3" w:rsidRPr="0089742C" w:rsidTr="00A739A0">
        <w:trPr>
          <w:trHeight w:val="695"/>
        </w:trPr>
        <w:tc>
          <w:tcPr>
            <w:tcW w:w="1630" w:type="dxa"/>
            <w:gridSpan w:val="2"/>
            <w:vMerge w:val="restart"/>
            <w:tcBorders>
              <w:top w:val="nil"/>
              <w:left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Calibri" w:hAnsi="Times New Roman" w:cs="Times New Roman"/>
                <w:sz w:val="20"/>
                <w:szCs w:val="20"/>
              </w:rPr>
              <w:t>Mungesa e sistemit të rrjetit të kanalizimit në vendbanimet rurale.</w:t>
            </w:r>
          </w:p>
        </w:tc>
        <w:tc>
          <w:tcPr>
            <w:tcW w:w="2790" w:type="dxa"/>
            <w:tcBorders>
              <w:top w:val="nil"/>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CC0E2A" w:rsidP="000E49A3">
            <w:pPr>
              <w:widowControl w:val="0"/>
              <w:numPr>
                <w:ilvl w:val="0"/>
                <w:numId w:val="28"/>
              </w:numPr>
              <w:spacing w:after="0" w:line="240" w:lineRule="auto"/>
              <w:contextualSpacing/>
              <w:jc w:val="both"/>
              <w:rPr>
                <w:rFonts w:ascii="Times New Roman" w:eastAsia="Times New Roman" w:hAnsi="Times New Roman" w:cs="Times New Roman"/>
                <w:spacing w:val="-8"/>
                <w:sz w:val="20"/>
                <w:szCs w:val="20"/>
              </w:rPr>
            </w:pPr>
            <w:r>
              <w:rPr>
                <w:rFonts w:ascii="Times New Roman" w:eastAsia="Times New Roman" w:hAnsi="Times New Roman" w:cs="Times New Roman"/>
                <w:spacing w:val="-12"/>
                <w:sz w:val="20"/>
                <w:szCs w:val="20"/>
              </w:rPr>
              <w:t>Ndërtimi i rrjeteve   te kanalizimit në</w:t>
            </w:r>
            <w:r w:rsidR="000E49A3" w:rsidRPr="0089742C">
              <w:rPr>
                <w:rFonts w:ascii="Times New Roman" w:eastAsia="Times New Roman" w:hAnsi="Times New Roman" w:cs="Times New Roman"/>
                <w:spacing w:val="-12"/>
                <w:sz w:val="20"/>
                <w:szCs w:val="20"/>
              </w:rPr>
              <w:t xml:space="preserve"> vendbanimet </w:t>
            </w:r>
            <w:r>
              <w:rPr>
                <w:rFonts w:ascii="Times New Roman" w:eastAsia="Times New Roman" w:hAnsi="Times New Roman" w:cs="Times New Roman"/>
                <w:spacing w:val="-12"/>
                <w:sz w:val="20"/>
                <w:szCs w:val="20"/>
              </w:rPr>
              <w:t>rurale  në</w:t>
            </w:r>
            <w:r w:rsidR="000E49A3" w:rsidRPr="0089742C">
              <w:rPr>
                <w:rFonts w:ascii="Times New Roman" w:eastAsia="Times New Roman" w:hAnsi="Times New Roman" w:cs="Times New Roman"/>
                <w:spacing w:val="-12"/>
                <w:sz w:val="20"/>
                <w:szCs w:val="20"/>
              </w:rPr>
              <w:t xml:space="preserve"> </w:t>
            </w:r>
            <w:r w:rsidRPr="0089742C">
              <w:rPr>
                <w:rFonts w:ascii="Times New Roman" w:eastAsia="Times New Roman" w:hAnsi="Times New Roman" w:cs="Times New Roman"/>
                <w:spacing w:val="-12"/>
                <w:sz w:val="20"/>
                <w:szCs w:val="20"/>
              </w:rPr>
              <w:t>numër</w:t>
            </w:r>
            <w:r>
              <w:rPr>
                <w:rFonts w:ascii="Times New Roman" w:eastAsia="Times New Roman" w:hAnsi="Times New Roman" w:cs="Times New Roman"/>
                <w:spacing w:val="-12"/>
                <w:sz w:val="20"/>
                <w:szCs w:val="20"/>
              </w:rPr>
              <w:t xml:space="preserve"> të</w:t>
            </w:r>
            <w:r w:rsidR="000E49A3" w:rsidRPr="0089742C">
              <w:rPr>
                <w:rFonts w:ascii="Times New Roman" w:eastAsia="Times New Roman" w:hAnsi="Times New Roman" w:cs="Times New Roman"/>
                <w:spacing w:val="-12"/>
                <w:sz w:val="20"/>
                <w:szCs w:val="20"/>
              </w:rPr>
              <w:t xml:space="preserve"> </w:t>
            </w:r>
            <w:r w:rsidRPr="0089742C">
              <w:rPr>
                <w:rFonts w:ascii="Times New Roman" w:eastAsia="Times New Roman" w:hAnsi="Times New Roman" w:cs="Times New Roman"/>
                <w:spacing w:val="-12"/>
                <w:sz w:val="20"/>
                <w:szCs w:val="20"/>
              </w:rPr>
              <w:t>vogël</w:t>
            </w:r>
            <w:r>
              <w:rPr>
                <w:rFonts w:ascii="Times New Roman" w:eastAsia="Times New Roman" w:hAnsi="Times New Roman" w:cs="Times New Roman"/>
                <w:spacing w:val="-12"/>
                <w:sz w:val="20"/>
                <w:szCs w:val="20"/>
              </w:rPr>
              <w:t xml:space="preserve"> të</w:t>
            </w:r>
            <w:r w:rsidR="000E49A3" w:rsidRPr="0089742C">
              <w:rPr>
                <w:rFonts w:ascii="Times New Roman" w:eastAsia="Times New Roman" w:hAnsi="Times New Roman" w:cs="Times New Roman"/>
                <w:spacing w:val="-12"/>
                <w:sz w:val="20"/>
                <w:szCs w:val="20"/>
              </w:rPr>
              <w:t xml:space="preserve"> popullsisë </w:t>
            </w:r>
            <w:r w:rsidRPr="0089742C">
              <w:rPr>
                <w:rFonts w:ascii="Times New Roman" w:eastAsia="Times New Roman" w:hAnsi="Times New Roman" w:cs="Times New Roman"/>
                <w:spacing w:val="-12"/>
                <w:sz w:val="20"/>
                <w:szCs w:val="20"/>
              </w:rPr>
              <w:t>siç</w:t>
            </w:r>
            <w:r w:rsidR="006F7EFF">
              <w:rPr>
                <w:rFonts w:ascii="Times New Roman" w:eastAsia="Times New Roman" w:hAnsi="Times New Roman" w:cs="Times New Roman"/>
                <w:spacing w:val="-12"/>
                <w:sz w:val="20"/>
                <w:szCs w:val="20"/>
              </w:rPr>
              <w:t xml:space="preserve"> janë:  Bilinic , Bukovik</w:t>
            </w:r>
            <w:r w:rsidR="000E49A3" w:rsidRPr="0089742C">
              <w:rPr>
                <w:rFonts w:ascii="Times New Roman" w:eastAsia="Times New Roman" w:hAnsi="Times New Roman" w:cs="Times New Roman"/>
                <w:spacing w:val="-12"/>
                <w:sz w:val="20"/>
                <w:szCs w:val="20"/>
              </w:rPr>
              <w:t>,</w:t>
            </w:r>
            <w:r>
              <w:rPr>
                <w:rFonts w:ascii="Times New Roman" w:eastAsia="Times New Roman" w:hAnsi="Times New Roman" w:cs="Times New Roman"/>
                <w:spacing w:val="-12"/>
                <w:sz w:val="20"/>
                <w:szCs w:val="20"/>
              </w:rPr>
              <w:t xml:space="preserve"> </w:t>
            </w:r>
            <w:r w:rsidR="000E49A3" w:rsidRPr="0089742C">
              <w:rPr>
                <w:rFonts w:ascii="Times New Roman" w:eastAsia="Times New Roman" w:hAnsi="Times New Roman" w:cs="Times New Roman"/>
                <w:spacing w:val="-12"/>
                <w:sz w:val="20"/>
                <w:szCs w:val="20"/>
              </w:rPr>
              <w:t>Capar, Çelik, Demiraj, Gadish,</w:t>
            </w:r>
            <w:r w:rsidR="006F7EFF">
              <w:rPr>
                <w:rFonts w:ascii="Times New Roman" w:eastAsia="Times New Roman" w:hAnsi="Times New Roman" w:cs="Times New Roman"/>
                <w:spacing w:val="-12"/>
                <w:sz w:val="20"/>
                <w:szCs w:val="20"/>
              </w:rPr>
              <w:t xml:space="preserve"> Goden, Gumnisht, Haxhaj,</w:t>
            </w:r>
            <w:r w:rsidR="000E49A3" w:rsidRPr="0089742C">
              <w:rPr>
                <w:rFonts w:ascii="Times New Roman" w:eastAsia="Times New Roman" w:hAnsi="Times New Roman" w:cs="Times New Roman"/>
                <w:spacing w:val="-12"/>
                <w:sz w:val="20"/>
                <w:szCs w:val="20"/>
              </w:rPr>
              <w:t>Inatoc</w:t>
            </w:r>
            <w:r w:rsidR="006F7EFF">
              <w:rPr>
                <w:rFonts w:ascii="Times New Roman" w:eastAsia="Times New Roman" w:hAnsi="Times New Roman" w:cs="Times New Roman"/>
                <w:spacing w:val="-12"/>
                <w:sz w:val="20"/>
                <w:szCs w:val="20"/>
              </w:rPr>
              <w:t xml:space="preserve">, </w:t>
            </w:r>
            <w:r w:rsidR="000E49A3" w:rsidRPr="0089742C">
              <w:rPr>
                <w:rFonts w:ascii="Times New Roman" w:eastAsia="Times New Roman" w:hAnsi="Times New Roman" w:cs="Times New Roman"/>
                <w:spacing w:val="-12"/>
                <w:sz w:val="20"/>
                <w:szCs w:val="20"/>
              </w:rPr>
              <w:t>Kishnapol</w:t>
            </w:r>
            <w:r>
              <w:rPr>
                <w:rFonts w:ascii="Times New Roman" w:eastAsia="Times New Roman" w:hAnsi="Times New Roman" w:cs="Times New Roman"/>
                <w:spacing w:val="-12"/>
                <w:sz w:val="20"/>
                <w:szCs w:val="20"/>
              </w:rPr>
              <w:t>e</w:t>
            </w:r>
            <w:r w:rsidR="000E49A3" w:rsidRPr="0089742C">
              <w:rPr>
                <w:rFonts w:ascii="Times New Roman" w:eastAsia="Times New Roman" w:hAnsi="Times New Roman" w:cs="Times New Roman"/>
                <w:spacing w:val="-12"/>
                <w:sz w:val="20"/>
                <w:szCs w:val="20"/>
              </w:rPr>
              <w:t>, Kravaric,</w:t>
            </w:r>
            <w:r>
              <w:rPr>
                <w:rFonts w:ascii="Times New Roman" w:eastAsia="Times New Roman" w:hAnsi="Times New Roman" w:cs="Times New Roman"/>
                <w:spacing w:val="-12"/>
                <w:sz w:val="20"/>
                <w:szCs w:val="20"/>
              </w:rPr>
              <w:t xml:space="preserve"> Muçibaba, Kurexh, Lipovic , Pidië, Selishtë , Sllakoc i Epërm Sllubicë, Sllakoc i Ulët, Stanç</w:t>
            </w:r>
            <w:r w:rsidR="000E49A3" w:rsidRPr="0089742C">
              <w:rPr>
                <w:rFonts w:ascii="Times New Roman" w:eastAsia="Times New Roman" w:hAnsi="Times New Roman" w:cs="Times New Roman"/>
                <w:spacing w:val="-12"/>
                <w:sz w:val="20"/>
                <w:szCs w:val="20"/>
              </w:rPr>
              <w:t>iq, Stublinë, Verbic</w:t>
            </w:r>
            <w:r w:rsidR="00BC20C9">
              <w:rPr>
                <w:rFonts w:ascii="Times New Roman" w:eastAsia="Times New Roman" w:hAnsi="Times New Roman" w:cs="Times New Roman"/>
                <w:spacing w:val="-12"/>
                <w:sz w:val="20"/>
                <w:szCs w:val="20"/>
              </w:rPr>
              <w:t>ë e Zhegocit, Zhego</w:t>
            </w:r>
            <w:r>
              <w:rPr>
                <w:rFonts w:ascii="Times New Roman" w:eastAsia="Times New Roman" w:hAnsi="Times New Roman" w:cs="Times New Roman"/>
                <w:spacing w:val="-12"/>
                <w:sz w:val="20"/>
                <w:szCs w:val="20"/>
              </w:rPr>
              <w:t>c dhe Vrapç</w:t>
            </w:r>
            <w:r w:rsidR="000E49A3" w:rsidRPr="0089742C">
              <w:rPr>
                <w:rFonts w:ascii="Times New Roman" w:eastAsia="Times New Roman" w:hAnsi="Times New Roman" w:cs="Times New Roman"/>
                <w:spacing w:val="-12"/>
                <w:sz w:val="20"/>
                <w:szCs w:val="20"/>
              </w:rPr>
              <w:t>iq.</w:t>
            </w:r>
          </w:p>
        </w:tc>
        <w:tc>
          <w:tcPr>
            <w:tcW w:w="1080" w:type="dxa"/>
            <w:tcBorders>
              <w:top w:val="nil"/>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440" w:type="dxa"/>
            <w:tcBorders>
              <w:top w:val="nil"/>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KRU –Eko</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MEA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Donatoret</w:t>
            </w:r>
          </w:p>
        </w:tc>
        <w:tc>
          <w:tcPr>
            <w:tcW w:w="1170" w:type="dxa"/>
            <w:tcBorders>
              <w:top w:val="nil"/>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350.000.00</w:t>
            </w:r>
          </w:p>
        </w:tc>
        <w:tc>
          <w:tcPr>
            <w:tcW w:w="1530"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29"/>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Mbulueshmëri ma e madhe e qytetarëve me shërbime të kanalizimit</w:t>
            </w:r>
          </w:p>
          <w:p w:rsidR="000E49A3" w:rsidRPr="0089742C" w:rsidRDefault="000E49A3" w:rsidP="000E49A3">
            <w:pPr>
              <w:widowControl w:val="0"/>
              <w:spacing w:after="0" w:line="240" w:lineRule="auto"/>
              <w:contextualSpacing/>
              <w:jc w:val="both"/>
              <w:rPr>
                <w:rFonts w:ascii="Times New Roman" w:eastAsia="Times New Roman" w:hAnsi="Times New Roman" w:cs="Times New Roman"/>
                <w:spacing w:val="-8"/>
                <w:sz w:val="20"/>
                <w:szCs w:val="20"/>
              </w:rPr>
            </w:pPr>
          </w:p>
        </w:tc>
      </w:tr>
      <w:tr w:rsidR="000E49A3" w:rsidRPr="0089742C" w:rsidTr="00A739A0">
        <w:trPr>
          <w:trHeight w:val="1019"/>
        </w:trPr>
        <w:tc>
          <w:tcPr>
            <w:tcW w:w="1630" w:type="dxa"/>
            <w:gridSpan w:val="2"/>
            <w:vMerge/>
            <w:tcBorders>
              <w:left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Calibri" w:hAnsi="Times New Roman" w:cs="Times New Roman"/>
                <w:sz w:val="20"/>
                <w:szCs w:val="20"/>
              </w:rPr>
            </w:pPr>
          </w:p>
        </w:tc>
        <w:tc>
          <w:tcPr>
            <w:tcW w:w="279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numPr>
                <w:ilvl w:val="0"/>
                <w:numId w:val="28"/>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Zgjerimi i rrjetit  të  kanalizimit në zonat rurale</w:t>
            </w:r>
          </w:p>
          <w:p w:rsidR="000E49A3" w:rsidRPr="0089742C" w:rsidRDefault="000E49A3" w:rsidP="000E49A3">
            <w:pPr>
              <w:widowControl w:val="0"/>
              <w:spacing w:after="0" w:line="240" w:lineRule="auto"/>
              <w:ind w:left="360"/>
              <w:contextualSpacing/>
              <w:jc w:val="both"/>
              <w:rPr>
                <w:rFonts w:ascii="Times New Roman" w:eastAsia="Times New Roman" w:hAnsi="Times New Roman" w:cs="Times New Roman"/>
                <w:spacing w:val="-8"/>
                <w:sz w:val="20"/>
                <w:szCs w:val="20"/>
              </w:rPr>
            </w:pPr>
          </w:p>
        </w:tc>
        <w:tc>
          <w:tcPr>
            <w:tcW w:w="108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44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KRU –Eko</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 MEA</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Calibri" w:hAnsi="Times New Roman" w:cs="Times New Roman"/>
                <w:sz w:val="20"/>
                <w:szCs w:val="20"/>
              </w:rPr>
              <w:t>Donatoret</w:t>
            </w:r>
          </w:p>
        </w:tc>
        <w:tc>
          <w:tcPr>
            <w:tcW w:w="117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500.000.00</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p>
        </w:tc>
        <w:tc>
          <w:tcPr>
            <w:tcW w:w="1530"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29"/>
              </w:numPr>
              <w:spacing w:after="0" w:line="240" w:lineRule="auto"/>
              <w:contextualSpacing/>
              <w:jc w:val="both"/>
              <w:rPr>
                <w:rFonts w:ascii="Times New Roman" w:eastAsia="Times New Roman" w:hAnsi="Times New Roman" w:cs="Times New Roman"/>
                <w:spacing w:val="-8"/>
                <w:sz w:val="20"/>
                <w:szCs w:val="20"/>
              </w:rPr>
            </w:pPr>
          </w:p>
        </w:tc>
      </w:tr>
      <w:tr w:rsidR="000E49A3" w:rsidRPr="0089742C" w:rsidTr="00A739A0">
        <w:trPr>
          <w:trHeight w:val="667"/>
        </w:trPr>
        <w:tc>
          <w:tcPr>
            <w:tcW w:w="1630" w:type="dxa"/>
            <w:gridSpan w:val="2"/>
            <w:vMerge/>
            <w:tcBorders>
              <w:left w:val="single" w:sz="8" w:space="0" w:color="000000"/>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Calibri" w:hAnsi="Times New Roman" w:cs="Times New Roman"/>
                <w:sz w:val="20"/>
                <w:szCs w:val="20"/>
              </w:rPr>
            </w:pPr>
          </w:p>
        </w:tc>
        <w:tc>
          <w:tcPr>
            <w:tcW w:w="279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numPr>
                <w:ilvl w:val="0"/>
                <w:numId w:val="28"/>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Hartimi i projektit </w:t>
            </w:r>
            <w:r w:rsidR="002F1725" w:rsidRPr="0089742C">
              <w:rPr>
                <w:rFonts w:ascii="Times New Roman" w:eastAsia="Times New Roman" w:hAnsi="Times New Roman" w:cs="Times New Roman"/>
                <w:spacing w:val="-8"/>
                <w:sz w:val="20"/>
                <w:szCs w:val="20"/>
              </w:rPr>
              <w:t>për</w:t>
            </w:r>
            <w:r w:rsidRPr="0089742C">
              <w:rPr>
                <w:rFonts w:ascii="Times New Roman" w:eastAsia="Times New Roman" w:hAnsi="Times New Roman" w:cs="Times New Roman"/>
                <w:spacing w:val="-8"/>
                <w:sz w:val="20"/>
                <w:szCs w:val="20"/>
              </w:rPr>
              <w:t xml:space="preserve"> </w:t>
            </w:r>
            <w:r w:rsidR="002F1725" w:rsidRPr="0089742C">
              <w:rPr>
                <w:rFonts w:ascii="Times New Roman" w:eastAsia="Times New Roman" w:hAnsi="Times New Roman" w:cs="Times New Roman"/>
                <w:spacing w:val="-8"/>
                <w:sz w:val="20"/>
                <w:szCs w:val="20"/>
              </w:rPr>
              <w:t>ndërtimin</w:t>
            </w:r>
            <w:r w:rsidR="002F1725">
              <w:rPr>
                <w:rFonts w:ascii="Times New Roman" w:eastAsia="Times New Roman" w:hAnsi="Times New Roman" w:cs="Times New Roman"/>
                <w:spacing w:val="-8"/>
                <w:sz w:val="20"/>
                <w:szCs w:val="20"/>
              </w:rPr>
              <w:t xml:space="preserve"> e rrjetit të ujerave të</w:t>
            </w:r>
            <w:r w:rsidRPr="0089742C">
              <w:rPr>
                <w:rFonts w:ascii="Times New Roman" w:eastAsia="Times New Roman" w:hAnsi="Times New Roman" w:cs="Times New Roman"/>
                <w:spacing w:val="-8"/>
                <w:sz w:val="20"/>
                <w:szCs w:val="20"/>
              </w:rPr>
              <w:t xml:space="preserve"> zeza </w:t>
            </w:r>
            <w:r w:rsidR="002F1725" w:rsidRPr="0089742C">
              <w:rPr>
                <w:rFonts w:ascii="Times New Roman" w:eastAsia="Times New Roman" w:hAnsi="Times New Roman" w:cs="Times New Roman"/>
                <w:spacing w:val="-8"/>
                <w:sz w:val="20"/>
                <w:szCs w:val="20"/>
              </w:rPr>
              <w:t>për</w:t>
            </w:r>
            <w:r w:rsidR="002F1725">
              <w:rPr>
                <w:rFonts w:ascii="Times New Roman" w:eastAsia="Times New Roman" w:hAnsi="Times New Roman" w:cs="Times New Roman"/>
                <w:spacing w:val="-8"/>
                <w:sz w:val="20"/>
                <w:szCs w:val="20"/>
              </w:rPr>
              <w:t xml:space="preserve"> 10 fshatra të</w:t>
            </w:r>
            <w:r w:rsidRPr="0089742C">
              <w:rPr>
                <w:rFonts w:ascii="Times New Roman" w:eastAsia="Times New Roman" w:hAnsi="Times New Roman" w:cs="Times New Roman"/>
                <w:spacing w:val="-8"/>
                <w:sz w:val="20"/>
                <w:szCs w:val="20"/>
              </w:rPr>
              <w:t xml:space="preserve"> </w:t>
            </w:r>
            <w:r w:rsidR="002F1725" w:rsidRPr="0089742C">
              <w:rPr>
                <w:rFonts w:ascii="Times New Roman" w:eastAsia="Times New Roman" w:hAnsi="Times New Roman" w:cs="Times New Roman"/>
                <w:spacing w:val="-8"/>
                <w:sz w:val="20"/>
                <w:szCs w:val="20"/>
              </w:rPr>
              <w:lastRenderedPageBreak/>
              <w:t>komunës</w:t>
            </w:r>
            <w:r w:rsidRPr="0089742C">
              <w:rPr>
                <w:rFonts w:ascii="Times New Roman" w:eastAsia="Times New Roman" w:hAnsi="Times New Roman" w:cs="Times New Roman"/>
                <w:spacing w:val="-8"/>
                <w:sz w:val="20"/>
                <w:szCs w:val="20"/>
              </w:rPr>
              <w:t xml:space="preserve"> se Gjilanit.</w:t>
            </w:r>
          </w:p>
          <w:p w:rsidR="000E49A3" w:rsidRPr="0089742C" w:rsidRDefault="000E49A3" w:rsidP="000E49A3">
            <w:pPr>
              <w:widowControl w:val="0"/>
              <w:spacing w:after="0" w:line="240" w:lineRule="auto"/>
              <w:ind w:left="360"/>
              <w:contextualSpacing/>
              <w:jc w:val="both"/>
              <w:rPr>
                <w:rFonts w:ascii="Times New Roman" w:eastAsia="Times New Roman" w:hAnsi="Times New Roman" w:cs="Times New Roman"/>
                <w:spacing w:val="-8"/>
                <w:sz w:val="20"/>
                <w:szCs w:val="20"/>
              </w:rPr>
            </w:pPr>
          </w:p>
        </w:tc>
        <w:tc>
          <w:tcPr>
            <w:tcW w:w="108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lastRenderedPageBreak/>
              <w:t>2021</w:t>
            </w:r>
          </w:p>
        </w:tc>
        <w:tc>
          <w:tcPr>
            <w:tcW w:w="144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KRU –Eko</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 MEA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Donatoret</w:t>
            </w:r>
          </w:p>
        </w:tc>
        <w:tc>
          <w:tcPr>
            <w:tcW w:w="1170" w:type="dxa"/>
            <w:tcBorders>
              <w:top w:val="single" w:sz="4" w:space="0" w:color="auto"/>
              <w:left w:val="nil"/>
              <w:bottom w:val="single" w:sz="4" w:space="0" w:color="auto"/>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100.000.00</w:t>
            </w:r>
          </w:p>
        </w:tc>
        <w:tc>
          <w:tcPr>
            <w:tcW w:w="1530" w:type="dxa"/>
            <w:vMerge/>
            <w:tcBorders>
              <w:left w:val="nil"/>
              <w:bottom w:val="single" w:sz="4" w:space="0" w:color="auto"/>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29"/>
              </w:numPr>
              <w:spacing w:after="0" w:line="240" w:lineRule="auto"/>
              <w:contextualSpacing/>
              <w:jc w:val="both"/>
              <w:rPr>
                <w:rFonts w:ascii="Times New Roman" w:eastAsia="Times New Roman" w:hAnsi="Times New Roman" w:cs="Times New Roman"/>
                <w:spacing w:val="-8"/>
                <w:sz w:val="20"/>
                <w:szCs w:val="20"/>
              </w:rPr>
            </w:pPr>
          </w:p>
        </w:tc>
      </w:tr>
      <w:tr w:rsidR="000E49A3" w:rsidRPr="0089742C" w:rsidTr="00A739A0">
        <w:trPr>
          <w:trHeight w:val="1151"/>
        </w:trPr>
        <w:tc>
          <w:tcPr>
            <w:tcW w:w="1630" w:type="dxa"/>
            <w:gridSpan w:val="2"/>
            <w:tcBorders>
              <w:top w:val="single" w:sz="4" w:space="0" w:color="auto"/>
              <w:left w:val="single" w:sz="8" w:space="0" w:color="000000"/>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 xml:space="preserve">Mungesa e një impianti të përpunimit të ujërave të zeza që shkarkohen në </w:t>
            </w:r>
            <w:r w:rsidR="000A49A5" w:rsidRPr="0089742C">
              <w:rPr>
                <w:rFonts w:ascii="Times New Roman" w:eastAsia="Calibri" w:hAnsi="Times New Roman" w:cs="Times New Roman"/>
                <w:sz w:val="20"/>
                <w:szCs w:val="20"/>
              </w:rPr>
              <w:t>lumenjtë</w:t>
            </w:r>
            <w:r w:rsidRPr="0089742C">
              <w:rPr>
                <w:rFonts w:ascii="Times New Roman" w:eastAsia="Calibri" w:hAnsi="Times New Roman" w:cs="Times New Roman"/>
                <w:sz w:val="20"/>
                <w:szCs w:val="20"/>
              </w:rPr>
              <w:t xml:space="preserve"> e komunës.</w:t>
            </w:r>
          </w:p>
        </w:tc>
        <w:tc>
          <w:tcPr>
            <w:tcW w:w="2790" w:type="dxa"/>
            <w:tcBorders>
              <w:top w:val="single" w:sz="4" w:space="0" w:color="auto"/>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numPr>
                <w:ilvl w:val="0"/>
                <w:numId w:val="41"/>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Ndërtimi i impiantit për trajtimin e ujërave te kanalizimit (ITUN) për qytetin e Gjilanit</w:t>
            </w:r>
            <w:r w:rsidR="000A49A5">
              <w:rPr>
                <w:rFonts w:ascii="Times New Roman" w:eastAsia="Times New Roman" w:hAnsi="Times New Roman" w:cs="Times New Roman"/>
                <w:spacing w:val="-12"/>
                <w:sz w:val="20"/>
                <w:szCs w:val="20"/>
              </w:rPr>
              <w:t xml:space="preserve"> </w:t>
            </w:r>
            <w:r w:rsidRPr="0089742C">
              <w:rPr>
                <w:rFonts w:ascii="Times New Roman" w:eastAsia="Times New Roman" w:hAnsi="Times New Roman" w:cs="Times New Roman"/>
                <w:spacing w:val="-12"/>
                <w:sz w:val="20"/>
                <w:szCs w:val="20"/>
              </w:rPr>
              <w:t>në Uglar</w:t>
            </w:r>
          </w:p>
        </w:tc>
        <w:tc>
          <w:tcPr>
            <w:tcW w:w="1080" w:type="dxa"/>
            <w:tcBorders>
              <w:top w:val="single" w:sz="4" w:space="0" w:color="auto"/>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c>
          <w:tcPr>
            <w:tcW w:w="1440" w:type="dxa"/>
            <w:tcBorders>
              <w:top w:val="single" w:sz="4" w:space="0" w:color="auto"/>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Komuna</w:t>
            </w:r>
          </w:p>
        </w:tc>
        <w:tc>
          <w:tcPr>
            <w:tcW w:w="1170" w:type="dxa"/>
            <w:tcBorders>
              <w:top w:val="single" w:sz="4" w:space="0" w:color="auto"/>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w:t>
            </w:r>
          </w:p>
        </w:tc>
        <w:tc>
          <w:tcPr>
            <w:tcW w:w="1530" w:type="dxa"/>
            <w:tcBorders>
              <w:top w:val="single" w:sz="4" w:space="0" w:color="auto"/>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A49A5" w:rsidP="000E49A3">
            <w:pPr>
              <w:widowControl w:val="0"/>
              <w:numPr>
                <w:ilvl w:val="0"/>
                <w:numId w:val="4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Përmirësimi</w:t>
            </w:r>
            <w:r>
              <w:rPr>
                <w:rFonts w:ascii="Times New Roman" w:eastAsia="Times New Roman" w:hAnsi="Times New Roman" w:cs="Times New Roman"/>
                <w:spacing w:val="-8"/>
                <w:sz w:val="20"/>
                <w:szCs w:val="20"/>
              </w:rPr>
              <w:t xml:space="preserve"> i gjendjes së</w:t>
            </w:r>
            <w:r w:rsidR="000E49A3" w:rsidRPr="0089742C">
              <w:rPr>
                <w:rFonts w:ascii="Times New Roman" w:eastAsia="Times New Roman" w:hAnsi="Times New Roman" w:cs="Times New Roman"/>
                <w:spacing w:val="-8"/>
                <w:sz w:val="20"/>
                <w:szCs w:val="20"/>
              </w:rPr>
              <w:t xml:space="preserve"> mjedisit/ ne </w:t>
            </w:r>
            <w:r w:rsidRPr="0089742C">
              <w:rPr>
                <w:rFonts w:ascii="Times New Roman" w:eastAsia="Times New Roman" w:hAnsi="Times New Roman" w:cs="Times New Roman"/>
                <w:spacing w:val="-8"/>
                <w:sz w:val="20"/>
                <w:szCs w:val="20"/>
              </w:rPr>
              <w:t>cilësinë</w:t>
            </w:r>
            <w:r w:rsidR="000E49A3" w:rsidRPr="0089742C">
              <w:rPr>
                <w:rFonts w:ascii="Times New Roman" w:eastAsia="Times New Roman" w:hAnsi="Times New Roman" w:cs="Times New Roman"/>
                <w:spacing w:val="-8"/>
                <w:sz w:val="20"/>
                <w:szCs w:val="20"/>
              </w:rPr>
              <w:t xml:space="preserve"> e ujerave </w:t>
            </w:r>
          </w:p>
        </w:tc>
      </w:tr>
      <w:tr w:rsidR="000E49A3" w:rsidRPr="0089742C" w:rsidTr="00A739A0">
        <w:trPr>
          <w:trHeight w:val="932"/>
        </w:trPr>
        <w:tc>
          <w:tcPr>
            <w:tcW w:w="1630" w:type="dxa"/>
            <w:gridSpan w:val="2"/>
            <w:tcBorders>
              <w:top w:val="nil"/>
              <w:left w:val="single" w:sz="8" w:space="0" w:color="000000"/>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A49A5" w:rsidP="000E49A3">
            <w:pPr>
              <w:widowControl w:val="0"/>
              <w:spacing w:after="0" w:line="240" w:lineRule="auto"/>
              <w:rPr>
                <w:rFonts w:ascii="Times New Roman" w:eastAsia="Calibri" w:hAnsi="Times New Roman" w:cs="Times New Roman"/>
                <w:sz w:val="20"/>
                <w:szCs w:val="20"/>
              </w:rPr>
            </w:pPr>
            <w:r>
              <w:rPr>
                <w:rFonts w:ascii="Times New Roman" w:eastAsia="Calibri" w:hAnsi="Times New Roman" w:cs="Times New Roman"/>
                <w:sz w:val="20"/>
                <w:szCs w:val="20"/>
              </w:rPr>
              <w:t>Mungesa e trajtimi të ujerave të</w:t>
            </w:r>
            <w:r w:rsidR="000E49A3" w:rsidRPr="0089742C">
              <w:rPr>
                <w:rFonts w:ascii="Times New Roman" w:eastAsia="Calibri" w:hAnsi="Times New Roman" w:cs="Times New Roman"/>
                <w:sz w:val="20"/>
                <w:szCs w:val="20"/>
              </w:rPr>
              <w:t xml:space="preserve"> ndotura dhe shkarkimi i</w:t>
            </w:r>
            <w:r>
              <w:rPr>
                <w:rFonts w:ascii="Times New Roman" w:eastAsia="Calibri" w:hAnsi="Times New Roman" w:cs="Times New Roman"/>
                <w:sz w:val="20"/>
                <w:szCs w:val="20"/>
              </w:rPr>
              <w:t xml:space="preserve"> tyre në</w:t>
            </w:r>
            <w:r w:rsidR="000E49A3" w:rsidRPr="0089742C">
              <w:rPr>
                <w:rFonts w:ascii="Times New Roman" w:eastAsia="Calibri" w:hAnsi="Times New Roman" w:cs="Times New Roman"/>
                <w:sz w:val="20"/>
                <w:szCs w:val="20"/>
              </w:rPr>
              <w:t xml:space="preserve"> </w:t>
            </w:r>
            <w:r w:rsidRPr="0089742C">
              <w:rPr>
                <w:rFonts w:ascii="Times New Roman" w:eastAsia="Calibri" w:hAnsi="Times New Roman" w:cs="Times New Roman"/>
                <w:sz w:val="20"/>
                <w:szCs w:val="20"/>
              </w:rPr>
              <w:t>lumenjtë</w:t>
            </w:r>
            <w:r w:rsidR="000E49A3" w:rsidRPr="0089742C">
              <w:rPr>
                <w:rFonts w:ascii="Times New Roman" w:eastAsia="Calibri" w:hAnsi="Times New Roman" w:cs="Times New Roman"/>
                <w:sz w:val="20"/>
                <w:szCs w:val="20"/>
              </w:rPr>
              <w:t xml:space="preserve">, </w:t>
            </w:r>
            <w:r w:rsidRPr="0089742C">
              <w:rPr>
                <w:rFonts w:ascii="Times New Roman" w:eastAsia="Calibri" w:hAnsi="Times New Roman" w:cs="Times New Roman"/>
                <w:sz w:val="20"/>
                <w:szCs w:val="20"/>
              </w:rPr>
              <w:t>përroska</w:t>
            </w:r>
            <w:r w:rsidR="000E49A3" w:rsidRPr="0089742C">
              <w:rPr>
                <w:rFonts w:ascii="Times New Roman" w:eastAsia="Calibri" w:hAnsi="Times New Roman" w:cs="Times New Roman"/>
                <w:sz w:val="20"/>
                <w:szCs w:val="20"/>
              </w:rPr>
              <w:t>, fusha etj.</w:t>
            </w:r>
          </w:p>
        </w:tc>
        <w:tc>
          <w:tcPr>
            <w:tcW w:w="2790" w:type="dxa"/>
            <w:tcBorders>
              <w:top w:val="nil"/>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numPr>
                <w:ilvl w:val="0"/>
                <w:numId w:val="42"/>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Hartimi i projektit ekzekutiv për impiantin e trajtimit të ujërave të zeza</w:t>
            </w:r>
          </w:p>
          <w:p w:rsidR="000E49A3" w:rsidRPr="0089742C" w:rsidRDefault="000E49A3" w:rsidP="000E49A3">
            <w:pPr>
              <w:widowControl w:val="0"/>
              <w:spacing w:after="0" w:line="240" w:lineRule="auto"/>
              <w:ind w:left="360"/>
              <w:contextualSpacing/>
              <w:jc w:val="both"/>
              <w:rPr>
                <w:rFonts w:ascii="Times New Roman" w:eastAsia="Times New Roman" w:hAnsi="Times New Roman" w:cs="Times New Roman"/>
                <w:spacing w:val="-8"/>
                <w:sz w:val="20"/>
                <w:szCs w:val="20"/>
              </w:rPr>
            </w:pPr>
          </w:p>
        </w:tc>
        <w:tc>
          <w:tcPr>
            <w:tcW w:w="1080" w:type="dxa"/>
            <w:tcBorders>
              <w:top w:val="nil"/>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c>
          <w:tcPr>
            <w:tcW w:w="1440" w:type="dxa"/>
            <w:tcBorders>
              <w:top w:val="nil"/>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Komuna</w:t>
            </w:r>
          </w:p>
        </w:tc>
        <w:tc>
          <w:tcPr>
            <w:tcW w:w="1170" w:type="dxa"/>
            <w:tcBorders>
              <w:top w:val="nil"/>
              <w:left w:val="nil"/>
              <w:bottom w:val="single" w:sz="8" w:space="0" w:color="000000"/>
              <w:right w:val="single" w:sz="8" w:space="0" w:color="000000"/>
            </w:tcBorders>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30.000.00</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p>
        </w:tc>
        <w:tc>
          <w:tcPr>
            <w:tcW w:w="1530" w:type="dxa"/>
            <w:tcBorders>
              <w:top w:val="nil"/>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A49A5" w:rsidP="000E49A3">
            <w:pPr>
              <w:widowControl w:val="0"/>
              <w:numPr>
                <w:ilvl w:val="0"/>
                <w:numId w:val="43"/>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Përmirësimi</w:t>
            </w:r>
            <w:r w:rsidR="000E49A3" w:rsidRPr="0089742C">
              <w:rPr>
                <w:rFonts w:ascii="Times New Roman" w:eastAsia="Times New Roman" w:hAnsi="Times New Roman" w:cs="Times New Roman"/>
                <w:spacing w:val="-8"/>
                <w:sz w:val="20"/>
                <w:szCs w:val="20"/>
              </w:rPr>
              <w:t xml:space="preserve"> i gjendjes se mjedisit</w:t>
            </w:r>
          </w:p>
        </w:tc>
      </w:tr>
    </w:tbl>
    <w:p w:rsidR="000E49A3" w:rsidRPr="0089742C" w:rsidRDefault="000E49A3" w:rsidP="000E49A3">
      <w:pPr>
        <w:widowControl w:val="0"/>
        <w:spacing w:before="240" w:after="0" w:line="276" w:lineRule="auto"/>
        <w:jc w:val="both"/>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jc w:val="both"/>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jc w:val="both"/>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jc w:val="both"/>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jc w:val="both"/>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jc w:val="both"/>
        <w:rPr>
          <w:rFonts w:ascii="Times New Roman" w:eastAsia="Times New Roman" w:hAnsi="Times New Roman" w:cs="Times New Roman"/>
          <w:i/>
          <w:sz w:val="20"/>
          <w:szCs w:val="20"/>
        </w:rPr>
      </w:pPr>
    </w:p>
    <w:p w:rsidR="000E49A3" w:rsidRDefault="000E49A3" w:rsidP="000E49A3">
      <w:pPr>
        <w:widowControl w:val="0"/>
        <w:spacing w:before="240" w:line="276" w:lineRule="auto"/>
        <w:jc w:val="both"/>
        <w:rPr>
          <w:rFonts w:ascii="Times New Roman" w:eastAsia="Times New Roman" w:hAnsi="Times New Roman" w:cs="Times New Roman"/>
          <w:i/>
          <w:sz w:val="20"/>
          <w:szCs w:val="20"/>
        </w:rPr>
      </w:pPr>
    </w:p>
    <w:p w:rsidR="00AC399B" w:rsidRDefault="00AC399B" w:rsidP="000E49A3">
      <w:pPr>
        <w:widowControl w:val="0"/>
        <w:spacing w:before="240" w:line="276" w:lineRule="auto"/>
        <w:jc w:val="both"/>
        <w:rPr>
          <w:rFonts w:ascii="Times New Roman" w:eastAsia="Times New Roman" w:hAnsi="Times New Roman" w:cs="Times New Roman"/>
          <w:i/>
          <w:sz w:val="20"/>
          <w:szCs w:val="20"/>
        </w:rPr>
      </w:pPr>
    </w:p>
    <w:p w:rsidR="00AC399B" w:rsidRDefault="00AC399B" w:rsidP="000E49A3">
      <w:pPr>
        <w:widowControl w:val="0"/>
        <w:spacing w:before="240" w:line="276" w:lineRule="auto"/>
        <w:jc w:val="both"/>
        <w:rPr>
          <w:rFonts w:ascii="Times New Roman" w:eastAsia="Times New Roman" w:hAnsi="Times New Roman" w:cs="Times New Roman"/>
          <w:i/>
          <w:sz w:val="20"/>
          <w:szCs w:val="20"/>
        </w:rPr>
      </w:pPr>
    </w:p>
    <w:p w:rsidR="00AC399B" w:rsidRDefault="00AC399B" w:rsidP="000E49A3">
      <w:pPr>
        <w:widowControl w:val="0"/>
        <w:spacing w:before="240" w:line="276" w:lineRule="auto"/>
        <w:jc w:val="both"/>
        <w:rPr>
          <w:rFonts w:ascii="Times New Roman" w:eastAsia="Times New Roman" w:hAnsi="Times New Roman" w:cs="Times New Roman"/>
          <w:i/>
          <w:sz w:val="20"/>
          <w:szCs w:val="20"/>
        </w:rPr>
      </w:pPr>
    </w:p>
    <w:p w:rsidR="00AC399B" w:rsidRDefault="00AC399B" w:rsidP="000E49A3">
      <w:pPr>
        <w:widowControl w:val="0"/>
        <w:spacing w:before="240" w:line="276" w:lineRule="auto"/>
        <w:jc w:val="both"/>
        <w:rPr>
          <w:rFonts w:ascii="Times New Roman" w:eastAsia="Times New Roman" w:hAnsi="Times New Roman" w:cs="Times New Roman"/>
          <w:i/>
          <w:sz w:val="20"/>
          <w:szCs w:val="20"/>
        </w:rPr>
      </w:pPr>
    </w:p>
    <w:p w:rsidR="00AC399B" w:rsidRDefault="00AC399B" w:rsidP="000E49A3">
      <w:pPr>
        <w:widowControl w:val="0"/>
        <w:spacing w:before="240" w:line="276" w:lineRule="auto"/>
        <w:jc w:val="both"/>
        <w:rPr>
          <w:rFonts w:ascii="Times New Roman" w:eastAsia="Times New Roman" w:hAnsi="Times New Roman" w:cs="Times New Roman"/>
          <w:i/>
          <w:sz w:val="20"/>
          <w:szCs w:val="20"/>
        </w:rPr>
      </w:pPr>
    </w:p>
    <w:p w:rsidR="00AC399B" w:rsidRDefault="00AC399B" w:rsidP="000E49A3">
      <w:pPr>
        <w:widowControl w:val="0"/>
        <w:spacing w:before="240" w:line="276" w:lineRule="auto"/>
        <w:jc w:val="both"/>
        <w:rPr>
          <w:rFonts w:ascii="Times New Roman" w:eastAsia="Times New Roman" w:hAnsi="Times New Roman" w:cs="Times New Roman"/>
          <w:i/>
          <w:sz w:val="20"/>
          <w:szCs w:val="20"/>
        </w:rPr>
      </w:pPr>
    </w:p>
    <w:p w:rsidR="00AC399B" w:rsidRDefault="00AC399B" w:rsidP="000E49A3">
      <w:pPr>
        <w:widowControl w:val="0"/>
        <w:spacing w:before="240" w:line="276" w:lineRule="auto"/>
        <w:jc w:val="both"/>
        <w:rPr>
          <w:rFonts w:ascii="Times New Roman" w:eastAsia="Times New Roman" w:hAnsi="Times New Roman" w:cs="Times New Roman"/>
          <w:i/>
          <w:sz w:val="20"/>
          <w:szCs w:val="20"/>
        </w:rPr>
      </w:pPr>
    </w:p>
    <w:p w:rsidR="00AC399B" w:rsidRDefault="00AC399B" w:rsidP="000E49A3">
      <w:pPr>
        <w:widowControl w:val="0"/>
        <w:spacing w:before="240" w:line="276" w:lineRule="auto"/>
        <w:jc w:val="both"/>
        <w:rPr>
          <w:rFonts w:ascii="Times New Roman" w:eastAsia="Times New Roman" w:hAnsi="Times New Roman" w:cs="Times New Roman"/>
          <w:i/>
          <w:sz w:val="20"/>
          <w:szCs w:val="20"/>
        </w:rPr>
      </w:pPr>
    </w:p>
    <w:p w:rsidR="00AC399B" w:rsidRPr="0089742C" w:rsidRDefault="00AC399B" w:rsidP="000E49A3">
      <w:pPr>
        <w:widowControl w:val="0"/>
        <w:spacing w:before="240" w:line="276" w:lineRule="auto"/>
        <w:jc w:val="both"/>
        <w:rPr>
          <w:rFonts w:ascii="Times New Roman" w:eastAsia="Times New Roman" w:hAnsi="Times New Roman" w:cs="Times New Roman"/>
          <w:i/>
          <w:sz w:val="20"/>
          <w:szCs w:val="20"/>
        </w:rPr>
      </w:pPr>
    </w:p>
    <w:p w:rsidR="000E49A3" w:rsidRPr="0089742C" w:rsidRDefault="000E49A3" w:rsidP="000E49A3">
      <w:pPr>
        <w:spacing w:line="240" w:lineRule="auto"/>
        <w:rPr>
          <w:rFonts w:ascii="Times New Roman" w:eastAsia="Times New Roman" w:hAnsi="Times New Roman" w:cs="Times New Roman"/>
          <w:bCs/>
          <w:spacing w:val="-8"/>
          <w:sz w:val="20"/>
          <w:szCs w:val="20"/>
        </w:rPr>
      </w:pPr>
      <w:bookmarkStart w:id="238" w:name="_Toc52129024"/>
      <w:r w:rsidRPr="0089742C">
        <w:rPr>
          <w:rFonts w:ascii="Times New Roman" w:eastAsia="MS Mincho" w:hAnsi="Times New Roman" w:cs="Times New Roman"/>
          <w:bCs/>
          <w:spacing w:val="-8"/>
          <w:sz w:val="20"/>
          <w:szCs w:val="20"/>
        </w:rPr>
        <w:lastRenderedPageBreak/>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35</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Plani i Veprimit 2. Ndotja e ujërave sipërfaqësore dhe nëntokësore</w:t>
      </w:r>
      <w:bookmarkEnd w:id="238"/>
    </w:p>
    <w:tbl>
      <w:tblPr>
        <w:tblpPr w:leftFromText="180" w:rightFromText="180" w:vertAnchor="page" w:horzAnchor="margin" w:tblpY="2351"/>
        <w:tblW w:w="9640" w:type="dxa"/>
        <w:tblBorders>
          <w:top w:val="nil"/>
          <w:left w:val="nil"/>
          <w:bottom w:val="nil"/>
          <w:right w:val="nil"/>
          <w:insideH w:val="nil"/>
          <w:insideV w:val="nil"/>
        </w:tblBorders>
        <w:tblLayout w:type="fixed"/>
        <w:tblLook w:val="0600" w:firstRow="0" w:lastRow="0" w:firstColumn="0" w:lastColumn="0" w:noHBand="1" w:noVBand="1"/>
      </w:tblPr>
      <w:tblGrid>
        <w:gridCol w:w="1450"/>
        <w:gridCol w:w="2610"/>
        <w:gridCol w:w="1080"/>
        <w:gridCol w:w="1170"/>
        <w:gridCol w:w="1170"/>
        <w:gridCol w:w="2160"/>
      </w:tblGrid>
      <w:tr w:rsidR="000E49A3" w:rsidRPr="0089742C" w:rsidTr="00A739A0">
        <w:trPr>
          <w:trHeight w:val="564"/>
        </w:trPr>
        <w:tc>
          <w:tcPr>
            <w:tcW w:w="1450"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Problemi</w:t>
            </w:r>
          </w:p>
        </w:tc>
        <w:tc>
          <w:tcPr>
            <w:tcW w:w="261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Veprimet/projektet</w:t>
            </w:r>
          </w:p>
        </w:tc>
        <w:tc>
          <w:tcPr>
            <w:tcW w:w="108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Afati kohor</w:t>
            </w:r>
          </w:p>
        </w:tc>
        <w:tc>
          <w:tcPr>
            <w:tcW w:w="117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Institucioni</w:t>
            </w:r>
          </w:p>
          <w:p w:rsidR="000E49A3" w:rsidRPr="0089742C" w:rsidRDefault="000E49A3" w:rsidP="000E49A3">
            <w:pPr>
              <w:widowControl w:val="0"/>
              <w:spacing w:before="24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përgjegjës</w:t>
            </w:r>
          </w:p>
        </w:tc>
        <w:tc>
          <w:tcPr>
            <w:tcW w:w="117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Kostoja (€)</w:t>
            </w:r>
          </w:p>
        </w:tc>
        <w:tc>
          <w:tcPr>
            <w:tcW w:w="216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Rezultatet e projekteve</w:t>
            </w:r>
          </w:p>
        </w:tc>
      </w:tr>
      <w:tr w:rsidR="000E49A3" w:rsidRPr="0089742C" w:rsidTr="00A739A0">
        <w:trPr>
          <w:trHeight w:val="1358"/>
        </w:trPr>
        <w:tc>
          <w:tcPr>
            <w:tcW w:w="1450" w:type="dxa"/>
            <w:vMerge w:val="restart"/>
            <w:tcBorders>
              <w:top w:val="nil"/>
              <w:left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Vlera të larta të parametrave fiziko-kimik pH , ShBO</w:t>
            </w:r>
            <w:r w:rsidRPr="0089742C">
              <w:rPr>
                <w:rFonts w:ascii="Times New Roman" w:eastAsia="Times New Roman" w:hAnsi="Times New Roman" w:cs="Times New Roman"/>
                <w:sz w:val="20"/>
                <w:szCs w:val="20"/>
                <w:vertAlign w:val="subscript"/>
              </w:rPr>
              <w:t>5</w:t>
            </w:r>
            <w:r w:rsidRPr="0089742C">
              <w:rPr>
                <w:rFonts w:ascii="Times New Roman" w:eastAsia="Times New Roman" w:hAnsi="Times New Roman" w:cs="Times New Roman"/>
                <w:sz w:val="20"/>
                <w:szCs w:val="20"/>
              </w:rPr>
              <w:t xml:space="preserve">, ShKO,  </w:t>
            </w:r>
          </w:p>
        </w:tc>
        <w:tc>
          <w:tcPr>
            <w:tcW w:w="2610" w:type="dxa"/>
            <w:tcBorders>
              <w:top w:val="nil"/>
              <w:left w:val="nil"/>
              <w:bottom w:val="single" w:sz="4" w:space="0" w:color="auto"/>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numPr>
                <w:ilvl w:val="0"/>
                <w:numId w:val="45"/>
              </w:numPr>
              <w:tabs>
                <w:tab w:val="left" w:pos="466"/>
              </w:tabs>
              <w:autoSpaceDE w:val="0"/>
              <w:autoSpaceDN w:val="0"/>
              <w:spacing w:after="0" w:line="240" w:lineRule="auto"/>
              <w:ind w:left="465" w:right="175"/>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Ndërtimi i kanalizimeve, impianteve për trajtimin</w:t>
            </w:r>
            <w:r w:rsidR="00AC399B">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primar të ujërave të zeza (gropa septike, ligatina,</w:t>
            </w:r>
            <w:r w:rsidR="00AC399B">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kolektor)</w:t>
            </w:r>
          </w:p>
          <w:p w:rsidR="000E49A3" w:rsidRPr="0089742C" w:rsidRDefault="000E49A3" w:rsidP="000E49A3">
            <w:pPr>
              <w:widowControl w:val="0"/>
              <w:tabs>
                <w:tab w:val="left" w:pos="466"/>
              </w:tabs>
              <w:autoSpaceDE w:val="0"/>
              <w:autoSpaceDN w:val="0"/>
              <w:adjustRightInd w:val="0"/>
              <w:spacing w:after="0" w:line="252" w:lineRule="exact"/>
              <w:ind w:left="464" w:right="1053"/>
              <w:jc w:val="both"/>
              <w:rPr>
                <w:rFonts w:ascii="Times New Roman" w:eastAsia="Times New Roman" w:hAnsi="Times New Roman" w:cs="Times New Roman"/>
                <w:spacing w:val="-12"/>
                <w:sz w:val="20"/>
                <w:szCs w:val="20"/>
              </w:rPr>
            </w:pPr>
          </w:p>
        </w:tc>
        <w:tc>
          <w:tcPr>
            <w:tcW w:w="1080" w:type="dxa"/>
            <w:tcBorders>
              <w:top w:val="nil"/>
              <w:left w:val="nil"/>
              <w:bottom w:val="single" w:sz="4" w:space="0" w:color="auto"/>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170" w:type="dxa"/>
            <w:tcBorders>
              <w:top w:val="nil"/>
              <w:left w:val="nil"/>
              <w:bottom w:val="single" w:sz="4" w:space="0" w:color="auto"/>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Kompania</w:t>
            </w:r>
          </w:p>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Komuna</w:t>
            </w:r>
          </w:p>
          <w:p w:rsidR="000E49A3" w:rsidRPr="0089742C" w:rsidRDefault="00301503" w:rsidP="000E49A3">
            <w:pPr>
              <w:widowControl w:val="0"/>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Donatorë</w:t>
            </w:r>
            <w:r w:rsidR="000E49A3" w:rsidRPr="0089742C">
              <w:rPr>
                <w:rFonts w:ascii="Times New Roman" w:eastAsia="Times New Roman" w:hAnsi="Times New Roman" w:cs="Times New Roman"/>
                <w:sz w:val="20"/>
                <w:szCs w:val="20"/>
              </w:rPr>
              <w:t>t</w:t>
            </w:r>
          </w:p>
        </w:tc>
        <w:tc>
          <w:tcPr>
            <w:tcW w:w="1170" w:type="dxa"/>
            <w:tcBorders>
              <w:top w:val="nil"/>
              <w:left w:val="nil"/>
              <w:bottom w:val="single" w:sz="4" w:space="0" w:color="auto"/>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300.000.00</w:t>
            </w:r>
          </w:p>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160"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301503">
            <w:pPr>
              <w:widowControl w:val="0"/>
              <w:numPr>
                <w:ilvl w:val="0"/>
                <w:numId w:val="47"/>
              </w:numPr>
              <w:tabs>
                <w:tab w:val="left" w:pos="467"/>
              </w:tabs>
              <w:autoSpaceDE w:val="0"/>
              <w:autoSpaceDN w:val="0"/>
              <w:spacing w:after="0" w:line="240" w:lineRule="auto"/>
              <w:ind w:right="337"/>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Shkallë e ulët e shpenzimit kimik dhe biologjik iO</w:t>
            </w:r>
            <w:r w:rsidRPr="0089742C">
              <w:rPr>
                <w:rFonts w:ascii="Times New Roman" w:eastAsia="Times New Roman" w:hAnsi="Times New Roman" w:cs="Times New Roman"/>
                <w:color w:val="010202"/>
                <w:spacing w:val="-12"/>
                <w:sz w:val="20"/>
                <w:szCs w:val="20"/>
                <w:vertAlign w:val="subscript"/>
              </w:rPr>
              <w:t>2</w:t>
            </w:r>
          </w:p>
          <w:p w:rsidR="000E49A3" w:rsidRPr="0089742C" w:rsidRDefault="000E49A3" w:rsidP="00301503">
            <w:pPr>
              <w:widowControl w:val="0"/>
              <w:numPr>
                <w:ilvl w:val="0"/>
                <w:numId w:val="47"/>
              </w:numPr>
              <w:tabs>
                <w:tab w:val="left" w:pos="467"/>
              </w:tabs>
              <w:autoSpaceDE w:val="0"/>
              <w:autoSpaceDN w:val="0"/>
              <w:spacing w:after="0" w:line="240" w:lineRule="auto"/>
              <w:ind w:right="938"/>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 xml:space="preserve">Mbrojtje e shëndetit </w:t>
            </w:r>
            <w:r w:rsidRPr="0089742C">
              <w:rPr>
                <w:rFonts w:ascii="Times New Roman" w:eastAsia="Times New Roman" w:hAnsi="Times New Roman" w:cs="Times New Roman"/>
                <w:color w:val="010202"/>
                <w:spacing w:val="-5"/>
                <w:sz w:val="20"/>
                <w:szCs w:val="20"/>
              </w:rPr>
              <w:t xml:space="preserve">dhe </w:t>
            </w:r>
            <w:r w:rsidRPr="0089742C">
              <w:rPr>
                <w:rFonts w:ascii="Times New Roman" w:eastAsia="Times New Roman" w:hAnsi="Times New Roman" w:cs="Times New Roman"/>
                <w:color w:val="010202"/>
                <w:spacing w:val="-12"/>
                <w:sz w:val="20"/>
                <w:szCs w:val="20"/>
              </w:rPr>
              <w:t>ekosistemit</w:t>
            </w:r>
          </w:p>
          <w:p w:rsidR="000E49A3" w:rsidRPr="0089742C" w:rsidRDefault="000E49A3" w:rsidP="00301503">
            <w:pPr>
              <w:widowControl w:val="0"/>
              <w:numPr>
                <w:ilvl w:val="0"/>
                <w:numId w:val="47"/>
              </w:numPr>
              <w:tabs>
                <w:tab w:val="left" w:pos="467"/>
              </w:tabs>
              <w:autoSpaceDE w:val="0"/>
              <w:autoSpaceDN w:val="0"/>
              <w:spacing w:after="0" w:line="276" w:lineRule="exact"/>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Ndarja e</w:t>
            </w:r>
            <w:r w:rsidR="00301503">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ujërave</w:t>
            </w:r>
          </w:p>
          <w:p w:rsidR="000E49A3" w:rsidRPr="0089742C" w:rsidRDefault="000E49A3" w:rsidP="00301503">
            <w:pPr>
              <w:widowControl w:val="0"/>
              <w:numPr>
                <w:ilvl w:val="0"/>
                <w:numId w:val="47"/>
              </w:numPr>
              <w:tabs>
                <w:tab w:val="left" w:pos="467"/>
              </w:tabs>
              <w:autoSpaceDE w:val="0"/>
              <w:autoSpaceDN w:val="0"/>
              <w:spacing w:after="0" w:line="240" w:lineRule="auto"/>
              <w:ind w:right="399"/>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 xml:space="preserve">Trajtim primar dhe sekondar </w:t>
            </w:r>
            <w:r w:rsidRPr="0089742C">
              <w:rPr>
                <w:rFonts w:ascii="Times New Roman" w:eastAsia="Times New Roman" w:hAnsi="Times New Roman" w:cs="Times New Roman"/>
                <w:color w:val="010202"/>
                <w:spacing w:val="-13"/>
                <w:sz w:val="20"/>
                <w:szCs w:val="20"/>
              </w:rPr>
              <w:t xml:space="preserve">i </w:t>
            </w:r>
            <w:r w:rsidRPr="0089742C">
              <w:rPr>
                <w:rFonts w:ascii="Times New Roman" w:eastAsia="Times New Roman" w:hAnsi="Times New Roman" w:cs="Times New Roman"/>
                <w:color w:val="010202"/>
                <w:spacing w:val="-12"/>
                <w:sz w:val="20"/>
                <w:szCs w:val="20"/>
              </w:rPr>
              <w:t>ujërave të</w:t>
            </w:r>
            <w:r w:rsidR="00301503">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zeza</w:t>
            </w:r>
          </w:p>
        </w:tc>
      </w:tr>
      <w:tr w:rsidR="000E49A3" w:rsidRPr="0089742C" w:rsidTr="00A739A0">
        <w:trPr>
          <w:trHeight w:val="997"/>
        </w:trPr>
        <w:tc>
          <w:tcPr>
            <w:tcW w:w="1450" w:type="dxa"/>
            <w:vMerge/>
            <w:tcBorders>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610" w:type="dxa"/>
            <w:tcBorders>
              <w:top w:val="single" w:sz="4" w:space="0" w:color="auto"/>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numPr>
                <w:ilvl w:val="0"/>
                <w:numId w:val="45"/>
              </w:numPr>
              <w:tabs>
                <w:tab w:val="left" w:pos="466"/>
              </w:tabs>
              <w:autoSpaceDE w:val="0"/>
              <w:autoSpaceDN w:val="0"/>
              <w:spacing w:after="0" w:line="252" w:lineRule="exact"/>
              <w:ind w:right="1053"/>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 xml:space="preserve">Pastrimi i shtratit te </w:t>
            </w:r>
            <w:r w:rsidR="00744983" w:rsidRPr="0089742C">
              <w:rPr>
                <w:rFonts w:ascii="Times New Roman" w:eastAsia="Times New Roman" w:hAnsi="Times New Roman" w:cs="Times New Roman"/>
                <w:color w:val="010202"/>
                <w:spacing w:val="-12"/>
                <w:sz w:val="20"/>
                <w:szCs w:val="20"/>
              </w:rPr>
              <w:t>lumenjve</w:t>
            </w:r>
            <w:r w:rsidR="00744983">
              <w:rPr>
                <w:rFonts w:ascii="Times New Roman" w:eastAsia="Times New Roman" w:hAnsi="Times New Roman" w:cs="Times New Roman"/>
                <w:color w:val="010202"/>
                <w:spacing w:val="-12"/>
                <w:sz w:val="20"/>
                <w:szCs w:val="20"/>
              </w:rPr>
              <w:t xml:space="preserve"> dhe pë</w:t>
            </w:r>
            <w:r w:rsidR="00744983" w:rsidRPr="0089742C">
              <w:rPr>
                <w:rFonts w:ascii="Times New Roman" w:eastAsia="Times New Roman" w:hAnsi="Times New Roman" w:cs="Times New Roman"/>
                <w:color w:val="010202"/>
                <w:spacing w:val="-12"/>
                <w:sz w:val="20"/>
                <w:szCs w:val="20"/>
              </w:rPr>
              <w:t>rroskave</w:t>
            </w:r>
            <w:r w:rsidR="00744983">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nga mbeturinat e ngurta.</w:t>
            </w:r>
          </w:p>
        </w:tc>
        <w:tc>
          <w:tcPr>
            <w:tcW w:w="1080" w:type="dxa"/>
            <w:tcBorders>
              <w:top w:val="single" w:sz="4" w:space="0" w:color="auto"/>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170" w:type="dxa"/>
            <w:tcBorders>
              <w:top w:val="single" w:sz="4" w:space="0" w:color="auto"/>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Komuna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Donatoret OJQ</w:t>
            </w:r>
          </w:p>
        </w:tc>
        <w:tc>
          <w:tcPr>
            <w:tcW w:w="1170" w:type="dxa"/>
            <w:tcBorders>
              <w:top w:val="single" w:sz="4" w:space="0" w:color="auto"/>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80.000.00</w:t>
            </w:r>
          </w:p>
        </w:tc>
        <w:tc>
          <w:tcPr>
            <w:tcW w:w="2160" w:type="dxa"/>
            <w:vMerge/>
            <w:tcBorders>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47"/>
              </w:numPr>
              <w:spacing w:after="0" w:line="276" w:lineRule="auto"/>
              <w:contextualSpacing/>
              <w:jc w:val="both"/>
              <w:rPr>
                <w:rFonts w:ascii="Times New Roman" w:eastAsia="Times New Roman" w:hAnsi="Times New Roman" w:cs="Times New Roman"/>
                <w:spacing w:val="-8"/>
                <w:sz w:val="20"/>
                <w:szCs w:val="20"/>
              </w:rPr>
            </w:pPr>
          </w:p>
        </w:tc>
      </w:tr>
      <w:tr w:rsidR="000E49A3" w:rsidRPr="0089742C" w:rsidTr="00A739A0">
        <w:trPr>
          <w:trHeight w:val="2199"/>
        </w:trPr>
        <w:tc>
          <w:tcPr>
            <w:tcW w:w="1450" w:type="dxa"/>
            <w:tcBorders>
              <w:top w:val="nil"/>
              <w:left w:val="single" w:sz="8" w:space="0" w:color="000000"/>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74498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Përqendrim</w:t>
            </w:r>
            <w:r w:rsidR="000E49A3" w:rsidRPr="0089742C">
              <w:rPr>
                <w:rFonts w:ascii="Times New Roman" w:eastAsia="Times New Roman" w:hAnsi="Times New Roman" w:cs="Times New Roman"/>
                <w:sz w:val="20"/>
                <w:szCs w:val="20"/>
              </w:rPr>
              <w:t xml:space="preserve"> i lartë i materieve të suspenduara</w:t>
            </w:r>
          </w:p>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61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tabs>
                <w:tab w:val="left" w:pos="466"/>
              </w:tabs>
              <w:autoSpaceDE w:val="0"/>
              <w:autoSpaceDN w:val="0"/>
              <w:adjustRightInd w:val="0"/>
              <w:spacing w:after="0" w:line="240" w:lineRule="auto"/>
              <w:ind w:right="118"/>
              <w:jc w:val="both"/>
              <w:rPr>
                <w:rFonts w:ascii="Times New Roman" w:eastAsia="Times New Roman" w:hAnsi="Times New Roman" w:cs="Times New Roman"/>
                <w:spacing w:val="-12"/>
                <w:sz w:val="20"/>
                <w:szCs w:val="20"/>
              </w:rPr>
            </w:pPr>
          </w:p>
          <w:p w:rsidR="000E49A3" w:rsidRPr="0089742C" w:rsidRDefault="000E49A3" w:rsidP="000E49A3">
            <w:pPr>
              <w:widowControl w:val="0"/>
              <w:numPr>
                <w:ilvl w:val="0"/>
                <w:numId w:val="46"/>
              </w:numPr>
              <w:tabs>
                <w:tab w:val="left" w:pos="466"/>
              </w:tabs>
              <w:autoSpaceDE w:val="0"/>
              <w:autoSpaceDN w:val="0"/>
              <w:spacing w:after="0" w:line="251" w:lineRule="exact"/>
              <w:ind w:hanging="361"/>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 xml:space="preserve">Hartimi i projektit </w:t>
            </w:r>
            <w:r w:rsidR="00744983" w:rsidRPr="0089742C">
              <w:rPr>
                <w:rFonts w:ascii="Times New Roman" w:eastAsia="Times New Roman" w:hAnsi="Times New Roman" w:cs="Times New Roman"/>
                <w:color w:val="010202"/>
                <w:spacing w:val="-12"/>
                <w:sz w:val="20"/>
                <w:szCs w:val="20"/>
              </w:rPr>
              <w:t>për</w:t>
            </w:r>
            <w:r w:rsidRPr="0089742C">
              <w:rPr>
                <w:rFonts w:ascii="Times New Roman" w:eastAsia="Times New Roman" w:hAnsi="Times New Roman" w:cs="Times New Roman"/>
                <w:color w:val="010202"/>
                <w:spacing w:val="-12"/>
                <w:sz w:val="20"/>
                <w:szCs w:val="20"/>
              </w:rPr>
              <w:t xml:space="preserve"> ndërtimi e kolektorëve</w:t>
            </w:r>
            <w:r w:rsidR="00F362BC">
              <w:rPr>
                <w:rFonts w:ascii="Times New Roman" w:eastAsia="Times New Roman" w:hAnsi="Times New Roman" w:cs="Times New Roman"/>
                <w:color w:val="010202"/>
                <w:spacing w:val="-12"/>
                <w:sz w:val="20"/>
                <w:szCs w:val="20"/>
              </w:rPr>
              <w:t xml:space="preserve"> të</w:t>
            </w:r>
            <w:r w:rsidR="00B16EAB">
              <w:rPr>
                <w:rFonts w:ascii="Times New Roman" w:eastAsia="Times New Roman" w:hAnsi="Times New Roman" w:cs="Times New Roman"/>
                <w:color w:val="010202"/>
                <w:spacing w:val="-12"/>
                <w:sz w:val="20"/>
                <w:szCs w:val="20"/>
              </w:rPr>
              <w:t xml:space="preserve"> rrjetit të ujerave të</w:t>
            </w:r>
            <w:r w:rsidRPr="0089742C">
              <w:rPr>
                <w:rFonts w:ascii="Times New Roman" w:eastAsia="Times New Roman" w:hAnsi="Times New Roman" w:cs="Times New Roman"/>
                <w:color w:val="010202"/>
                <w:spacing w:val="-12"/>
                <w:sz w:val="20"/>
                <w:szCs w:val="20"/>
              </w:rPr>
              <w:t xml:space="preserve"> zeza nga lagja </w:t>
            </w:r>
            <w:r w:rsidR="00744983" w:rsidRPr="0089742C">
              <w:rPr>
                <w:rFonts w:ascii="Times New Roman" w:eastAsia="Times New Roman" w:hAnsi="Times New Roman" w:cs="Times New Roman"/>
                <w:color w:val="010202"/>
                <w:spacing w:val="-12"/>
                <w:sz w:val="20"/>
                <w:szCs w:val="20"/>
              </w:rPr>
              <w:t>Arbëria</w:t>
            </w:r>
            <w:r w:rsidR="00744983">
              <w:rPr>
                <w:rFonts w:ascii="Times New Roman" w:eastAsia="Times New Roman" w:hAnsi="Times New Roman" w:cs="Times New Roman"/>
                <w:color w:val="010202"/>
                <w:spacing w:val="-12"/>
                <w:sz w:val="20"/>
                <w:szCs w:val="20"/>
              </w:rPr>
              <w:t xml:space="preserve"> deri ne fshatin Veleknicë</w:t>
            </w:r>
            <w:r w:rsidRPr="0089742C">
              <w:rPr>
                <w:rFonts w:ascii="Times New Roman" w:eastAsia="Times New Roman" w:hAnsi="Times New Roman" w:cs="Times New Roman"/>
                <w:color w:val="010202"/>
                <w:spacing w:val="-12"/>
                <w:sz w:val="20"/>
                <w:szCs w:val="20"/>
              </w:rPr>
              <w:t>.</w:t>
            </w:r>
          </w:p>
        </w:tc>
        <w:tc>
          <w:tcPr>
            <w:tcW w:w="108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17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Kompania</w:t>
            </w:r>
          </w:p>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Donatorët</w:t>
            </w:r>
          </w:p>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Komuna</w:t>
            </w:r>
          </w:p>
        </w:tc>
        <w:tc>
          <w:tcPr>
            <w:tcW w:w="1170" w:type="dxa"/>
            <w:tcBorders>
              <w:top w:val="nil"/>
              <w:left w:val="nil"/>
              <w:bottom w:val="single" w:sz="8" w:space="0" w:color="000000"/>
              <w:right w:val="single" w:sz="8" w:space="0" w:color="000000"/>
            </w:tcBorders>
            <w:shd w:val="clear" w:color="auto" w:fill="DBE5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50.000.00</w:t>
            </w:r>
          </w:p>
        </w:tc>
        <w:tc>
          <w:tcPr>
            <w:tcW w:w="2160" w:type="dxa"/>
            <w:tcBorders>
              <w:top w:val="nil"/>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47"/>
              </w:numPr>
              <w:tabs>
                <w:tab w:val="left" w:pos="467"/>
              </w:tabs>
              <w:autoSpaceDE w:val="0"/>
              <w:autoSpaceDN w:val="0"/>
              <w:spacing w:after="0" w:line="240" w:lineRule="auto"/>
              <w:ind w:right="337"/>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Shkallë e ulët e shpenzimit kimik dhe biologjik iO</w:t>
            </w:r>
            <w:r w:rsidRPr="0089742C">
              <w:rPr>
                <w:rFonts w:ascii="Times New Roman" w:eastAsia="Times New Roman" w:hAnsi="Times New Roman" w:cs="Times New Roman"/>
                <w:color w:val="010202"/>
                <w:spacing w:val="-12"/>
                <w:sz w:val="20"/>
                <w:szCs w:val="20"/>
                <w:vertAlign w:val="subscript"/>
              </w:rPr>
              <w:t>2</w:t>
            </w:r>
          </w:p>
          <w:p w:rsidR="000E49A3" w:rsidRPr="0089742C" w:rsidRDefault="000E49A3" w:rsidP="000E49A3">
            <w:pPr>
              <w:widowControl w:val="0"/>
              <w:numPr>
                <w:ilvl w:val="0"/>
                <w:numId w:val="47"/>
              </w:numPr>
              <w:tabs>
                <w:tab w:val="left" w:pos="467"/>
              </w:tabs>
              <w:autoSpaceDE w:val="0"/>
              <w:autoSpaceDN w:val="0"/>
              <w:spacing w:after="0" w:line="240" w:lineRule="auto"/>
              <w:ind w:right="938"/>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 xml:space="preserve">Mbrojtje e shëndetit </w:t>
            </w:r>
            <w:r w:rsidRPr="0089742C">
              <w:rPr>
                <w:rFonts w:ascii="Times New Roman" w:eastAsia="Times New Roman" w:hAnsi="Times New Roman" w:cs="Times New Roman"/>
                <w:color w:val="010202"/>
                <w:spacing w:val="-5"/>
                <w:sz w:val="20"/>
                <w:szCs w:val="20"/>
              </w:rPr>
              <w:t xml:space="preserve">dhe </w:t>
            </w:r>
            <w:r w:rsidRPr="0089742C">
              <w:rPr>
                <w:rFonts w:ascii="Times New Roman" w:eastAsia="Times New Roman" w:hAnsi="Times New Roman" w:cs="Times New Roman"/>
                <w:color w:val="010202"/>
                <w:spacing w:val="-12"/>
                <w:sz w:val="20"/>
                <w:szCs w:val="20"/>
              </w:rPr>
              <w:t>ekosistemit</w:t>
            </w:r>
          </w:p>
          <w:p w:rsidR="000E49A3" w:rsidRPr="0089742C" w:rsidRDefault="000E49A3" w:rsidP="000E49A3">
            <w:pPr>
              <w:widowControl w:val="0"/>
              <w:numPr>
                <w:ilvl w:val="0"/>
                <w:numId w:val="47"/>
              </w:numPr>
              <w:tabs>
                <w:tab w:val="left" w:pos="467"/>
              </w:tabs>
              <w:autoSpaceDE w:val="0"/>
              <w:autoSpaceDN w:val="0"/>
              <w:spacing w:after="0" w:line="276" w:lineRule="exact"/>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Ndarja e</w:t>
            </w:r>
            <w:r w:rsidR="00B16EAB">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ujërave</w:t>
            </w:r>
          </w:p>
          <w:p w:rsidR="000E49A3" w:rsidRPr="0089742C" w:rsidRDefault="000E49A3" w:rsidP="000E49A3">
            <w:pPr>
              <w:widowControl w:val="0"/>
              <w:numPr>
                <w:ilvl w:val="0"/>
                <w:numId w:val="47"/>
              </w:numPr>
              <w:tabs>
                <w:tab w:val="left" w:pos="467"/>
              </w:tabs>
              <w:autoSpaceDE w:val="0"/>
              <w:autoSpaceDN w:val="0"/>
              <w:spacing w:after="0" w:line="240" w:lineRule="auto"/>
              <w:ind w:right="399"/>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 xml:space="preserve">Trajtim primar dhe sekondar </w:t>
            </w:r>
            <w:r w:rsidRPr="0089742C">
              <w:rPr>
                <w:rFonts w:ascii="Times New Roman" w:eastAsia="Times New Roman" w:hAnsi="Times New Roman" w:cs="Times New Roman"/>
                <w:color w:val="010202"/>
                <w:spacing w:val="-13"/>
                <w:sz w:val="20"/>
                <w:szCs w:val="20"/>
              </w:rPr>
              <w:t xml:space="preserve">i </w:t>
            </w:r>
            <w:r w:rsidRPr="0089742C">
              <w:rPr>
                <w:rFonts w:ascii="Times New Roman" w:eastAsia="Times New Roman" w:hAnsi="Times New Roman" w:cs="Times New Roman"/>
                <w:color w:val="010202"/>
                <w:spacing w:val="-12"/>
                <w:sz w:val="20"/>
                <w:szCs w:val="20"/>
              </w:rPr>
              <w:t>ujërave të</w:t>
            </w:r>
            <w:r w:rsidR="00B16EAB">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zeza</w:t>
            </w:r>
          </w:p>
        </w:tc>
      </w:tr>
    </w:tbl>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Default="000E49A3" w:rsidP="000E49A3">
      <w:pPr>
        <w:widowControl w:val="0"/>
        <w:spacing w:before="240" w:after="0" w:line="276" w:lineRule="auto"/>
        <w:rPr>
          <w:rFonts w:ascii="Times New Roman" w:eastAsia="Times New Roman" w:hAnsi="Times New Roman" w:cs="Times New Roman"/>
          <w:i/>
          <w:sz w:val="20"/>
          <w:szCs w:val="20"/>
        </w:rPr>
      </w:pPr>
    </w:p>
    <w:p w:rsidR="005E0881" w:rsidRPr="0089742C" w:rsidRDefault="005E0881"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spacing w:after="0" w:line="240" w:lineRule="auto"/>
        <w:rPr>
          <w:rFonts w:ascii="Times New Roman" w:eastAsia="Times New Roman" w:hAnsi="Times New Roman" w:cs="Times New Roman"/>
          <w:bCs/>
          <w:spacing w:val="-8"/>
          <w:sz w:val="20"/>
          <w:szCs w:val="20"/>
        </w:rPr>
      </w:pPr>
      <w:bookmarkStart w:id="239" w:name="_Toc52129025"/>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36</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Plani i Veprimit:  3. Menaxhimi i mbeturinave komunale</w:t>
      </w:r>
      <w:bookmarkEnd w:id="239"/>
    </w:p>
    <w:tbl>
      <w:tblPr>
        <w:tblpPr w:leftFromText="180" w:rightFromText="180" w:vertAnchor="text" w:horzAnchor="margin" w:tblpY="211"/>
        <w:tblW w:w="9550" w:type="dxa"/>
        <w:tblBorders>
          <w:top w:val="nil"/>
          <w:left w:val="nil"/>
          <w:bottom w:val="nil"/>
          <w:right w:val="nil"/>
          <w:insideH w:val="nil"/>
          <w:insideV w:val="nil"/>
        </w:tblBorders>
        <w:tblLayout w:type="fixed"/>
        <w:tblLook w:val="0600" w:firstRow="0" w:lastRow="0" w:firstColumn="0" w:lastColumn="0" w:noHBand="1" w:noVBand="1"/>
      </w:tblPr>
      <w:tblGrid>
        <w:gridCol w:w="1708"/>
        <w:gridCol w:w="1882"/>
        <w:gridCol w:w="830"/>
        <w:gridCol w:w="1080"/>
        <w:gridCol w:w="1260"/>
        <w:gridCol w:w="2790"/>
      </w:tblGrid>
      <w:tr w:rsidR="000E49A3" w:rsidRPr="0089742C" w:rsidTr="005E0881">
        <w:trPr>
          <w:trHeight w:val="1205"/>
        </w:trPr>
        <w:tc>
          <w:tcPr>
            <w:tcW w:w="1708"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Problemi</w:t>
            </w:r>
          </w:p>
        </w:tc>
        <w:tc>
          <w:tcPr>
            <w:tcW w:w="1882"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Veprimet/projektet</w:t>
            </w:r>
          </w:p>
        </w:tc>
        <w:tc>
          <w:tcPr>
            <w:tcW w:w="83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Afati kohor</w:t>
            </w:r>
          </w:p>
        </w:tc>
        <w:tc>
          <w:tcPr>
            <w:tcW w:w="108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Institucioni</w:t>
            </w:r>
          </w:p>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përgjegjës</w:t>
            </w:r>
          </w:p>
        </w:tc>
        <w:tc>
          <w:tcPr>
            <w:tcW w:w="126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Kostoja (€)</w:t>
            </w:r>
          </w:p>
        </w:tc>
        <w:tc>
          <w:tcPr>
            <w:tcW w:w="279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Rezultatet e projekteve</w:t>
            </w:r>
          </w:p>
        </w:tc>
      </w:tr>
      <w:tr w:rsidR="000E49A3" w:rsidRPr="0089742C" w:rsidTr="005E0881">
        <w:trPr>
          <w:trHeight w:val="785"/>
        </w:trPr>
        <w:tc>
          <w:tcPr>
            <w:tcW w:w="1708" w:type="dxa"/>
            <w:vMerge w:val="restart"/>
            <w:tcBorders>
              <w:top w:val="nil"/>
              <w:left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452"/>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Kapacitete të pamjaftueshme institucionale</w:t>
            </w:r>
          </w:p>
          <w:p w:rsidR="000E49A3" w:rsidRPr="0089742C" w:rsidRDefault="000E49A3" w:rsidP="000E49A3">
            <w:pPr>
              <w:widowControl w:val="0"/>
              <w:autoSpaceDE w:val="0"/>
              <w:autoSpaceDN w:val="0"/>
              <w:adjustRightInd w:val="0"/>
              <w:spacing w:after="0" w:line="252" w:lineRule="exact"/>
              <w:ind w:left="107" w:right="116"/>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dhe administrative në zbatimin e ligjit.</w:t>
            </w:r>
          </w:p>
        </w:tc>
        <w:tc>
          <w:tcPr>
            <w:tcW w:w="1882"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725181" w:rsidP="005E0881">
            <w:pPr>
              <w:widowControl w:val="0"/>
              <w:numPr>
                <w:ilvl w:val="0"/>
                <w:numId w:val="37"/>
              </w:numPr>
              <w:tabs>
                <w:tab w:val="left" w:pos="468"/>
                <w:tab w:val="left" w:pos="1081"/>
              </w:tabs>
              <w:autoSpaceDE w:val="0"/>
              <w:autoSpaceDN w:val="0"/>
              <w:spacing w:after="0" w:line="240" w:lineRule="auto"/>
              <w:ind w:left="360" w:right="703"/>
              <w:rPr>
                <w:rFonts w:ascii="Times New Roman" w:eastAsia="Times New Roman" w:hAnsi="Times New Roman" w:cs="Times New Roman"/>
                <w:spacing w:val="-12"/>
                <w:sz w:val="20"/>
                <w:szCs w:val="20"/>
              </w:rPr>
            </w:pPr>
            <w:r>
              <w:rPr>
                <w:rFonts w:ascii="Times New Roman" w:eastAsia="Times New Roman" w:hAnsi="Times New Roman" w:cs="Times New Roman"/>
                <w:color w:val="010202"/>
                <w:spacing w:val="-12"/>
                <w:sz w:val="20"/>
                <w:szCs w:val="20"/>
              </w:rPr>
              <w:t>Fuqiz</w:t>
            </w:r>
            <w:r w:rsidRPr="0089742C">
              <w:rPr>
                <w:rFonts w:ascii="Times New Roman" w:eastAsia="Times New Roman" w:hAnsi="Times New Roman" w:cs="Times New Roman"/>
                <w:color w:val="010202"/>
                <w:spacing w:val="-12"/>
                <w:sz w:val="20"/>
                <w:szCs w:val="20"/>
              </w:rPr>
              <w:t>im</w:t>
            </w:r>
            <w:r w:rsidR="005E0881">
              <w:rPr>
                <w:rFonts w:ascii="Times New Roman" w:eastAsia="Times New Roman" w:hAnsi="Times New Roman" w:cs="Times New Roman"/>
                <w:color w:val="010202"/>
                <w:spacing w:val="-12"/>
                <w:sz w:val="20"/>
                <w:szCs w:val="20"/>
              </w:rPr>
              <w:t xml:space="preserve"> </w:t>
            </w:r>
            <w:r w:rsidR="000E49A3" w:rsidRPr="0089742C">
              <w:rPr>
                <w:rFonts w:ascii="Times New Roman" w:eastAsia="Times New Roman" w:hAnsi="Times New Roman" w:cs="Times New Roman"/>
                <w:color w:val="010202"/>
                <w:spacing w:val="-12"/>
                <w:sz w:val="20"/>
                <w:szCs w:val="20"/>
              </w:rPr>
              <w:t xml:space="preserve"> i kapaciteteve administrative dhe</w:t>
            </w:r>
            <w:r w:rsidR="005E0881">
              <w:rPr>
                <w:rFonts w:ascii="Times New Roman" w:eastAsia="Times New Roman" w:hAnsi="Times New Roman" w:cs="Times New Roman"/>
                <w:color w:val="010202"/>
                <w:spacing w:val="-12"/>
                <w:sz w:val="20"/>
                <w:szCs w:val="20"/>
              </w:rPr>
              <w:t xml:space="preserve"> </w:t>
            </w:r>
            <w:r w:rsidR="005E0881" w:rsidRPr="0089742C">
              <w:rPr>
                <w:rFonts w:ascii="Times New Roman" w:eastAsia="Times New Roman" w:hAnsi="Times New Roman" w:cs="Times New Roman"/>
                <w:color w:val="010202"/>
                <w:spacing w:val="-12"/>
                <w:sz w:val="20"/>
                <w:szCs w:val="20"/>
              </w:rPr>
              <w:t>mbikëqyrjes</w:t>
            </w:r>
            <w:r w:rsidR="000E49A3" w:rsidRPr="0089742C">
              <w:rPr>
                <w:rFonts w:ascii="Times New Roman" w:eastAsia="Times New Roman" w:hAnsi="Times New Roman" w:cs="Times New Roman"/>
                <w:color w:val="010202"/>
                <w:spacing w:val="-12"/>
                <w:sz w:val="20"/>
                <w:szCs w:val="20"/>
              </w:rPr>
              <w:t>.</w:t>
            </w:r>
          </w:p>
          <w:p w:rsidR="000E49A3" w:rsidRPr="0089742C" w:rsidRDefault="000E49A3" w:rsidP="000E49A3">
            <w:pPr>
              <w:widowControl w:val="0"/>
              <w:tabs>
                <w:tab w:val="left" w:pos="468"/>
              </w:tabs>
              <w:autoSpaceDE w:val="0"/>
              <w:autoSpaceDN w:val="0"/>
              <w:adjustRightInd w:val="0"/>
              <w:spacing w:after="0" w:line="240" w:lineRule="auto"/>
              <w:ind w:left="107"/>
              <w:jc w:val="both"/>
              <w:rPr>
                <w:rFonts w:ascii="Times New Roman" w:eastAsia="Times New Roman" w:hAnsi="Times New Roman" w:cs="Times New Roman"/>
                <w:spacing w:val="-12"/>
                <w:sz w:val="20"/>
                <w:szCs w:val="20"/>
              </w:rPr>
            </w:pPr>
          </w:p>
        </w:tc>
        <w:tc>
          <w:tcPr>
            <w:tcW w:w="83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08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Komuna Donatoret </w:t>
            </w:r>
          </w:p>
        </w:tc>
        <w:tc>
          <w:tcPr>
            <w:tcW w:w="126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20.000.00</w:t>
            </w:r>
          </w:p>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790"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48"/>
              </w:numPr>
              <w:tabs>
                <w:tab w:val="left" w:pos="466"/>
              </w:tabs>
              <w:autoSpaceDE w:val="0"/>
              <w:autoSpaceDN w:val="0"/>
              <w:adjustRightInd w:val="0"/>
              <w:spacing w:after="0" w:line="246" w:lineRule="exact"/>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Nivel më i lartë i zbatimit të ligjit</w:t>
            </w:r>
          </w:p>
          <w:p w:rsidR="000E49A3" w:rsidRPr="0089742C" w:rsidRDefault="000E49A3" w:rsidP="000E49A3">
            <w:pPr>
              <w:widowControl w:val="0"/>
              <w:numPr>
                <w:ilvl w:val="0"/>
                <w:numId w:val="48"/>
              </w:numPr>
              <w:tabs>
                <w:tab w:val="left" w:pos="466"/>
              </w:tabs>
              <w:autoSpaceDE w:val="0"/>
              <w:autoSpaceDN w:val="0"/>
              <w:adjustRightInd w:val="0"/>
              <w:spacing w:after="0" w:line="246" w:lineRule="exact"/>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Përmirësim i shërbimeve të MM, dhe</w:t>
            </w:r>
          </w:p>
          <w:p w:rsidR="000E49A3" w:rsidRPr="0089742C" w:rsidRDefault="000E49A3" w:rsidP="000E49A3">
            <w:pPr>
              <w:widowControl w:val="0"/>
              <w:numPr>
                <w:ilvl w:val="0"/>
                <w:numId w:val="48"/>
              </w:numPr>
              <w:tabs>
                <w:tab w:val="left" w:pos="466"/>
              </w:tabs>
              <w:autoSpaceDE w:val="0"/>
              <w:autoSpaceDN w:val="0"/>
              <w:adjustRightInd w:val="0"/>
              <w:spacing w:after="0" w:line="246" w:lineRule="exact"/>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Mjedis më i pastër dhe më i shëndetshëm.</w:t>
            </w:r>
          </w:p>
          <w:p w:rsidR="000E49A3" w:rsidRPr="0089742C" w:rsidRDefault="000E49A3" w:rsidP="000E49A3">
            <w:pPr>
              <w:widowControl w:val="0"/>
              <w:numPr>
                <w:ilvl w:val="0"/>
                <w:numId w:val="48"/>
              </w:numPr>
              <w:tabs>
                <w:tab w:val="left" w:pos="466"/>
              </w:tabs>
              <w:autoSpaceDE w:val="0"/>
              <w:autoSpaceDN w:val="0"/>
              <w:adjustRightInd w:val="0"/>
              <w:spacing w:after="0" w:line="246" w:lineRule="exact"/>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Eliminimi i deponive ilegale</w:t>
            </w:r>
          </w:p>
          <w:p w:rsidR="000E49A3" w:rsidRPr="0089742C" w:rsidRDefault="000E49A3" w:rsidP="000E49A3">
            <w:pPr>
              <w:widowControl w:val="0"/>
              <w:numPr>
                <w:ilvl w:val="0"/>
                <w:numId w:val="48"/>
              </w:numPr>
              <w:tabs>
                <w:tab w:val="left" w:pos="466"/>
              </w:tabs>
              <w:autoSpaceDE w:val="0"/>
              <w:autoSpaceDN w:val="0"/>
              <w:adjustRightInd w:val="0"/>
              <w:spacing w:after="0" w:line="246" w:lineRule="exact"/>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Përmirësimi i shërbimit të grumbullimit dhe transportit të mbeturinave</w:t>
            </w:r>
          </w:p>
          <w:p w:rsidR="000E49A3" w:rsidRPr="0089742C" w:rsidRDefault="000E49A3" w:rsidP="000E49A3">
            <w:pPr>
              <w:widowControl w:val="0"/>
              <w:numPr>
                <w:ilvl w:val="0"/>
                <w:numId w:val="48"/>
              </w:numPr>
              <w:tabs>
                <w:tab w:val="left" w:pos="466"/>
              </w:tabs>
              <w:autoSpaceDE w:val="0"/>
              <w:autoSpaceDN w:val="0"/>
              <w:adjustRightInd w:val="0"/>
              <w:spacing w:after="0" w:line="246" w:lineRule="exact"/>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Rritja e efikasitetit në menaxhimin e mbeturinave komunale,</w:t>
            </w:r>
          </w:p>
          <w:p w:rsidR="000E49A3" w:rsidRPr="0089742C" w:rsidRDefault="000E49A3" w:rsidP="000E49A3">
            <w:pPr>
              <w:widowControl w:val="0"/>
              <w:numPr>
                <w:ilvl w:val="0"/>
                <w:numId w:val="48"/>
              </w:numPr>
              <w:tabs>
                <w:tab w:val="left" w:pos="466"/>
              </w:tabs>
              <w:autoSpaceDE w:val="0"/>
              <w:autoSpaceDN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Mbrojtje e shëndetit dhe përmirësim i pasazhit</w:t>
            </w:r>
          </w:p>
        </w:tc>
      </w:tr>
      <w:tr w:rsidR="000E49A3" w:rsidRPr="0089742C" w:rsidTr="005E0881">
        <w:trPr>
          <w:trHeight w:val="2534"/>
        </w:trPr>
        <w:tc>
          <w:tcPr>
            <w:tcW w:w="1708" w:type="dxa"/>
            <w:vMerge/>
            <w:tcBorders>
              <w:left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452"/>
              <w:jc w:val="both"/>
              <w:rPr>
                <w:rFonts w:ascii="Times New Roman" w:eastAsia="Times New Roman" w:hAnsi="Times New Roman" w:cs="Times New Roman"/>
                <w:color w:val="010202"/>
                <w:spacing w:val="-12"/>
                <w:sz w:val="20"/>
                <w:szCs w:val="20"/>
              </w:rPr>
            </w:pPr>
          </w:p>
        </w:tc>
        <w:tc>
          <w:tcPr>
            <w:tcW w:w="1882" w:type="dxa"/>
            <w:tcBorders>
              <w:top w:val="single" w:sz="4" w:space="0" w:color="auto"/>
              <w:left w:val="nil"/>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37"/>
              </w:numPr>
              <w:tabs>
                <w:tab w:val="left" w:pos="468"/>
              </w:tabs>
              <w:autoSpaceDE w:val="0"/>
              <w:autoSpaceDN w:val="0"/>
              <w:spacing w:after="0" w:line="240" w:lineRule="auto"/>
              <w:ind w:left="360" w:hanging="361"/>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 xml:space="preserve">Fushate vetedijesuese  </w:t>
            </w:r>
            <w:r w:rsidR="005E0881" w:rsidRPr="0089742C">
              <w:rPr>
                <w:rFonts w:ascii="Times New Roman" w:eastAsia="Times New Roman" w:hAnsi="Times New Roman" w:cs="Times New Roman"/>
                <w:color w:val="010202"/>
                <w:spacing w:val="-12"/>
                <w:sz w:val="20"/>
                <w:szCs w:val="20"/>
              </w:rPr>
              <w:t>për</w:t>
            </w:r>
            <w:r w:rsidRPr="0089742C">
              <w:rPr>
                <w:rFonts w:ascii="Times New Roman" w:eastAsia="Times New Roman" w:hAnsi="Times New Roman" w:cs="Times New Roman"/>
                <w:color w:val="010202"/>
                <w:spacing w:val="-12"/>
                <w:sz w:val="20"/>
                <w:szCs w:val="20"/>
              </w:rPr>
              <w:t xml:space="preserve"> zbatimin e UA për</w:t>
            </w:r>
            <w:r w:rsidR="005E0881">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gjoba mandatore.</w:t>
            </w:r>
          </w:p>
        </w:tc>
        <w:tc>
          <w:tcPr>
            <w:tcW w:w="830" w:type="dxa"/>
            <w:tcBorders>
              <w:top w:val="single" w:sz="4" w:space="0" w:color="auto"/>
              <w:left w:val="nil"/>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080" w:type="dxa"/>
            <w:tcBorders>
              <w:top w:val="single" w:sz="4" w:space="0" w:color="auto"/>
              <w:left w:val="nil"/>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 xml:space="preserve">Komuna </w:t>
            </w:r>
            <w:r w:rsidR="00725181" w:rsidRPr="0089742C">
              <w:rPr>
                <w:rFonts w:ascii="Times New Roman" w:eastAsia="MS Mincho" w:hAnsi="Times New Roman" w:cs="Times New Roman"/>
                <w:sz w:val="20"/>
                <w:szCs w:val="20"/>
              </w:rPr>
              <w:t>Donatorët OJQ</w:t>
            </w:r>
            <w:r w:rsidRPr="0089742C">
              <w:rPr>
                <w:rFonts w:ascii="Times New Roman" w:eastAsia="MS Mincho" w:hAnsi="Times New Roman" w:cs="Times New Roman"/>
                <w:sz w:val="20"/>
                <w:szCs w:val="20"/>
              </w:rPr>
              <w:t xml:space="preserve"> </w:t>
            </w:r>
          </w:p>
        </w:tc>
        <w:tc>
          <w:tcPr>
            <w:tcW w:w="1260" w:type="dxa"/>
            <w:tcBorders>
              <w:top w:val="single" w:sz="4" w:space="0" w:color="auto"/>
              <w:left w:val="nil"/>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35.000.00</w:t>
            </w:r>
          </w:p>
        </w:tc>
        <w:tc>
          <w:tcPr>
            <w:tcW w:w="2790"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48"/>
              </w:numPr>
              <w:spacing w:after="0" w:line="276" w:lineRule="auto"/>
              <w:contextualSpacing/>
              <w:jc w:val="both"/>
              <w:rPr>
                <w:rFonts w:ascii="Times New Roman" w:eastAsia="Times New Roman" w:hAnsi="Times New Roman" w:cs="Times New Roman"/>
                <w:spacing w:val="-8"/>
                <w:sz w:val="20"/>
                <w:szCs w:val="20"/>
              </w:rPr>
            </w:pPr>
          </w:p>
        </w:tc>
      </w:tr>
      <w:tr w:rsidR="000E49A3" w:rsidRPr="0089742C" w:rsidTr="005E0881">
        <w:trPr>
          <w:trHeight w:val="1361"/>
        </w:trPr>
        <w:tc>
          <w:tcPr>
            <w:tcW w:w="1708" w:type="dxa"/>
            <w:vMerge w:val="restart"/>
            <w:tcBorders>
              <w:top w:val="single" w:sz="4" w:space="0" w:color="auto"/>
              <w:left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114"/>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Infrastrukturë jo e mjaftueshme për grumbullimin e mbeturinave nga Kontejnerët deri në Deponi.</w:t>
            </w:r>
          </w:p>
        </w:tc>
        <w:tc>
          <w:tcPr>
            <w:tcW w:w="1882"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36"/>
              </w:numPr>
              <w:tabs>
                <w:tab w:val="left" w:pos="468"/>
              </w:tabs>
              <w:autoSpaceDE w:val="0"/>
              <w:autoSpaceDN w:val="0"/>
              <w:spacing w:after="0" w:line="240" w:lineRule="auto"/>
              <w:ind w:left="360" w:right="342"/>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Blerja dhe furnizimi me kontejnerë me vëllim prej 1.1m</w:t>
            </w:r>
            <w:r w:rsidRPr="0089742C">
              <w:rPr>
                <w:rFonts w:ascii="Times New Roman" w:eastAsia="Times New Roman" w:hAnsi="Times New Roman" w:cs="Times New Roman"/>
                <w:color w:val="010202"/>
                <w:spacing w:val="-12"/>
                <w:sz w:val="20"/>
                <w:szCs w:val="20"/>
                <w:vertAlign w:val="superscript"/>
              </w:rPr>
              <w:t>3</w:t>
            </w:r>
            <w:r w:rsidRPr="0089742C">
              <w:rPr>
                <w:rFonts w:ascii="Times New Roman" w:eastAsia="Times New Roman" w:hAnsi="Times New Roman" w:cs="Times New Roman"/>
                <w:color w:val="010202"/>
                <w:spacing w:val="-12"/>
                <w:sz w:val="20"/>
                <w:szCs w:val="20"/>
              </w:rPr>
              <w:t>. shporta prej 240 l dhe 120l;</w:t>
            </w:r>
          </w:p>
          <w:p w:rsidR="000E49A3" w:rsidRPr="0089742C" w:rsidRDefault="000E49A3" w:rsidP="000E49A3">
            <w:pPr>
              <w:widowControl w:val="0"/>
              <w:autoSpaceDE w:val="0"/>
              <w:autoSpaceDN w:val="0"/>
              <w:adjustRightInd w:val="0"/>
              <w:spacing w:after="0" w:line="238" w:lineRule="exact"/>
              <w:ind w:left="467"/>
              <w:jc w:val="both"/>
              <w:rPr>
                <w:rFonts w:ascii="Times New Roman" w:eastAsia="Times New Roman" w:hAnsi="Times New Roman" w:cs="Times New Roman"/>
                <w:spacing w:val="-12"/>
                <w:sz w:val="20"/>
                <w:szCs w:val="20"/>
              </w:rPr>
            </w:pPr>
          </w:p>
        </w:tc>
        <w:tc>
          <w:tcPr>
            <w:tcW w:w="83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08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Komuna</w:t>
            </w:r>
          </w:p>
        </w:tc>
        <w:tc>
          <w:tcPr>
            <w:tcW w:w="126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200.000.00</w:t>
            </w:r>
          </w:p>
        </w:tc>
        <w:tc>
          <w:tcPr>
            <w:tcW w:w="2790" w:type="dxa"/>
            <w:vMerge w:val="restart"/>
            <w:tcBorders>
              <w:top w:val="single" w:sz="4" w:space="0" w:color="auto"/>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48"/>
              </w:numPr>
              <w:tabs>
                <w:tab w:val="left" w:pos="466"/>
              </w:tabs>
              <w:autoSpaceDE w:val="0"/>
              <w:autoSpaceDN w:val="0"/>
              <w:adjustRightInd w:val="0"/>
              <w:spacing w:after="0" w:line="246" w:lineRule="exact"/>
              <w:jc w:val="both"/>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Zhdukja e deponive ilegale,</w:t>
            </w:r>
          </w:p>
          <w:p w:rsidR="000E49A3" w:rsidRPr="0089742C" w:rsidRDefault="000E49A3" w:rsidP="000E49A3">
            <w:pPr>
              <w:widowControl w:val="0"/>
              <w:numPr>
                <w:ilvl w:val="0"/>
                <w:numId w:val="48"/>
              </w:numPr>
              <w:tabs>
                <w:tab w:val="left" w:pos="466"/>
              </w:tabs>
              <w:autoSpaceDE w:val="0"/>
              <w:autoSpaceDN w:val="0"/>
              <w:adjustRightInd w:val="0"/>
              <w:spacing w:after="0" w:line="246" w:lineRule="exact"/>
              <w:jc w:val="both"/>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Zgjerimi i gjelbërimit</w:t>
            </w:r>
          </w:p>
          <w:p w:rsidR="000E49A3" w:rsidRPr="0089742C" w:rsidRDefault="000E49A3" w:rsidP="000E49A3">
            <w:pPr>
              <w:widowControl w:val="0"/>
              <w:numPr>
                <w:ilvl w:val="0"/>
                <w:numId w:val="48"/>
              </w:numPr>
              <w:tabs>
                <w:tab w:val="left" w:pos="466"/>
              </w:tabs>
              <w:autoSpaceDE w:val="0"/>
              <w:autoSpaceDN w:val="0"/>
              <w:adjustRightInd w:val="0"/>
              <w:spacing w:after="0" w:line="246" w:lineRule="exact"/>
              <w:jc w:val="both"/>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Krijimi i peizazhit natyror</w:t>
            </w:r>
          </w:p>
          <w:p w:rsidR="000E49A3" w:rsidRPr="0089742C" w:rsidRDefault="000E49A3" w:rsidP="000E49A3">
            <w:pPr>
              <w:widowControl w:val="0"/>
              <w:numPr>
                <w:ilvl w:val="0"/>
                <w:numId w:val="48"/>
              </w:numPr>
              <w:tabs>
                <w:tab w:val="left" w:pos="466"/>
              </w:tabs>
              <w:autoSpaceDE w:val="0"/>
              <w:autoSpaceDN w:val="0"/>
              <w:adjustRightInd w:val="0"/>
              <w:spacing w:after="0" w:line="246" w:lineRule="exact"/>
              <w:jc w:val="both"/>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Ulje e sasisë së mbetjeve që shkojnë në deponi.</w:t>
            </w:r>
          </w:p>
          <w:p w:rsidR="000E49A3" w:rsidRPr="0089742C" w:rsidRDefault="000E49A3" w:rsidP="000E49A3">
            <w:pPr>
              <w:widowControl w:val="0"/>
              <w:numPr>
                <w:ilvl w:val="0"/>
                <w:numId w:val="48"/>
              </w:numPr>
              <w:tabs>
                <w:tab w:val="left" w:pos="466"/>
              </w:tabs>
              <w:autoSpaceDE w:val="0"/>
              <w:autoSpaceDN w:val="0"/>
              <w:adjustRightInd w:val="0"/>
              <w:spacing w:after="0" w:line="246" w:lineRule="exact"/>
              <w:jc w:val="both"/>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Rritje e të ardhurave të komunës dhe bizneseve të riciklimit.</w:t>
            </w:r>
          </w:p>
          <w:p w:rsidR="000E49A3" w:rsidRPr="0089742C" w:rsidRDefault="000E49A3" w:rsidP="000E49A3">
            <w:pPr>
              <w:widowControl w:val="0"/>
              <w:numPr>
                <w:ilvl w:val="0"/>
                <w:numId w:val="48"/>
              </w:numPr>
              <w:tabs>
                <w:tab w:val="left" w:pos="466"/>
              </w:tabs>
              <w:autoSpaceDE w:val="0"/>
              <w:autoSpaceDN w:val="0"/>
              <w:adjustRightInd w:val="0"/>
              <w:spacing w:after="0" w:line="246" w:lineRule="exact"/>
              <w:jc w:val="both"/>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Mjedis më i sigurt dhe më i pastër.</w:t>
            </w:r>
          </w:p>
          <w:p w:rsidR="000E49A3" w:rsidRPr="0089742C" w:rsidRDefault="000E49A3" w:rsidP="000E49A3">
            <w:pPr>
              <w:widowControl w:val="0"/>
              <w:numPr>
                <w:ilvl w:val="0"/>
                <w:numId w:val="48"/>
              </w:numPr>
              <w:tabs>
                <w:tab w:val="left" w:pos="467"/>
              </w:tabs>
              <w:autoSpaceDE w:val="0"/>
              <w:autoSpaceDN w:val="0"/>
              <w:spacing w:before="1" w:after="0" w:line="252"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Rritja e punësimit</w:t>
            </w:r>
          </w:p>
        </w:tc>
      </w:tr>
      <w:tr w:rsidR="000E49A3" w:rsidRPr="0089742C" w:rsidTr="005E0881">
        <w:trPr>
          <w:trHeight w:val="1086"/>
        </w:trPr>
        <w:tc>
          <w:tcPr>
            <w:tcW w:w="1708" w:type="dxa"/>
            <w:vMerge/>
            <w:tcBorders>
              <w:left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114"/>
              <w:jc w:val="both"/>
              <w:rPr>
                <w:rFonts w:ascii="Times New Roman" w:eastAsia="Times New Roman" w:hAnsi="Times New Roman" w:cs="Times New Roman"/>
                <w:color w:val="010202"/>
                <w:spacing w:val="-12"/>
                <w:sz w:val="20"/>
                <w:szCs w:val="20"/>
              </w:rPr>
            </w:pPr>
          </w:p>
        </w:tc>
        <w:tc>
          <w:tcPr>
            <w:tcW w:w="1882"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36"/>
              </w:numPr>
              <w:tabs>
                <w:tab w:val="left" w:pos="468"/>
              </w:tabs>
              <w:autoSpaceDE w:val="0"/>
              <w:autoSpaceDN w:val="0"/>
              <w:spacing w:after="0" w:line="240" w:lineRule="auto"/>
              <w:ind w:left="360" w:right="419"/>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Përcaktimi dhe rregullimi pikave për vendosjen e</w:t>
            </w:r>
            <w:r w:rsidR="007A24FD">
              <w:rPr>
                <w:rFonts w:ascii="Times New Roman" w:eastAsia="Times New Roman" w:hAnsi="Times New Roman" w:cs="Times New Roman"/>
                <w:color w:val="010202"/>
                <w:spacing w:val="-12"/>
                <w:sz w:val="20"/>
                <w:szCs w:val="20"/>
              </w:rPr>
              <w:t xml:space="preserve"> kontejnerëve</w:t>
            </w:r>
          </w:p>
          <w:p w:rsidR="000E49A3" w:rsidRPr="0089742C" w:rsidRDefault="000E49A3" w:rsidP="000E49A3">
            <w:pPr>
              <w:widowControl w:val="0"/>
              <w:autoSpaceDE w:val="0"/>
              <w:autoSpaceDN w:val="0"/>
              <w:adjustRightInd w:val="0"/>
              <w:spacing w:after="0" w:line="238" w:lineRule="exact"/>
              <w:ind w:left="467"/>
              <w:jc w:val="both"/>
              <w:rPr>
                <w:rFonts w:ascii="Times New Roman" w:eastAsia="Times New Roman" w:hAnsi="Times New Roman" w:cs="Times New Roman"/>
                <w:color w:val="010202"/>
                <w:spacing w:val="-12"/>
                <w:sz w:val="20"/>
                <w:szCs w:val="20"/>
              </w:rPr>
            </w:pPr>
          </w:p>
        </w:tc>
        <w:tc>
          <w:tcPr>
            <w:tcW w:w="83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c>
          <w:tcPr>
            <w:tcW w:w="108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Komuna</w:t>
            </w:r>
          </w:p>
        </w:tc>
        <w:tc>
          <w:tcPr>
            <w:tcW w:w="126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120.000.00</w:t>
            </w:r>
          </w:p>
        </w:tc>
        <w:tc>
          <w:tcPr>
            <w:tcW w:w="2790"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48"/>
              </w:numPr>
              <w:spacing w:after="0" w:line="276" w:lineRule="auto"/>
              <w:contextualSpacing/>
              <w:jc w:val="both"/>
              <w:rPr>
                <w:rFonts w:ascii="Times New Roman" w:eastAsia="Times New Roman" w:hAnsi="Times New Roman" w:cs="Times New Roman"/>
                <w:spacing w:val="-8"/>
                <w:sz w:val="20"/>
                <w:szCs w:val="20"/>
              </w:rPr>
            </w:pPr>
          </w:p>
        </w:tc>
      </w:tr>
      <w:tr w:rsidR="000E49A3" w:rsidRPr="0089742C" w:rsidTr="005E0881">
        <w:trPr>
          <w:trHeight w:val="1275"/>
        </w:trPr>
        <w:tc>
          <w:tcPr>
            <w:tcW w:w="1708" w:type="dxa"/>
            <w:vMerge/>
            <w:tcBorders>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114"/>
              <w:jc w:val="both"/>
              <w:rPr>
                <w:rFonts w:ascii="Times New Roman" w:eastAsia="Times New Roman" w:hAnsi="Times New Roman" w:cs="Times New Roman"/>
                <w:color w:val="010202"/>
                <w:spacing w:val="-12"/>
                <w:sz w:val="20"/>
                <w:szCs w:val="20"/>
              </w:rPr>
            </w:pPr>
          </w:p>
        </w:tc>
        <w:tc>
          <w:tcPr>
            <w:tcW w:w="1882"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36"/>
              </w:numPr>
              <w:tabs>
                <w:tab w:val="left" w:pos="468"/>
              </w:tabs>
              <w:autoSpaceDE w:val="0"/>
              <w:autoSpaceDN w:val="0"/>
              <w:spacing w:after="0" w:line="240" w:lineRule="auto"/>
              <w:ind w:left="360" w:right="606"/>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Hartimi i planit për dinamikën e zbrazjes së kontejnerëve</w:t>
            </w:r>
            <w:r w:rsidR="0007041B">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dhe</w:t>
            </w:r>
            <w:r w:rsidR="0007041B">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transportin e mbeturinave.</w:t>
            </w:r>
          </w:p>
        </w:tc>
        <w:tc>
          <w:tcPr>
            <w:tcW w:w="830"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c>
          <w:tcPr>
            <w:tcW w:w="1080"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Komuna</w:t>
            </w:r>
          </w:p>
        </w:tc>
        <w:tc>
          <w:tcPr>
            <w:tcW w:w="1260"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2.000.00</w:t>
            </w:r>
          </w:p>
        </w:tc>
        <w:tc>
          <w:tcPr>
            <w:tcW w:w="2790" w:type="dxa"/>
            <w:vMerge/>
            <w:tcBorders>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48"/>
              </w:numPr>
              <w:spacing w:after="0" w:line="276" w:lineRule="auto"/>
              <w:contextualSpacing/>
              <w:jc w:val="both"/>
              <w:rPr>
                <w:rFonts w:ascii="Times New Roman" w:eastAsia="Times New Roman" w:hAnsi="Times New Roman" w:cs="Times New Roman"/>
                <w:spacing w:val="-8"/>
                <w:sz w:val="20"/>
                <w:szCs w:val="20"/>
              </w:rPr>
            </w:pPr>
          </w:p>
        </w:tc>
      </w:tr>
      <w:tr w:rsidR="000E49A3" w:rsidRPr="0089742C" w:rsidTr="005E0881">
        <w:trPr>
          <w:trHeight w:val="4363"/>
        </w:trPr>
        <w:tc>
          <w:tcPr>
            <w:tcW w:w="1708" w:type="dxa"/>
            <w:tcBorders>
              <w:top w:val="nil"/>
              <w:left w:val="single" w:sz="8" w:space="0" w:color="000000"/>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151"/>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Krijimi i deponive ilegale të mbeturinave.</w:t>
            </w:r>
          </w:p>
        </w:tc>
        <w:tc>
          <w:tcPr>
            <w:tcW w:w="1882"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7041B" w:rsidP="000E49A3">
            <w:pPr>
              <w:widowControl w:val="0"/>
              <w:numPr>
                <w:ilvl w:val="0"/>
                <w:numId w:val="35"/>
              </w:numPr>
              <w:tabs>
                <w:tab w:val="left" w:pos="468"/>
              </w:tabs>
              <w:autoSpaceDE w:val="0"/>
              <w:autoSpaceDN w:val="0"/>
              <w:spacing w:after="0" w:line="246" w:lineRule="exact"/>
              <w:ind w:left="360" w:hanging="361"/>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Eliminimi</w:t>
            </w:r>
            <w:r w:rsidR="000E49A3" w:rsidRPr="0089742C">
              <w:rPr>
                <w:rFonts w:ascii="Times New Roman" w:eastAsia="Times New Roman" w:hAnsi="Times New Roman" w:cs="Times New Roman"/>
                <w:color w:val="010202"/>
                <w:spacing w:val="-12"/>
                <w:sz w:val="20"/>
                <w:szCs w:val="20"/>
              </w:rPr>
              <w:t xml:space="preserve"> i deponive </w:t>
            </w:r>
            <w:r w:rsidRPr="0089742C">
              <w:rPr>
                <w:rFonts w:ascii="Times New Roman" w:eastAsia="Times New Roman" w:hAnsi="Times New Roman" w:cs="Times New Roman"/>
                <w:color w:val="010202"/>
                <w:spacing w:val="-12"/>
                <w:sz w:val="20"/>
                <w:szCs w:val="20"/>
              </w:rPr>
              <w:t>ilegale dhe</w:t>
            </w:r>
            <w:r>
              <w:rPr>
                <w:rFonts w:ascii="Times New Roman" w:eastAsia="Times New Roman" w:hAnsi="Times New Roman" w:cs="Times New Roman"/>
                <w:color w:val="010202"/>
                <w:spacing w:val="-12"/>
                <w:sz w:val="20"/>
                <w:szCs w:val="20"/>
              </w:rPr>
              <w:t xml:space="preserve"> rehabilitimi me anë të</w:t>
            </w:r>
            <w:r w:rsidR="000E49A3" w:rsidRPr="0089742C">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gjelbërimit</w:t>
            </w:r>
            <w:r w:rsidR="000E49A3" w:rsidRPr="0089742C">
              <w:rPr>
                <w:rFonts w:ascii="Times New Roman" w:eastAsia="Times New Roman" w:hAnsi="Times New Roman" w:cs="Times New Roman"/>
                <w:color w:val="010202"/>
                <w:spacing w:val="-12"/>
                <w:sz w:val="20"/>
                <w:szCs w:val="20"/>
              </w:rPr>
              <w:t xml:space="preserve"> dhe </w:t>
            </w:r>
            <w:r w:rsidRPr="0089742C">
              <w:rPr>
                <w:rFonts w:ascii="Times New Roman" w:eastAsia="Times New Roman" w:hAnsi="Times New Roman" w:cs="Times New Roman"/>
                <w:color w:val="010202"/>
                <w:spacing w:val="-12"/>
                <w:sz w:val="20"/>
                <w:szCs w:val="20"/>
              </w:rPr>
              <w:t>ripyllëzimit</w:t>
            </w:r>
          </w:p>
          <w:p w:rsidR="000E49A3" w:rsidRPr="0089742C" w:rsidRDefault="000E49A3" w:rsidP="000E49A3">
            <w:pPr>
              <w:widowControl w:val="0"/>
              <w:tabs>
                <w:tab w:val="left" w:pos="469"/>
              </w:tabs>
              <w:autoSpaceDE w:val="0"/>
              <w:autoSpaceDN w:val="0"/>
              <w:adjustRightInd w:val="0"/>
              <w:spacing w:after="0" w:line="252" w:lineRule="exact"/>
              <w:ind w:left="468"/>
              <w:jc w:val="both"/>
              <w:rPr>
                <w:rFonts w:ascii="Times New Roman" w:eastAsia="Times New Roman" w:hAnsi="Times New Roman" w:cs="Times New Roman"/>
                <w:spacing w:val="-12"/>
                <w:sz w:val="20"/>
                <w:szCs w:val="20"/>
              </w:rPr>
            </w:pPr>
          </w:p>
        </w:tc>
        <w:tc>
          <w:tcPr>
            <w:tcW w:w="83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 xml:space="preserve">Donatorët </w:t>
            </w:r>
            <w:r w:rsidR="0007041B" w:rsidRPr="0089742C">
              <w:rPr>
                <w:rFonts w:ascii="Times New Roman" w:eastAsia="MS Mincho" w:hAnsi="Times New Roman" w:cs="Times New Roman"/>
                <w:sz w:val="20"/>
                <w:szCs w:val="20"/>
              </w:rPr>
              <w:t>Komuna, OJQ</w:t>
            </w:r>
            <w:r w:rsidRPr="0089742C">
              <w:rPr>
                <w:rFonts w:ascii="Times New Roman" w:eastAsia="MS Mincho" w:hAnsi="Times New Roman" w:cs="Times New Roman"/>
                <w:sz w:val="20"/>
                <w:szCs w:val="20"/>
              </w:rPr>
              <w:t>-te Mjedisore</w:t>
            </w:r>
          </w:p>
        </w:tc>
        <w:tc>
          <w:tcPr>
            <w:tcW w:w="126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100.000.00</w:t>
            </w:r>
          </w:p>
        </w:tc>
        <w:tc>
          <w:tcPr>
            <w:tcW w:w="2790" w:type="dxa"/>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Nivel më i lartë i zbatimit të ligjit</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Përmirësim i shërbimeve të MM, dhe</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Mjedis më i pastër dhe më i shëndetshëm.</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Eliminimi i deponive ilegale</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Përmirësimi i shërbimit të grumbullimit dhe transportit të mbeturinave</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Rritja e efikasitetit në menaxhimin e mbeturinave komunale,</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Mbrojtje e shëndetit dhe përmirësim i peizazhit</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Zhdukja e deponive ilegale,</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Zgjerimi i gjelbërimit</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Krijimi i peizazhit natyror</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Ulje e sasisë së mbetjeve që shkojnë në deponi.</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Rritje e të ardhurave të komunës dhe bizneseve të riciklimit</w:t>
            </w:r>
          </w:p>
          <w:p w:rsidR="000E49A3" w:rsidRPr="0089742C" w:rsidRDefault="000E49A3" w:rsidP="000E49A3">
            <w:pPr>
              <w:widowControl w:val="0"/>
              <w:numPr>
                <w:ilvl w:val="0"/>
                <w:numId w:val="64"/>
              </w:numPr>
              <w:tabs>
                <w:tab w:val="left" w:pos="466"/>
              </w:tabs>
              <w:autoSpaceDE w:val="0"/>
              <w:autoSpaceDN w:val="0"/>
              <w:adjustRightInd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Mjedis më i sigurt dhe më i pastër.</w:t>
            </w:r>
          </w:p>
          <w:p w:rsidR="000E49A3" w:rsidRPr="0089742C" w:rsidRDefault="000E49A3" w:rsidP="000E49A3">
            <w:pPr>
              <w:widowControl w:val="0"/>
              <w:numPr>
                <w:ilvl w:val="0"/>
                <w:numId w:val="64"/>
              </w:numPr>
              <w:tabs>
                <w:tab w:val="left" w:pos="466"/>
              </w:tabs>
              <w:autoSpaceDE w:val="0"/>
              <w:autoSpaceDN w:val="0"/>
              <w:spacing w:after="0" w:line="240" w:lineRule="auto"/>
              <w:ind w:right="248"/>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Rritja e punësimit</w:t>
            </w:r>
          </w:p>
          <w:p w:rsidR="000E49A3" w:rsidRPr="0089742C" w:rsidRDefault="000E49A3" w:rsidP="000E49A3">
            <w:pPr>
              <w:widowControl w:val="0"/>
              <w:tabs>
                <w:tab w:val="left" w:pos="466"/>
              </w:tabs>
              <w:autoSpaceDE w:val="0"/>
              <w:autoSpaceDN w:val="0"/>
              <w:spacing w:before="1" w:after="0" w:line="252" w:lineRule="exact"/>
              <w:rPr>
                <w:rFonts w:ascii="Times New Roman" w:eastAsia="Times New Roman" w:hAnsi="Times New Roman" w:cs="Times New Roman"/>
                <w:spacing w:val="-12"/>
                <w:sz w:val="20"/>
                <w:szCs w:val="20"/>
              </w:rPr>
            </w:pPr>
          </w:p>
        </w:tc>
      </w:tr>
      <w:tr w:rsidR="000E49A3" w:rsidRPr="0089742C" w:rsidTr="005E0881">
        <w:trPr>
          <w:trHeight w:val="935"/>
        </w:trPr>
        <w:tc>
          <w:tcPr>
            <w:tcW w:w="1708" w:type="dxa"/>
            <w:vMerge w:val="restart"/>
            <w:tcBorders>
              <w:top w:val="single" w:sz="4" w:space="0" w:color="auto"/>
              <w:left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645"/>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Riciklimi i mbeturinave komunale.</w:t>
            </w:r>
          </w:p>
        </w:tc>
        <w:tc>
          <w:tcPr>
            <w:tcW w:w="1882"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49"/>
              </w:numPr>
              <w:tabs>
                <w:tab w:val="left" w:pos="468"/>
              </w:tabs>
              <w:autoSpaceDE w:val="0"/>
              <w:autoSpaceDN w:val="0"/>
              <w:spacing w:after="0" w:line="240" w:lineRule="auto"/>
              <w:ind w:right="287"/>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 xml:space="preserve">Selektimi i mbeturinave me rastin e </w:t>
            </w:r>
            <w:r w:rsidR="009220F7" w:rsidRPr="0089742C">
              <w:rPr>
                <w:rFonts w:ascii="Times New Roman" w:eastAsia="Times New Roman" w:hAnsi="Times New Roman" w:cs="Times New Roman"/>
                <w:color w:val="010202"/>
                <w:spacing w:val="-12"/>
                <w:sz w:val="20"/>
                <w:szCs w:val="20"/>
              </w:rPr>
              <w:t>hedhjes</w:t>
            </w:r>
            <w:r w:rsidRPr="0089742C">
              <w:rPr>
                <w:rFonts w:ascii="Times New Roman" w:eastAsia="Times New Roman" w:hAnsi="Times New Roman" w:cs="Times New Roman"/>
                <w:color w:val="010202"/>
                <w:spacing w:val="-12"/>
                <w:sz w:val="20"/>
                <w:szCs w:val="20"/>
              </w:rPr>
              <w:t xml:space="preserve"> </w:t>
            </w:r>
          </w:p>
          <w:p w:rsidR="000E49A3" w:rsidRPr="0089742C" w:rsidRDefault="000E49A3" w:rsidP="000E49A3">
            <w:pPr>
              <w:widowControl w:val="0"/>
              <w:autoSpaceDE w:val="0"/>
              <w:autoSpaceDN w:val="0"/>
              <w:adjustRightInd w:val="0"/>
              <w:spacing w:after="0" w:line="239" w:lineRule="exact"/>
              <w:ind w:left="467"/>
              <w:jc w:val="both"/>
              <w:rPr>
                <w:rFonts w:ascii="Times New Roman" w:eastAsia="Times New Roman" w:hAnsi="Times New Roman" w:cs="Times New Roman"/>
                <w:spacing w:val="-12"/>
                <w:sz w:val="20"/>
                <w:szCs w:val="20"/>
              </w:rPr>
            </w:pPr>
          </w:p>
        </w:tc>
        <w:tc>
          <w:tcPr>
            <w:tcW w:w="83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Komuna OJQ</w:t>
            </w:r>
          </w:p>
        </w:tc>
        <w:tc>
          <w:tcPr>
            <w:tcW w:w="126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100.000.00</w:t>
            </w:r>
          </w:p>
        </w:tc>
        <w:tc>
          <w:tcPr>
            <w:tcW w:w="2790"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tabs>
                <w:tab w:val="left" w:pos="466"/>
              </w:tabs>
              <w:autoSpaceDE w:val="0"/>
              <w:autoSpaceDN w:val="0"/>
              <w:spacing w:after="0" w:line="240" w:lineRule="exact"/>
              <w:ind w:left="360"/>
              <w:rPr>
                <w:rFonts w:ascii="Times New Roman" w:eastAsia="Times New Roman" w:hAnsi="Times New Roman" w:cs="Times New Roman"/>
                <w:spacing w:val="-12"/>
                <w:sz w:val="20"/>
                <w:szCs w:val="20"/>
              </w:rPr>
            </w:pPr>
          </w:p>
        </w:tc>
      </w:tr>
      <w:tr w:rsidR="000E49A3" w:rsidRPr="0089742C" w:rsidTr="005E0881">
        <w:trPr>
          <w:trHeight w:val="1472"/>
        </w:trPr>
        <w:tc>
          <w:tcPr>
            <w:tcW w:w="1708" w:type="dxa"/>
            <w:vMerge/>
            <w:tcBorders>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645"/>
              <w:jc w:val="both"/>
              <w:rPr>
                <w:rFonts w:ascii="Times New Roman" w:eastAsia="Times New Roman" w:hAnsi="Times New Roman" w:cs="Times New Roman"/>
                <w:color w:val="010202"/>
                <w:spacing w:val="-12"/>
                <w:sz w:val="20"/>
                <w:szCs w:val="20"/>
              </w:rPr>
            </w:pPr>
          </w:p>
        </w:tc>
        <w:tc>
          <w:tcPr>
            <w:tcW w:w="1882"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49"/>
              </w:numPr>
              <w:tabs>
                <w:tab w:val="left" w:pos="467"/>
                <w:tab w:val="left" w:pos="468"/>
              </w:tabs>
              <w:autoSpaceDE w:val="0"/>
              <w:autoSpaceDN w:val="0"/>
              <w:spacing w:after="0" w:line="240" w:lineRule="auto"/>
              <w:ind w:right="302"/>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 xml:space="preserve">Nxitja e Partneritetit Publiko- Privat (PPP) ose Pjesëmarrja e Sektorit Privat (PSP) në </w:t>
            </w:r>
            <w:r w:rsidRPr="0089742C">
              <w:rPr>
                <w:rFonts w:ascii="Times New Roman" w:eastAsia="Times New Roman" w:hAnsi="Times New Roman" w:cs="Times New Roman"/>
                <w:color w:val="010202"/>
                <w:spacing w:val="-12"/>
                <w:sz w:val="20"/>
                <w:szCs w:val="20"/>
              </w:rPr>
              <w:lastRenderedPageBreak/>
              <w:t>menaxhimin e</w:t>
            </w:r>
          </w:p>
          <w:p w:rsidR="000E49A3" w:rsidRPr="0089742C" w:rsidRDefault="000E49A3" w:rsidP="000E49A3">
            <w:pPr>
              <w:widowControl w:val="0"/>
              <w:numPr>
                <w:ilvl w:val="0"/>
                <w:numId w:val="49"/>
              </w:numPr>
              <w:autoSpaceDE w:val="0"/>
              <w:autoSpaceDN w:val="0"/>
              <w:adjustRightInd w:val="0"/>
              <w:spacing w:after="0" w:line="239" w:lineRule="exact"/>
              <w:jc w:val="both"/>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mbeturinave.</w:t>
            </w:r>
          </w:p>
        </w:tc>
        <w:tc>
          <w:tcPr>
            <w:tcW w:w="830"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lastRenderedPageBreak/>
              <w:t>2021-2024</w:t>
            </w:r>
          </w:p>
        </w:tc>
        <w:tc>
          <w:tcPr>
            <w:tcW w:w="1080"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Komuna</w:t>
            </w:r>
          </w:p>
        </w:tc>
        <w:tc>
          <w:tcPr>
            <w:tcW w:w="1260"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w:t>
            </w:r>
          </w:p>
        </w:tc>
        <w:tc>
          <w:tcPr>
            <w:tcW w:w="2790" w:type="dxa"/>
            <w:vMerge/>
            <w:tcBorders>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48"/>
              </w:numPr>
              <w:spacing w:after="0" w:line="276" w:lineRule="auto"/>
              <w:contextualSpacing/>
              <w:jc w:val="both"/>
              <w:rPr>
                <w:rFonts w:ascii="Times New Roman" w:eastAsia="Times New Roman" w:hAnsi="Times New Roman" w:cs="Times New Roman"/>
                <w:spacing w:val="-8"/>
                <w:sz w:val="20"/>
                <w:szCs w:val="20"/>
              </w:rPr>
            </w:pPr>
          </w:p>
        </w:tc>
      </w:tr>
      <w:tr w:rsidR="000E49A3" w:rsidRPr="0089742C" w:rsidTr="005E0881">
        <w:trPr>
          <w:trHeight w:val="491"/>
        </w:trPr>
        <w:tc>
          <w:tcPr>
            <w:tcW w:w="1708" w:type="dxa"/>
            <w:vMerge w:val="restart"/>
            <w:tcBorders>
              <w:top w:val="nil"/>
              <w:left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right="201"/>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Ndërgjegjësimi dhe edukimi publik për mbeturinat dhe ndarjen e tyre.</w:t>
            </w:r>
          </w:p>
        </w:tc>
        <w:tc>
          <w:tcPr>
            <w:tcW w:w="1882"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49"/>
              </w:numPr>
              <w:tabs>
                <w:tab w:val="left" w:pos="468"/>
              </w:tabs>
              <w:autoSpaceDE w:val="0"/>
              <w:autoSpaceDN w:val="0"/>
              <w:spacing w:after="0" w:line="246"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Organizim i</w:t>
            </w:r>
            <w:r w:rsidR="00675A4C">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trajnimeve</w:t>
            </w:r>
          </w:p>
          <w:p w:rsidR="000E49A3" w:rsidRPr="0089742C" w:rsidRDefault="000E49A3" w:rsidP="000E49A3">
            <w:pPr>
              <w:widowControl w:val="0"/>
              <w:tabs>
                <w:tab w:val="left" w:pos="468"/>
              </w:tabs>
              <w:autoSpaceDE w:val="0"/>
              <w:autoSpaceDN w:val="0"/>
              <w:adjustRightInd w:val="0"/>
              <w:spacing w:before="1" w:after="0" w:line="238" w:lineRule="exact"/>
              <w:ind w:left="467"/>
              <w:jc w:val="both"/>
              <w:rPr>
                <w:rFonts w:ascii="Times New Roman" w:eastAsia="Times New Roman" w:hAnsi="Times New Roman" w:cs="Times New Roman"/>
                <w:spacing w:val="-12"/>
                <w:sz w:val="20"/>
                <w:szCs w:val="20"/>
              </w:rPr>
            </w:pPr>
          </w:p>
        </w:tc>
        <w:tc>
          <w:tcPr>
            <w:tcW w:w="83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Komuna OJQ</w:t>
            </w:r>
          </w:p>
        </w:tc>
        <w:tc>
          <w:tcPr>
            <w:tcW w:w="1260" w:type="dxa"/>
            <w:tcBorders>
              <w:top w:val="nil"/>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w:t>
            </w:r>
          </w:p>
        </w:tc>
        <w:tc>
          <w:tcPr>
            <w:tcW w:w="2790"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48"/>
              </w:numPr>
              <w:tabs>
                <w:tab w:val="left" w:pos="466"/>
              </w:tabs>
              <w:autoSpaceDE w:val="0"/>
              <w:autoSpaceDN w:val="0"/>
              <w:spacing w:after="0" w:line="246"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Nivel më i lartë i zbatimit të</w:t>
            </w:r>
            <w:r w:rsidR="00675A4C">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ligjit</w:t>
            </w:r>
          </w:p>
          <w:p w:rsidR="000E49A3" w:rsidRPr="0089742C" w:rsidRDefault="000E49A3" w:rsidP="000E49A3">
            <w:pPr>
              <w:widowControl w:val="0"/>
              <w:numPr>
                <w:ilvl w:val="0"/>
                <w:numId w:val="48"/>
              </w:numPr>
              <w:tabs>
                <w:tab w:val="left" w:pos="466"/>
              </w:tabs>
              <w:autoSpaceDE w:val="0"/>
              <w:autoSpaceDN w:val="0"/>
              <w:spacing w:after="0" w:line="240" w:lineRule="auto"/>
              <w:ind w:right="386"/>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Përmirësim i shërbimeve të MM, dhe</w:t>
            </w:r>
          </w:p>
          <w:p w:rsidR="000E49A3" w:rsidRPr="0089742C" w:rsidRDefault="000E49A3" w:rsidP="000E49A3">
            <w:pPr>
              <w:widowControl w:val="0"/>
              <w:numPr>
                <w:ilvl w:val="0"/>
                <w:numId w:val="48"/>
              </w:numPr>
              <w:tabs>
                <w:tab w:val="left" w:pos="466"/>
              </w:tabs>
              <w:autoSpaceDE w:val="0"/>
              <w:autoSpaceDN w:val="0"/>
              <w:spacing w:before="3" w:after="0" w:line="252" w:lineRule="exact"/>
              <w:ind w:right="856"/>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Mjedis më i pastër dhe më i shëndetshëm.</w:t>
            </w:r>
          </w:p>
        </w:tc>
      </w:tr>
      <w:tr w:rsidR="000E49A3" w:rsidRPr="0089742C" w:rsidTr="005E0881">
        <w:trPr>
          <w:trHeight w:val="901"/>
        </w:trPr>
        <w:tc>
          <w:tcPr>
            <w:tcW w:w="1708" w:type="dxa"/>
            <w:vMerge/>
            <w:tcBorders>
              <w:left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201" w:firstLine="35"/>
              <w:jc w:val="both"/>
              <w:rPr>
                <w:rFonts w:ascii="Times New Roman" w:eastAsia="Times New Roman" w:hAnsi="Times New Roman" w:cs="Times New Roman"/>
                <w:color w:val="010202"/>
                <w:spacing w:val="-12"/>
                <w:sz w:val="20"/>
                <w:szCs w:val="20"/>
              </w:rPr>
            </w:pPr>
          </w:p>
        </w:tc>
        <w:tc>
          <w:tcPr>
            <w:tcW w:w="1882"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49"/>
              </w:numPr>
              <w:tabs>
                <w:tab w:val="left" w:pos="468"/>
              </w:tabs>
              <w:autoSpaceDE w:val="0"/>
              <w:autoSpaceDN w:val="0"/>
              <w:spacing w:after="0" w:line="252"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Publikimi i materialeve të shkruara.</w:t>
            </w:r>
          </w:p>
          <w:p w:rsidR="000E49A3" w:rsidRPr="0089742C" w:rsidRDefault="000E49A3" w:rsidP="000E49A3">
            <w:pPr>
              <w:widowControl w:val="0"/>
              <w:tabs>
                <w:tab w:val="left" w:pos="468"/>
              </w:tabs>
              <w:autoSpaceDE w:val="0"/>
              <w:autoSpaceDN w:val="0"/>
              <w:adjustRightInd w:val="0"/>
              <w:spacing w:before="1" w:after="0" w:line="238" w:lineRule="exact"/>
              <w:ind w:left="467"/>
              <w:jc w:val="both"/>
              <w:rPr>
                <w:rFonts w:ascii="Times New Roman" w:eastAsia="Times New Roman" w:hAnsi="Times New Roman" w:cs="Times New Roman"/>
                <w:color w:val="010202"/>
                <w:spacing w:val="-12"/>
                <w:sz w:val="20"/>
                <w:szCs w:val="20"/>
              </w:rPr>
            </w:pPr>
          </w:p>
        </w:tc>
        <w:tc>
          <w:tcPr>
            <w:tcW w:w="83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Komuna OJQ</w:t>
            </w:r>
          </w:p>
        </w:tc>
        <w:tc>
          <w:tcPr>
            <w:tcW w:w="126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w:t>
            </w:r>
          </w:p>
        </w:tc>
        <w:tc>
          <w:tcPr>
            <w:tcW w:w="2790"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8"/>
                <w:sz w:val="20"/>
                <w:szCs w:val="20"/>
              </w:rPr>
            </w:pPr>
          </w:p>
        </w:tc>
      </w:tr>
      <w:tr w:rsidR="000E49A3" w:rsidRPr="0089742C" w:rsidTr="005E0881">
        <w:trPr>
          <w:trHeight w:val="930"/>
        </w:trPr>
        <w:tc>
          <w:tcPr>
            <w:tcW w:w="1708" w:type="dxa"/>
            <w:vMerge/>
            <w:tcBorders>
              <w:left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201" w:firstLine="35"/>
              <w:jc w:val="both"/>
              <w:rPr>
                <w:rFonts w:ascii="Times New Roman" w:eastAsia="Times New Roman" w:hAnsi="Times New Roman" w:cs="Times New Roman"/>
                <w:color w:val="010202"/>
                <w:spacing w:val="-12"/>
                <w:sz w:val="20"/>
                <w:szCs w:val="20"/>
              </w:rPr>
            </w:pPr>
          </w:p>
        </w:tc>
        <w:tc>
          <w:tcPr>
            <w:tcW w:w="1882"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tabs>
                <w:tab w:val="left" w:pos="468"/>
              </w:tabs>
              <w:autoSpaceDE w:val="0"/>
              <w:autoSpaceDN w:val="0"/>
              <w:adjustRightInd w:val="0"/>
              <w:spacing w:after="0" w:line="252" w:lineRule="exact"/>
              <w:ind w:left="360"/>
              <w:jc w:val="both"/>
              <w:rPr>
                <w:rFonts w:ascii="Times New Roman" w:eastAsia="Times New Roman" w:hAnsi="Times New Roman" w:cs="Times New Roman"/>
                <w:spacing w:val="-12"/>
                <w:sz w:val="20"/>
                <w:szCs w:val="20"/>
              </w:rPr>
            </w:pPr>
          </w:p>
          <w:p w:rsidR="000E49A3" w:rsidRPr="0089742C" w:rsidRDefault="000E49A3" w:rsidP="000E49A3">
            <w:pPr>
              <w:widowControl w:val="0"/>
              <w:numPr>
                <w:ilvl w:val="0"/>
                <w:numId w:val="49"/>
              </w:numPr>
              <w:tabs>
                <w:tab w:val="left" w:pos="469"/>
              </w:tabs>
              <w:autoSpaceDE w:val="0"/>
              <w:autoSpaceDN w:val="0"/>
              <w:spacing w:before="1" w:after="0" w:line="240" w:lineRule="auto"/>
              <w:ind w:right="309"/>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Organizimi i aktivitete të</w:t>
            </w:r>
            <w:r w:rsidR="00675A4C">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ndryshme në ditët</w:t>
            </w:r>
            <w:r w:rsidR="00675A4C">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mjedisore.</w:t>
            </w:r>
          </w:p>
          <w:p w:rsidR="000E49A3" w:rsidRPr="0089742C" w:rsidRDefault="000E49A3" w:rsidP="000E49A3">
            <w:pPr>
              <w:widowControl w:val="0"/>
              <w:tabs>
                <w:tab w:val="left" w:pos="468"/>
              </w:tabs>
              <w:autoSpaceDE w:val="0"/>
              <w:autoSpaceDN w:val="0"/>
              <w:adjustRightInd w:val="0"/>
              <w:spacing w:before="1" w:after="0" w:line="238" w:lineRule="exact"/>
              <w:ind w:left="467"/>
              <w:jc w:val="both"/>
              <w:rPr>
                <w:rFonts w:ascii="Times New Roman" w:eastAsia="Times New Roman" w:hAnsi="Times New Roman" w:cs="Times New Roman"/>
                <w:color w:val="010202"/>
                <w:spacing w:val="-12"/>
                <w:sz w:val="20"/>
                <w:szCs w:val="20"/>
              </w:rPr>
            </w:pPr>
          </w:p>
        </w:tc>
        <w:tc>
          <w:tcPr>
            <w:tcW w:w="83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Komuna OJQ</w:t>
            </w:r>
          </w:p>
        </w:tc>
        <w:tc>
          <w:tcPr>
            <w:tcW w:w="126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20.000.00</w:t>
            </w:r>
          </w:p>
        </w:tc>
        <w:tc>
          <w:tcPr>
            <w:tcW w:w="2790"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8"/>
                <w:sz w:val="20"/>
                <w:szCs w:val="20"/>
              </w:rPr>
            </w:pPr>
          </w:p>
        </w:tc>
      </w:tr>
      <w:tr w:rsidR="000E49A3" w:rsidRPr="0089742C" w:rsidTr="005E0881">
        <w:trPr>
          <w:trHeight w:val="1014"/>
        </w:trPr>
        <w:tc>
          <w:tcPr>
            <w:tcW w:w="1708" w:type="dxa"/>
            <w:vMerge/>
            <w:tcBorders>
              <w:left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201" w:firstLine="35"/>
              <w:jc w:val="both"/>
              <w:rPr>
                <w:rFonts w:ascii="Times New Roman" w:eastAsia="Times New Roman" w:hAnsi="Times New Roman" w:cs="Times New Roman"/>
                <w:color w:val="010202"/>
                <w:spacing w:val="-12"/>
                <w:sz w:val="20"/>
                <w:szCs w:val="20"/>
              </w:rPr>
            </w:pPr>
          </w:p>
        </w:tc>
        <w:tc>
          <w:tcPr>
            <w:tcW w:w="1882"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49"/>
              </w:numPr>
              <w:tabs>
                <w:tab w:val="left" w:pos="469"/>
              </w:tabs>
              <w:autoSpaceDE w:val="0"/>
              <w:autoSpaceDN w:val="0"/>
              <w:spacing w:after="0" w:line="251"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Gara mjedisore nëpër</w:t>
            </w:r>
            <w:r w:rsidR="00675A4C">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shkolla.</w:t>
            </w:r>
          </w:p>
          <w:p w:rsidR="000E49A3" w:rsidRPr="0089742C" w:rsidRDefault="000E49A3" w:rsidP="000E49A3">
            <w:pPr>
              <w:widowControl w:val="0"/>
              <w:tabs>
                <w:tab w:val="left" w:pos="468"/>
              </w:tabs>
              <w:autoSpaceDE w:val="0"/>
              <w:autoSpaceDN w:val="0"/>
              <w:adjustRightInd w:val="0"/>
              <w:spacing w:before="1" w:after="0" w:line="238" w:lineRule="exact"/>
              <w:ind w:left="467"/>
              <w:jc w:val="both"/>
              <w:rPr>
                <w:rFonts w:ascii="Times New Roman" w:eastAsia="Times New Roman" w:hAnsi="Times New Roman" w:cs="Times New Roman"/>
                <w:spacing w:val="-12"/>
                <w:sz w:val="20"/>
                <w:szCs w:val="20"/>
              </w:rPr>
            </w:pPr>
          </w:p>
        </w:tc>
        <w:tc>
          <w:tcPr>
            <w:tcW w:w="83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Komuna OJQ</w:t>
            </w:r>
          </w:p>
        </w:tc>
        <w:tc>
          <w:tcPr>
            <w:tcW w:w="1260" w:type="dxa"/>
            <w:tcBorders>
              <w:top w:val="single" w:sz="4" w:space="0" w:color="auto"/>
              <w:left w:val="nil"/>
              <w:bottom w:val="single" w:sz="4" w:space="0" w:color="auto"/>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w:t>
            </w:r>
          </w:p>
        </w:tc>
        <w:tc>
          <w:tcPr>
            <w:tcW w:w="2790"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8"/>
                <w:sz w:val="20"/>
                <w:szCs w:val="20"/>
              </w:rPr>
            </w:pPr>
          </w:p>
        </w:tc>
      </w:tr>
      <w:tr w:rsidR="000E49A3" w:rsidRPr="0089742C" w:rsidTr="005E0881">
        <w:trPr>
          <w:trHeight w:val="1120"/>
        </w:trPr>
        <w:tc>
          <w:tcPr>
            <w:tcW w:w="1708" w:type="dxa"/>
            <w:vMerge/>
            <w:tcBorders>
              <w:left w:val="single" w:sz="8" w:space="0" w:color="000000"/>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autoSpaceDE w:val="0"/>
              <w:autoSpaceDN w:val="0"/>
              <w:adjustRightInd w:val="0"/>
              <w:spacing w:after="0" w:line="240" w:lineRule="auto"/>
              <w:ind w:left="107" w:right="201" w:firstLine="35"/>
              <w:jc w:val="both"/>
              <w:rPr>
                <w:rFonts w:ascii="Times New Roman" w:eastAsia="Times New Roman" w:hAnsi="Times New Roman" w:cs="Times New Roman"/>
                <w:color w:val="010202"/>
                <w:spacing w:val="-12"/>
                <w:sz w:val="20"/>
                <w:szCs w:val="20"/>
              </w:rPr>
            </w:pPr>
          </w:p>
        </w:tc>
        <w:tc>
          <w:tcPr>
            <w:tcW w:w="1882"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numPr>
                <w:ilvl w:val="0"/>
                <w:numId w:val="49"/>
              </w:numPr>
              <w:tabs>
                <w:tab w:val="left" w:pos="468"/>
              </w:tabs>
              <w:autoSpaceDE w:val="0"/>
              <w:autoSpaceDN w:val="0"/>
              <w:spacing w:before="1" w:after="0" w:line="238" w:lineRule="exact"/>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Fushata për reduktimin e</w:t>
            </w:r>
            <w:r w:rsidR="00675A4C">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mbetjeve</w:t>
            </w:r>
          </w:p>
        </w:tc>
        <w:tc>
          <w:tcPr>
            <w:tcW w:w="830"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Komuna OJQ</w:t>
            </w:r>
          </w:p>
        </w:tc>
        <w:tc>
          <w:tcPr>
            <w:tcW w:w="1260" w:type="dxa"/>
            <w:tcBorders>
              <w:top w:val="single" w:sz="4" w:space="0" w:color="auto"/>
              <w:left w:val="nil"/>
              <w:bottom w:val="single" w:sz="8" w:space="0" w:color="000000"/>
              <w:right w:val="single" w:sz="8" w:space="0" w:color="000000"/>
            </w:tcBorders>
            <w:shd w:val="clear" w:color="auto" w:fill="C6D9F1"/>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w:t>
            </w:r>
          </w:p>
        </w:tc>
        <w:tc>
          <w:tcPr>
            <w:tcW w:w="2790" w:type="dxa"/>
            <w:vMerge/>
            <w:tcBorders>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8"/>
                <w:sz w:val="20"/>
                <w:szCs w:val="20"/>
              </w:rPr>
            </w:pPr>
          </w:p>
        </w:tc>
      </w:tr>
    </w:tbl>
    <w:p w:rsidR="000E49A3" w:rsidRPr="0089742C" w:rsidRDefault="000E49A3" w:rsidP="000E49A3">
      <w:pPr>
        <w:widowControl w:val="0"/>
        <w:spacing w:before="240" w:after="0" w:line="276" w:lineRule="auto"/>
        <w:rPr>
          <w:rFonts w:ascii="Times New Roman" w:eastAsia="Times New Roman" w:hAnsi="Times New Roman" w:cs="Times New Roman"/>
          <w:b/>
          <w:u w:val="single"/>
        </w:rPr>
      </w:pPr>
    </w:p>
    <w:p w:rsidR="000E49A3" w:rsidRPr="0089742C" w:rsidRDefault="000E49A3" w:rsidP="000E49A3">
      <w:pPr>
        <w:widowControl w:val="0"/>
        <w:spacing w:before="240" w:after="0" w:line="276" w:lineRule="auto"/>
        <w:rPr>
          <w:rFonts w:ascii="Times New Roman" w:eastAsia="Times New Roman" w:hAnsi="Times New Roman" w:cs="Times New Roman"/>
          <w:b/>
          <w:u w:val="single"/>
        </w:rPr>
      </w:pPr>
    </w:p>
    <w:p w:rsidR="000E49A3" w:rsidRPr="0089742C" w:rsidRDefault="000E49A3" w:rsidP="000E49A3">
      <w:pPr>
        <w:widowControl w:val="0"/>
        <w:spacing w:before="240" w:after="0" w:line="276" w:lineRule="auto"/>
        <w:rPr>
          <w:rFonts w:ascii="Times New Roman" w:eastAsia="Times New Roman" w:hAnsi="Times New Roman" w:cs="Times New Roman"/>
          <w:b/>
          <w:u w:val="single"/>
        </w:rPr>
      </w:pPr>
    </w:p>
    <w:p w:rsidR="000E49A3" w:rsidRPr="0089742C" w:rsidRDefault="000E49A3" w:rsidP="000E49A3">
      <w:pPr>
        <w:widowControl w:val="0"/>
        <w:spacing w:before="240" w:after="0" w:line="276" w:lineRule="auto"/>
        <w:rPr>
          <w:rFonts w:ascii="Times New Roman" w:eastAsia="Times New Roman" w:hAnsi="Times New Roman" w:cs="Times New Roman"/>
          <w:b/>
          <w:u w:val="single"/>
        </w:rPr>
      </w:pPr>
    </w:p>
    <w:p w:rsidR="000E49A3" w:rsidRPr="0089742C" w:rsidRDefault="000E49A3" w:rsidP="000E49A3">
      <w:pPr>
        <w:widowControl w:val="0"/>
        <w:spacing w:before="240" w:after="0" w:line="276" w:lineRule="auto"/>
        <w:rPr>
          <w:rFonts w:ascii="Times New Roman" w:eastAsia="Times New Roman" w:hAnsi="Times New Roman" w:cs="Times New Roman"/>
          <w:b/>
          <w:u w:val="single"/>
        </w:rPr>
      </w:pPr>
    </w:p>
    <w:p w:rsidR="000E49A3" w:rsidRPr="0089742C" w:rsidRDefault="000E49A3" w:rsidP="000E49A3">
      <w:pPr>
        <w:widowControl w:val="0"/>
        <w:spacing w:before="240" w:after="0" w:line="276" w:lineRule="auto"/>
        <w:rPr>
          <w:rFonts w:ascii="Times New Roman" w:eastAsia="Times New Roman" w:hAnsi="Times New Roman" w:cs="Times New Roman"/>
          <w:b/>
          <w:u w:val="single"/>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spacing w:after="0" w:line="240" w:lineRule="auto"/>
        <w:rPr>
          <w:rFonts w:ascii="Times New Roman" w:eastAsia="Times New Roman" w:hAnsi="Times New Roman" w:cs="Times New Roman"/>
          <w:bCs/>
          <w:spacing w:val="-8"/>
          <w:sz w:val="20"/>
          <w:szCs w:val="20"/>
        </w:rPr>
      </w:pPr>
      <w:bookmarkStart w:id="240" w:name="_Toc52129026"/>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37</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xml:space="preserve">. Plani i Veprimit:  4. Planifikimi urban dhe gjelbërimi publik dhe zonat </w:t>
      </w:r>
      <w:r w:rsidR="00A40F7B" w:rsidRPr="0089742C">
        <w:rPr>
          <w:rFonts w:ascii="Times New Roman" w:eastAsia="MS Mincho" w:hAnsi="Times New Roman" w:cs="Times New Roman"/>
          <w:bCs/>
          <w:spacing w:val="-8"/>
          <w:sz w:val="20"/>
          <w:szCs w:val="20"/>
        </w:rPr>
        <w:t>rekreative</w:t>
      </w:r>
      <w:r w:rsidRPr="0089742C">
        <w:rPr>
          <w:rFonts w:ascii="Times New Roman" w:eastAsia="MS Mincho" w:hAnsi="Times New Roman" w:cs="Times New Roman"/>
          <w:bCs/>
          <w:spacing w:val="-8"/>
          <w:sz w:val="20"/>
          <w:szCs w:val="20"/>
        </w:rPr>
        <w:t>-sportive</w:t>
      </w:r>
      <w:bookmarkEnd w:id="240"/>
    </w:p>
    <w:tbl>
      <w:tblPr>
        <w:tblW w:w="9733" w:type="dxa"/>
        <w:jc w:val="center"/>
        <w:tblBorders>
          <w:top w:val="nil"/>
          <w:left w:val="nil"/>
          <w:bottom w:val="nil"/>
          <w:right w:val="nil"/>
          <w:insideH w:val="nil"/>
          <w:insideV w:val="nil"/>
        </w:tblBorders>
        <w:tblLayout w:type="fixed"/>
        <w:tblLook w:val="0600" w:firstRow="0" w:lastRow="0" w:firstColumn="0" w:lastColumn="0" w:noHBand="1" w:noVBand="1"/>
      </w:tblPr>
      <w:tblGrid>
        <w:gridCol w:w="1450"/>
        <w:gridCol w:w="2607"/>
        <w:gridCol w:w="1170"/>
        <w:gridCol w:w="1170"/>
        <w:gridCol w:w="1163"/>
        <w:gridCol w:w="2173"/>
      </w:tblGrid>
      <w:tr w:rsidR="000E49A3" w:rsidRPr="0089742C" w:rsidTr="00A739A0">
        <w:trPr>
          <w:trHeight w:val="601"/>
          <w:jc w:val="center"/>
        </w:trPr>
        <w:tc>
          <w:tcPr>
            <w:tcW w:w="1450"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Problemi</w:t>
            </w:r>
          </w:p>
        </w:tc>
        <w:tc>
          <w:tcPr>
            <w:tcW w:w="2607"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Veprimet/projektet</w:t>
            </w:r>
          </w:p>
        </w:tc>
        <w:tc>
          <w:tcPr>
            <w:tcW w:w="117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Afati kohor</w:t>
            </w:r>
          </w:p>
        </w:tc>
        <w:tc>
          <w:tcPr>
            <w:tcW w:w="1170" w:type="dxa"/>
            <w:tcBorders>
              <w:top w:val="single" w:sz="8" w:space="0" w:color="000000"/>
              <w:left w:val="nil"/>
              <w:bottom w:val="single" w:sz="4" w:space="0" w:color="auto"/>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Institucioni</w:t>
            </w:r>
          </w:p>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përgjegjës</w:t>
            </w:r>
          </w:p>
        </w:tc>
        <w:tc>
          <w:tcPr>
            <w:tcW w:w="1163" w:type="dxa"/>
            <w:tcBorders>
              <w:top w:val="single" w:sz="8" w:space="0" w:color="000000"/>
              <w:left w:val="nil"/>
              <w:bottom w:val="single" w:sz="4" w:space="0" w:color="auto"/>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Kostoja (€)</w:t>
            </w:r>
          </w:p>
        </w:tc>
        <w:tc>
          <w:tcPr>
            <w:tcW w:w="2173"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before="240" w:after="0" w:line="276"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Rezultatet e projekteve</w:t>
            </w:r>
          </w:p>
        </w:tc>
      </w:tr>
      <w:tr w:rsidR="000E49A3" w:rsidRPr="0089742C" w:rsidTr="00A739A0">
        <w:trPr>
          <w:trHeight w:val="1272"/>
          <w:jc w:val="center"/>
        </w:trPr>
        <w:tc>
          <w:tcPr>
            <w:tcW w:w="1450" w:type="dxa"/>
            <w:vMerge w:val="restart"/>
            <w:tcBorders>
              <w:top w:val="nil"/>
              <w:left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Ndërtimet pa leje.</w:t>
            </w:r>
          </w:p>
        </w:tc>
        <w:tc>
          <w:tcPr>
            <w:tcW w:w="2607"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52"/>
              </w:numPr>
              <w:spacing w:after="0" w:line="276"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 xml:space="preserve">Hartimi i Planit Rregullues të Hollësishëm për Zonën urbane të </w:t>
            </w:r>
            <w:r w:rsidR="00A40F7B" w:rsidRPr="0089742C">
              <w:rPr>
                <w:rFonts w:ascii="Times New Roman" w:eastAsia="Times New Roman" w:hAnsi="Times New Roman" w:cs="Times New Roman"/>
                <w:spacing w:val="-12"/>
                <w:sz w:val="20"/>
                <w:szCs w:val="20"/>
              </w:rPr>
              <w:t>Gjilanit</w:t>
            </w:r>
            <w:r w:rsidRPr="0089742C">
              <w:rPr>
                <w:rFonts w:ascii="Times New Roman" w:eastAsia="Times New Roman" w:hAnsi="Times New Roman" w:cs="Times New Roman"/>
                <w:spacing w:val="-12"/>
                <w:sz w:val="20"/>
                <w:szCs w:val="20"/>
              </w:rPr>
              <w:t xml:space="preserve"> dhe VSM </w:t>
            </w:r>
          </w:p>
        </w:tc>
        <w:tc>
          <w:tcPr>
            <w:tcW w:w="1170"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170"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Komuna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Donatoret MEA</w:t>
            </w:r>
          </w:p>
        </w:tc>
        <w:tc>
          <w:tcPr>
            <w:tcW w:w="1163"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120.000.00</w:t>
            </w:r>
          </w:p>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173"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65"/>
              </w:numPr>
              <w:tabs>
                <w:tab w:val="left" w:pos="467"/>
              </w:tabs>
              <w:autoSpaceDE w:val="0"/>
              <w:autoSpaceDN w:val="0"/>
              <w:spacing w:after="0" w:line="246"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Zhvillim urban i</w:t>
            </w:r>
            <w:r w:rsidR="00A40F7B">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planifikuar</w:t>
            </w:r>
          </w:p>
          <w:p w:rsidR="000E49A3" w:rsidRPr="0089742C" w:rsidRDefault="000E49A3" w:rsidP="000E49A3">
            <w:pPr>
              <w:widowControl w:val="0"/>
              <w:numPr>
                <w:ilvl w:val="0"/>
                <w:numId w:val="65"/>
              </w:numPr>
              <w:tabs>
                <w:tab w:val="left" w:pos="467"/>
              </w:tabs>
              <w:autoSpaceDE w:val="0"/>
              <w:autoSpaceDN w:val="0"/>
              <w:spacing w:after="0" w:line="246"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Të gjitha objektet e</w:t>
            </w:r>
            <w:r w:rsidR="00A40F7B">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legalizuara</w:t>
            </w:r>
          </w:p>
          <w:p w:rsidR="000E49A3" w:rsidRPr="0089742C" w:rsidRDefault="000E49A3" w:rsidP="000E49A3">
            <w:pPr>
              <w:widowControl w:val="0"/>
              <w:numPr>
                <w:ilvl w:val="0"/>
                <w:numId w:val="65"/>
              </w:numPr>
              <w:tabs>
                <w:tab w:val="left" w:pos="522"/>
                <w:tab w:val="left" w:pos="523"/>
              </w:tabs>
              <w:autoSpaceDE w:val="0"/>
              <w:autoSpaceDN w:val="0"/>
              <w:spacing w:after="0" w:line="252"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Hapësira publike sipas</w:t>
            </w:r>
            <w:r w:rsidR="00A40F7B">
              <w:rPr>
                <w:rFonts w:ascii="Times New Roman" w:eastAsia="Times New Roman" w:hAnsi="Times New Roman" w:cs="Times New Roman"/>
                <w:color w:val="010202"/>
                <w:spacing w:val="-12"/>
                <w:sz w:val="20"/>
                <w:szCs w:val="20"/>
              </w:rPr>
              <w:t xml:space="preserve"> </w:t>
            </w:r>
            <w:r w:rsidR="00A40F7B" w:rsidRPr="0089742C">
              <w:rPr>
                <w:rFonts w:ascii="Times New Roman" w:eastAsia="Times New Roman" w:hAnsi="Times New Roman" w:cs="Times New Roman"/>
                <w:color w:val="010202"/>
                <w:spacing w:val="-12"/>
                <w:sz w:val="20"/>
                <w:szCs w:val="20"/>
              </w:rPr>
              <w:t>standardeve</w:t>
            </w:r>
            <w:r w:rsidRPr="0089742C">
              <w:rPr>
                <w:rFonts w:ascii="Times New Roman" w:eastAsia="Times New Roman" w:hAnsi="Times New Roman" w:cs="Times New Roman"/>
                <w:color w:val="010202"/>
                <w:spacing w:val="-12"/>
                <w:sz w:val="20"/>
                <w:szCs w:val="20"/>
              </w:rPr>
              <w:t>,</w:t>
            </w:r>
          </w:p>
          <w:p w:rsidR="000E49A3" w:rsidRPr="0089742C" w:rsidRDefault="000E49A3" w:rsidP="000E49A3">
            <w:pPr>
              <w:widowControl w:val="0"/>
              <w:numPr>
                <w:ilvl w:val="0"/>
                <w:numId w:val="65"/>
              </w:numPr>
              <w:tabs>
                <w:tab w:val="left" w:pos="522"/>
                <w:tab w:val="left" w:pos="523"/>
              </w:tabs>
              <w:autoSpaceDE w:val="0"/>
              <w:autoSpaceDN w:val="0"/>
              <w:spacing w:after="0" w:line="252"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Qasja në rrugë, ujësjellës dhe kanalizim e</w:t>
            </w:r>
            <w:r w:rsidR="00A40F7B">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siguruar</w:t>
            </w:r>
          </w:p>
          <w:p w:rsidR="000E49A3" w:rsidRPr="0089742C" w:rsidRDefault="000E49A3" w:rsidP="000E49A3">
            <w:pPr>
              <w:widowControl w:val="0"/>
              <w:numPr>
                <w:ilvl w:val="0"/>
                <w:numId w:val="65"/>
              </w:numPr>
              <w:tabs>
                <w:tab w:val="left" w:pos="522"/>
                <w:tab w:val="left" w:pos="523"/>
              </w:tabs>
              <w:autoSpaceDE w:val="0"/>
              <w:autoSpaceDN w:val="0"/>
              <w:spacing w:after="0" w:line="252"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Hapësirat të gjelbëruara publike, zonat tregtare, industriale ter</w:t>
            </w:r>
            <w:r w:rsidR="00A40F7B">
              <w:rPr>
                <w:rFonts w:ascii="Times New Roman" w:eastAsia="Times New Roman" w:hAnsi="Times New Roman" w:cs="Times New Roman"/>
                <w:color w:val="010202"/>
                <w:spacing w:val="-12"/>
                <w:sz w:val="20"/>
                <w:szCs w:val="20"/>
              </w:rPr>
              <w:t>r</w:t>
            </w:r>
            <w:r w:rsidRPr="0089742C">
              <w:rPr>
                <w:rFonts w:ascii="Times New Roman" w:eastAsia="Times New Roman" w:hAnsi="Times New Roman" w:cs="Times New Roman"/>
                <w:color w:val="010202"/>
                <w:spacing w:val="-12"/>
                <w:sz w:val="20"/>
                <w:szCs w:val="20"/>
              </w:rPr>
              <w:t>ene sportive sipas standardeve,</w:t>
            </w:r>
          </w:p>
          <w:p w:rsidR="000E49A3" w:rsidRPr="0089742C" w:rsidRDefault="000E49A3" w:rsidP="000E49A3">
            <w:pPr>
              <w:widowControl w:val="0"/>
              <w:numPr>
                <w:ilvl w:val="0"/>
                <w:numId w:val="65"/>
              </w:numPr>
              <w:tabs>
                <w:tab w:val="left" w:pos="522"/>
                <w:tab w:val="left" w:pos="523"/>
              </w:tabs>
              <w:autoSpaceDE w:val="0"/>
              <w:autoSpaceDN w:val="0"/>
              <w:spacing w:after="0" w:line="252"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Zhvillim i qëndrueshëm i zonës</w:t>
            </w:r>
            <w:r w:rsidR="00A40F7B">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urbane</w:t>
            </w:r>
          </w:p>
        </w:tc>
      </w:tr>
      <w:tr w:rsidR="000E49A3" w:rsidRPr="0089742C" w:rsidTr="00A739A0">
        <w:trPr>
          <w:trHeight w:val="2666"/>
          <w:jc w:val="center"/>
        </w:trPr>
        <w:tc>
          <w:tcPr>
            <w:tcW w:w="1450" w:type="dxa"/>
            <w:vMerge/>
            <w:tcBorders>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607"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52"/>
              </w:numPr>
              <w:spacing w:after="0" w:line="276" w:lineRule="auto"/>
              <w:contextualSpacing/>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Hartimi i planeve rregulluese të hollësishme për zonat: Zhegër, Bre</w:t>
            </w:r>
            <w:r w:rsidR="00316E87">
              <w:rPr>
                <w:rFonts w:ascii="Times New Roman" w:eastAsia="Times New Roman" w:hAnsi="Times New Roman" w:cs="Times New Roman"/>
                <w:spacing w:val="-12"/>
                <w:sz w:val="20"/>
                <w:szCs w:val="20"/>
              </w:rPr>
              <w:t>salc, Dobërqan, Cërmicë, Pograxh</w:t>
            </w:r>
            <w:r w:rsidRPr="0089742C">
              <w:rPr>
                <w:rFonts w:ascii="Times New Roman" w:eastAsia="Times New Roman" w:hAnsi="Times New Roman" w:cs="Times New Roman"/>
                <w:spacing w:val="-12"/>
                <w:sz w:val="20"/>
                <w:szCs w:val="20"/>
              </w:rPr>
              <w:t>ë etj. dhe VSM</w:t>
            </w:r>
          </w:p>
        </w:tc>
        <w:tc>
          <w:tcPr>
            <w:tcW w:w="1170"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170"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4145DA" w:rsidP="000E49A3">
            <w:pPr>
              <w:widowControl w:val="0"/>
              <w:spacing w:before="240" w:after="0" w:line="276" w:lineRule="auto"/>
              <w:rPr>
                <w:rFonts w:ascii="Times New Roman" w:eastAsia="Times New Roman" w:hAnsi="Times New Roman" w:cs="Times New Roman"/>
                <w:sz w:val="20"/>
                <w:szCs w:val="20"/>
              </w:rPr>
            </w:pPr>
            <w:r>
              <w:rPr>
                <w:rFonts w:ascii="Times New Roman" w:eastAsia="Times New Roman" w:hAnsi="Times New Roman" w:cs="Times New Roman"/>
                <w:sz w:val="20"/>
                <w:szCs w:val="20"/>
              </w:rPr>
              <w:t>Komuna MEA Donatorë</w:t>
            </w:r>
            <w:r w:rsidR="000E49A3" w:rsidRPr="0089742C">
              <w:rPr>
                <w:rFonts w:ascii="Times New Roman" w:eastAsia="Times New Roman" w:hAnsi="Times New Roman" w:cs="Times New Roman"/>
                <w:sz w:val="20"/>
                <w:szCs w:val="20"/>
              </w:rPr>
              <w:t>t</w:t>
            </w:r>
          </w:p>
        </w:tc>
        <w:tc>
          <w:tcPr>
            <w:tcW w:w="1163"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160.000.00</w:t>
            </w:r>
          </w:p>
        </w:tc>
        <w:tc>
          <w:tcPr>
            <w:tcW w:w="2173" w:type="dxa"/>
            <w:vMerge/>
            <w:tcBorders>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65"/>
              </w:numPr>
              <w:tabs>
                <w:tab w:val="left" w:pos="467"/>
              </w:tabs>
              <w:autoSpaceDE w:val="0"/>
              <w:autoSpaceDN w:val="0"/>
              <w:spacing w:after="0" w:line="246" w:lineRule="exact"/>
              <w:rPr>
                <w:rFonts w:ascii="Times New Roman" w:eastAsia="Times New Roman" w:hAnsi="Times New Roman" w:cs="Times New Roman"/>
                <w:color w:val="010202"/>
                <w:spacing w:val="-12"/>
                <w:sz w:val="20"/>
                <w:szCs w:val="20"/>
              </w:rPr>
            </w:pPr>
          </w:p>
        </w:tc>
      </w:tr>
      <w:tr w:rsidR="000E49A3" w:rsidRPr="0089742C" w:rsidTr="00A739A0">
        <w:trPr>
          <w:trHeight w:val="1763"/>
          <w:jc w:val="center"/>
        </w:trPr>
        <w:tc>
          <w:tcPr>
            <w:tcW w:w="1450" w:type="dxa"/>
            <w:vMerge w:val="restart"/>
            <w:tcBorders>
              <w:top w:val="nil"/>
              <w:left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Mungesa e hapësirave për parkingje në qytet.</w:t>
            </w:r>
          </w:p>
        </w:tc>
        <w:tc>
          <w:tcPr>
            <w:tcW w:w="2607"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4145DA" w:rsidP="000E49A3">
            <w:pPr>
              <w:widowControl w:val="0"/>
              <w:numPr>
                <w:ilvl w:val="0"/>
                <w:numId w:val="52"/>
              </w:numPr>
              <w:spacing w:after="0" w:line="276" w:lineRule="auto"/>
              <w:contextualSpacing/>
              <w:jc w:val="both"/>
              <w:rPr>
                <w:rFonts w:ascii="Times New Roman" w:eastAsia="Times New Roman" w:hAnsi="Times New Roman" w:cs="Times New Roman"/>
                <w:spacing w:val="-8"/>
                <w:sz w:val="20"/>
                <w:szCs w:val="20"/>
              </w:rPr>
            </w:pPr>
            <w:r>
              <w:rPr>
                <w:rFonts w:ascii="Times New Roman" w:eastAsia="Times New Roman" w:hAnsi="Times New Roman" w:cs="Times New Roman"/>
                <w:spacing w:val="-12"/>
                <w:sz w:val="20"/>
                <w:szCs w:val="20"/>
              </w:rPr>
              <w:t>Ndërtimi i  garazhit publikë nëntokësore dhe rregullimi i</w:t>
            </w:r>
            <w:r w:rsidR="000E49A3" w:rsidRPr="0089742C">
              <w:rPr>
                <w:rFonts w:ascii="Times New Roman" w:eastAsia="Times New Roman" w:hAnsi="Times New Roman" w:cs="Times New Roman"/>
                <w:spacing w:val="-12"/>
                <w:sz w:val="20"/>
                <w:szCs w:val="20"/>
              </w:rPr>
              <w:t xml:space="preserve"> sheshit mbi </w:t>
            </w:r>
            <w:r w:rsidRPr="0089742C">
              <w:rPr>
                <w:rFonts w:ascii="Times New Roman" w:eastAsia="Times New Roman" w:hAnsi="Times New Roman" w:cs="Times New Roman"/>
                <w:spacing w:val="-12"/>
                <w:sz w:val="20"/>
                <w:szCs w:val="20"/>
              </w:rPr>
              <w:t>sipërfaqen</w:t>
            </w:r>
            <w:r>
              <w:rPr>
                <w:rFonts w:ascii="Times New Roman" w:eastAsia="Times New Roman" w:hAnsi="Times New Roman" w:cs="Times New Roman"/>
                <w:spacing w:val="-12"/>
                <w:sz w:val="20"/>
                <w:szCs w:val="20"/>
              </w:rPr>
              <w:t xml:space="preserve"> e garazhit</w:t>
            </w:r>
            <w:r w:rsidR="000E49A3" w:rsidRPr="0089742C">
              <w:rPr>
                <w:rFonts w:ascii="Times New Roman" w:eastAsia="Times New Roman" w:hAnsi="Times New Roman" w:cs="Times New Roman"/>
                <w:spacing w:val="-12"/>
                <w:sz w:val="20"/>
                <w:szCs w:val="20"/>
              </w:rPr>
              <w:t xml:space="preserve">   te ish o</w:t>
            </w:r>
            <w:r>
              <w:rPr>
                <w:rFonts w:ascii="Times New Roman" w:eastAsia="Times New Roman" w:hAnsi="Times New Roman" w:cs="Times New Roman"/>
                <w:spacing w:val="-12"/>
                <w:sz w:val="20"/>
                <w:szCs w:val="20"/>
              </w:rPr>
              <w:t>bjekti i Ecohigjienë</w:t>
            </w:r>
            <w:r w:rsidR="000E49A3" w:rsidRPr="0089742C">
              <w:rPr>
                <w:rFonts w:ascii="Times New Roman" w:eastAsia="Times New Roman" w:hAnsi="Times New Roman" w:cs="Times New Roman"/>
                <w:spacing w:val="-12"/>
                <w:sz w:val="20"/>
                <w:szCs w:val="20"/>
              </w:rPr>
              <w:t>s</w:t>
            </w:r>
          </w:p>
        </w:tc>
        <w:tc>
          <w:tcPr>
            <w:tcW w:w="1170"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170"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Times New Roman" w:hAnsi="Times New Roman" w:cs="Times New Roman"/>
                <w:sz w:val="20"/>
                <w:szCs w:val="20"/>
              </w:rPr>
              <w:t>Komuna MEA Donatoret</w:t>
            </w:r>
            <w:r w:rsidRPr="0089742C">
              <w:rPr>
                <w:rFonts w:ascii="Times New Roman" w:eastAsia="MS Mincho" w:hAnsi="Times New Roman" w:cs="Times New Roman"/>
                <w:sz w:val="20"/>
                <w:szCs w:val="20"/>
              </w:rPr>
              <w:t xml:space="preserve"> PPP</w:t>
            </w:r>
          </w:p>
        </w:tc>
        <w:tc>
          <w:tcPr>
            <w:tcW w:w="1163"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1.000.000.00</w:t>
            </w:r>
          </w:p>
        </w:tc>
        <w:tc>
          <w:tcPr>
            <w:tcW w:w="2173"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65"/>
              </w:numPr>
              <w:tabs>
                <w:tab w:val="left" w:pos="467"/>
              </w:tabs>
              <w:autoSpaceDE w:val="0"/>
              <w:autoSpaceDN w:val="0"/>
              <w:spacing w:after="0" w:line="240" w:lineRule="auto"/>
              <w:ind w:right="441"/>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Qasje më e lehtë në shërbim të qytetarëve dhe vende të reja të</w:t>
            </w:r>
            <w:r w:rsidR="00AE4445">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punës.</w:t>
            </w:r>
          </w:p>
          <w:p w:rsidR="000E49A3" w:rsidRPr="0089742C" w:rsidRDefault="000E49A3" w:rsidP="000E49A3">
            <w:pPr>
              <w:widowControl w:val="0"/>
              <w:numPr>
                <w:ilvl w:val="0"/>
                <w:numId w:val="65"/>
              </w:numPr>
              <w:tabs>
                <w:tab w:val="left" w:pos="467"/>
              </w:tabs>
              <w:autoSpaceDE w:val="0"/>
              <w:autoSpaceDN w:val="0"/>
              <w:spacing w:after="0" w:line="252"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Ndotje më e vogël e ajrit,</w:t>
            </w:r>
          </w:p>
          <w:p w:rsidR="000E49A3" w:rsidRPr="0089742C" w:rsidRDefault="000E49A3" w:rsidP="000E49A3">
            <w:pPr>
              <w:widowControl w:val="0"/>
              <w:numPr>
                <w:ilvl w:val="0"/>
                <w:numId w:val="65"/>
              </w:numPr>
              <w:tabs>
                <w:tab w:val="left" w:pos="468"/>
              </w:tabs>
              <w:autoSpaceDE w:val="0"/>
              <w:autoSpaceDN w:val="0"/>
              <w:spacing w:after="0" w:line="252"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Mjedis më i</w:t>
            </w:r>
            <w:r w:rsidR="00AE4445">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shëndoshë,</w:t>
            </w:r>
          </w:p>
          <w:p w:rsidR="000E49A3" w:rsidRPr="0089742C" w:rsidRDefault="000E49A3" w:rsidP="000E49A3">
            <w:pPr>
              <w:widowControl w:val="0"/>
              <w:numPr>
                <w:ilvl w:val="0"/>
                <w:numId w:val="65"/>
              </w:numPr>
              <w:tabs>
                <w:tab w:val="left" w:pos="468"/>
              </w:tabs>
              <w:autoSpaceDE w:val="0"/>
              <w:autoSpaceDN w:val="0"/>
              <w:spacing w:after="0" w:line="252" w:lineRule="exact"/>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Trafik i</w:t>
            </w:r>
            <w:r w:rsidR="00AE4445">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rregulluar</w:t>
            </w:r>
          </w:p>
        </w:tc>
      </w:tr>
      <w:tr w:rsidR="000E49A3" w:rsidRPr="0089742C" w:rsidTr="00A739A0">
        <w:trPr>
          <w:trHeight w:val="936"/>
          <w:jc w:val="center"/>
        </w:trPr>
        <w:tc>
          <w:tcPr>
            <w:tcW w:w="1450" w:type="dxa"/>
            <w:vMerge/>
            <w:tcBorders>
              <w:left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607"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AE4445" w:rsidP="000E49A3">
            <w:pPr>
              <w:widowControl w:val="0"/>
              <w:numPr>
                <w:ilvl w:val="0"/>
                <w:numId w:val="52"/>
              </w:numPr>
              <w:spacing w:after="0" w:line="276" w:lineRule="auto"/>
              <w:contextualSpacing/>
              <w:jc w:val="both"/>
              <w:rPr>
                <w:rFonts w:ascii="Times New Roman" w:eastAsia="Times New Roman" w:hAnsi="Times New Roman" w:cs="Times New Roman"/>
                <w:spacing w:val="-12"/>
                <w:sz w:val="20"/>
                <w:szCs w:val="20"/>
              </w:rPr>
            </w:pPr>
            <w:r>
              <w:rPr>
                <w:rFonts w:ascii="Times New Roman" w:eastAsia="Times New Roman" w:hAnsi="Times New Roman" w:cs="Times New Roman"/>
                <w:spacing w:val="-12"/>
                <w:sz w:val="20"/>
                <w:szCs w:val="20"/>
              </w:rPr>
              <w:t xml:space="preserve">Hartimi i planit të </w:t>
            </w:r>
            <w:r w:rsidR="000E49A3" w:rsidRPr="0089742C">
              <w:rPr>
                <w:rFonts w:ascii="Times New Roman" w:eastAsia="Times New Roman" w:hAnsi="Times New Roman" w:cs="Times New Roman"/>
                <w:spacing w:val="-12"/>
                <w:sz w:val="20"/>
                <w:szCs w:val="20"/>
              </w:rPr>
              <w:t xml:space="preserve">mobilitetit </w:t>
            </w:r>
          </w:p>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12"/>
                <w:sz w:val="20"/>
                <w:szCs w:val="20"/>
              </w:rPr>
            </w:pPr>
          </w:p>
        </w:tc>
        <w:tc>
          <w:tcPr>
            <w:tcW w:w="1170"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c>
          <w:tcPr>
            <w:tcW w:w="1170"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Times New Roman" w:hAnsi="Times New Roman" w:cs="Times New Roman"/>
                <w:sz w:val="20"/>
                <w:szCs w:val="20"/>
              </w:rPr>
              <w:t>Komuna MEA Donatoret</w:t>
            </w:r>
          </w:p>
        </w:tc>
        <w:tc>
          <w:tcPr>
            <w:tcW w:w="1163"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w:t>
            </w:r>
          </w:p>
        </w:tc>
        <w:tc>
          <w:tcPr>
            <w:tcW w:w="2173"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53"/>
              </w:numPr>
              <w:tabs>
                <w:tab w:val="left" w:pos="467"/>
              </w:tabs>
              <w:autoSpaceDE w:val="0"/>
              <w:autoSpaceDN w:val="0"/>
              <w:spacing w:after="0" w:line="240" w:lineRule="auto"/>
              <w:ind w:right="441"/>
              <w:rPr>
                <w:rFonts w:ascii="Times New Roman" w:eastAsia="Times New Roman" w:hAnsi="Times New Roman" w:cs="Times New Roman"/>
                <w:color w:val="010202"/>
                <w:spacing w:val="-12"/>
                <w:sz w:val="20"/>
                <w:szCs w:val="20"/>
              </w:rPr>
            </w:pPr>
          </w:p>
        </w:tc>
      </w:tr>
      <w:tr w:rsidR="000E49A3" w:rsidRPr="0089742C" w:rsidTr="00A739A0">
        <w:trPr>
          <w:trHeight w:val="1919"/>
          <w:jc w:val="center"/>
        </w:trPr>
        <w:tc>
          <w:tcPr>
            <w:tcW w:w="1450" w:type="dxa"/>
            <w:vMerge/>
            <w:tcBorders>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607"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AE4445" w:rsidP="000E49A3">
            <w:pPr>
              <w:widowControl w:val="0"/>
              <w:numPr>
                <w:ilvl w:val="0"/>
                <w:numId w:val="52"/>
              </w:numPr>
              <w:spacing w:after="0" w:line="276" w:lineRule="auto"/>
              <w:contextualSpacing/>
              <w:rPr>
                <w:rFonts w:ascii="Times New Roman" w:eastAsia="Times New Roman" w:hAnsi="Times New Roman" w:cs="Times New Roman"/>
                <w:spacing w:val="-12"/>
                <w:sz w:val="20"/>
                <w:szCs w:val="20"/>
              </w:rPr>
            </w:pPr>
            <w:r>
              <w:rPr>
                <w:rFonts w:ascii="Times New Roman" w:eastAsia="Times New Roman" w:hAnsi="Times New Roman" w:cs="Times New Roman"/>
                <w:spacing w:val="-12"/>
                <w:sz w:val="20"/>
                <w:szCs w:val="20"/>
              </w:rPr>
              <w:t>Hartimi i  një</w:t>
            </w:r>
            <w:r w:rsidR="000E49A3" w:rsidRPr="0089742C">
              <w:rPr>
                <w:rFonts w:ascii="Times New Roman" w:eastAsia="Times New Roman" w:hAnsi="Times New Roman" w:cs="Times New Roman"/>
                <w:spacing w:val="-12"/>
                <w:sz w:val="20"/>
                <w:szCs w:val="20"/>
              </w:rPr>
              <w:t xml:space="preserve"> sistemi </w:t>
            </w:r>
            <w:r w:rsidRPr="0089742C">
              <w:rPr>
                <w:rFonts w:ascii="Times New Roman" w:eastAsia="Times New Roman" w:hAnsi="Times New Roman" w:cs="Times New Roman"/>
                <w:spacing w:val="-12"/>
                <w:sz w:val="20"/>
                <w:szCs w:val="20"/>
              </w:rPr>
              <w:t>për</w:t>
            </w:r>
            <w:r w:rsidR="000E49A3" w:rsidRPr="0089742C">
              <w:rPr>
                <w:rFonts w:ascii="Times New Roman" w:eastAsia="Times New Roman" w:hAnsi="Times New Roman" w:cs="Times New Roman"/>
                <w:spacing w:val="-12"/>
                <w:sz w:val="20"/>
                <w:szCs w:val="20"/>
              </w:rPr>
              <w:t xml:space="preserve"> menaxhimin e parkingjeve</w:t>
            </w:r>
          </w:p>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12"/>
                <w:sz w:val="20"/>
                <w:szCs w:val="20"/>
              </w:rPr>
            </w:pPr>
          </w:p>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12"/>
                <w:sz w:val="20"/>
                <w:szCs w:val="20"/>
              </w:rPr>
            </w:pPr>
          </w:p>
        </w:tc>
        <w:tc>
          <w:tcPr>
            <w:tcW w:w="1170"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170"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Komuna MEA Donatoret</w:t>
            </w:r>
          </w:p>
        </w:tc>
        <w:tc>
          <w:tcPr>
            <w:tcW w:w="1163"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w:t>
            </w:r>
          </w:p>
        </w:tc>
        <w:tc>
          <w:tcPr>
            <w:tcW w:w="2173" w:type="dxa"/>
            <w:vMerge/>
            <w:tcBorders>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53"/>
              </w:numPr>
              <w:tabs>
                <w:tab w:val="left" w:pos="467"/>
              </w:tabs>
              <w:autoSpaceDE w:val="0"/>
              <w:autoSpaceDN w:val="0"/>
              <w:spacing w:after="0" w:line="240" w:lineRule="auto"/>
              <w:ind w:right="441"/>
              <w:rPr>
                <w:rFonts w:ascii="Times New Roman" w:eastAsia="Times New Roman" w:hAnsi="Times New Roman" w:cs="Times New Roman"/>
                <w:color w:val="010202"/>
                <w:spacing w:val="-12"/>
                <w:sz w:val="20"/>
                <w:szCs w:val="20"/>
              </w:rPr>
            </w:pPr>
          </w:p>
        </w:tc>
      </w:tr>
      <w:tr w:rsidR="000E49A3" w:rsidRPr="0089742C" w:rsidTr="00A739A0">
        <w:trPr>
          <w:trHeight w:val="780"/>
          <w:jc w:val="center"/>
        </w:trPr>
        <w:tc>
          <w:tcPr>
            <w:tcW w:w="1450" w:type="dxa"/>
            <w:vMerge w:val="restart"/>
            <w:tcBorders>
              <w:top w:val="nil"/>
              <w:left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Mungesa e hapësirave të </w:t>
            </w:r>
            <w:r w:rsidRPr="0089742C">
              <w:rPr>
                <w:rFonts w:ascii="Times New Roman" w:eastAsia="Times New Roman" w:hAnsi="Times New Roman" w:cs="Times New Roman"/>
                <w:sz w:val="20"/>
                <w:szCs w:val="20"/>
              </w:rPr>
              <w:lastRenderedPageBreak/>
              <w:t>gjelbëruara sipas Standardeve të BE-së (9m2/kokë banori)</w:t>
            </w:r>
          </w:p>
        </w:tc>
        <w:tc>
          <w:tcPr>
            <w:tcW w:w="2607"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AE4445" w:rsidP="000E49A3">
            <w:pPr>
              <w:widowControl w:val="0"/>
              <w:numPr>
                <w:ilvl w:val="0"/>
                <w:numId w:val="52"/>
              </w:numPr>
              <w:spacing w:after="0" w:line="276" w:lineRule="auto"/>
              <w:contextualSpacing/>
              <w:rPr>
                <w:rFonts w:ascii="Times New Roman" w:eastAsia="Times New Roman" w:hAnsi="Times New Roman" w:cs="Times New Roman"/>
                <w:spacing w:val="-8"/>
                <w:sz w:val="20"/>
                <w:szCs w:val="20"/>
              </w:rPr>
            </w:pPr>
            <w:r>
              <w:rPr>
                <w:rFonts w:ascii="Times New Roman" w:eastAsia="Times New Roman" w:hAnsi="Times New Roman" w:cs="Times New Roman"/>
                <w:spacing w:val="-8"/>
                <w:sz w:val="20"/>
                <w:szCs w:val="20"/>
              </w:rPr>
              <w:lastRenderedPageBreak/>
              <w:t>Krijimi i zonave të gjelbërta në</w:t>
            </w:r>
            <w:r w:rsidR="000E49A3" w:rsidRPr="0089742C">
              <w:rPr>
                <w:rFonts w:ascii="Times New Roman" w:eastAsia="Times New Roman" w:hAnsi="Times New Roman" w:cs="Times New Roman"/>
                <w:spacing w:val="-8"/>
                <w:sz w:val="20"/>
                <w:szCs w:val="20"/>
              </w:rPr>
              <w:t xml:space="preserve"> Gjilan</w:t>
            </w:r>
          </w:p>
          <w:p w:rsidR="000E49A3" w:rsidRPr="0089742C" w:rsidRDefault="000E49A3" w:rsidP="000E49A3">
            <w:pPr>
              <w:widowControl w:val="0"/>
              <w:spacing w:after="0" w:line="276" w:lineRule="auto"/>
              <w:ind w:left="360"/>
              <w:contextualSpacing/>
              <w:rPr>
                <w:rFonts w:ascii="Times New Roman" w:eastAsia="Times New Roman" w:hAnsi="Times New Roman" w:cs="Times New Roman"/>
                <w:spacing w:val="-8"/>
                <w:sz w:val="20"/>
                <w:szCs w:val="20"/>
              </w:rPr>
            </w:pPr>
          </w:p>
        </w:tc>
        <w:tc>
          <w:tcPr>
            <w:tcW w:w="1170"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170"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Komuna MEA </w:t>
            </w:r>
            <w:r w:rsidRPr="0089742C">
              <w:rPr>
                <w:rFonts w:ascii="Times New Roman" w:eastAsia="Times New Roman" w:hAnsi="Times New Roman" w:cs="Times New Roman"/>
                <w:sz w:val="20"/>
                <w:szCs w:val="20"/>
              </w:rPr>
              <w:lastRenderedPageBreak/>
              <w:t>Donatoret</w:t>
            </w:r>
          </w:p>
        </w:tc>
        <w:tc>
          <w:tcPr>
            <w:tcW w:w="1163"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lastRenderedPageBreak/>
              <w:t>300.000.00</w:t>
            </w:r>
          </w:p>
        </w:tc>
        <w:tc>
          <w:tcPr>
            <w:tcW w:w="2173"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66"/>
              </w:numPr>
              <w:tabs>
                <w:tab w:val="left" w:pos="467"/>
              </w:tabs>
              <w:autoSpaceDE w:val="0"/>
              <w:autoSpaceDN w:val="0"/>
              <w:adjustRightInd w:val="0"/>
              <w:spacing w:after="0" w:line="248" w:lineRule="exact"/>
              <w:jc w:val="both"/>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Mjedis i pastër</w:t>
            </w:r>
          </w:p>
          <w:p w:rsidR="000E49A3" w:rsidRPr="0089742C" w:rsidRDefault="000E49A3" w:rsidP="000E49A3">
            <w:pPr>
              <w:widowControl w:val="0"/>
              <w:numPr>
                <w:ilvl w:val="0"/>
                <w:numId w:val="66"/>
              </w:numPr>
              <w:tabs>
                <w:tab w:val="left" w:pos="467"/>
              </w:tabs>
              <w:autoSpaceDE w:val="0"/>
              <w:autoSpaceDN w:val="0"/>
              <w:adjustRightInd w:val="0"/>
              <w:spacing w:after="0" w:line="248" w:lineRule="exact"/>
              <w:jc w:val="both"/>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Vende të mjaftueshme</w:t>
            </w:r>
            <w:r w:rsidR="00AE4445">
              <w:rPr>
                <w:rFonts w:ascii="Times New Roman" w:eastAsia="Times New Roman" w:hAnsi="Times New Roman" w:cs="Times New Roman"/>
                <w:color w:val="010202"/>
                <w:spacing w:val="-12"/>
                <w:sz w:val="20"/>
                <w:szCs w:val="20"/>
              </w:rPr>
              <w:t xml:space="preserve"> për</w:t>
            </w:r>
            <w:r w:rsidRPr="0089742C">
              <w:rPr>
                <w:rFonts w:ascii="Times New Roman" w:eastAsia="Times New Roman" w:hAnsi="Times New Roman" w:cs="Times New Roman"/>
                <w:color w:val="010202"/>
                <w:spacing w:val="-12"/>
                <w:sz w:val="20"/>
                <w:szCs w:val="20"/>
              </w:rPr>
              <w:t xml:space="preserve"> pushimi dhe </w:t>
            </w:r>
            <w:r w:rsidRPr="0089742C">
              <w:rPr>
                <w:rFonts w:ascii="Times New Roman" w:eastAsia="Times New Roman" w:hAnsi="Times New Roman" w:cs="Times New Roman"/>
                <w:color w:val="010202"/>
                <w:spacing w:val="-12"/>
                <w:sz w:val="20"/>
                <w:szCs w:val="20"/>
              </w:rPr>
              <w:lastRenderedPageBreak/>
              <w:t>çlodhje.</w:t>
            </w:r>
          </w:p>
          <w:p w:rsidR="000E49A3" w:rsidRPr="0089742C" w:rsidRDefault="000E49A3" w:rsidP="000E49A3">
            <w:pPr>
              <w:widowControl w:val="0"/>
              <w:numPr>
                <w:ilvl w:val="0"/>
                <w:numId w:val="66"/>
              </w:numPr>
              <w:tabs>
                <w:tab w:val="left" w:pos="467"/>
              </w:tabs>
              <w:autoSpaceDE w:val="0"/>
              <w:autoSpaceDN w:val="0"/>
              <w:adjustRightInd w:val="0"/>
              <w:spacing w:after="0" w:line="248" w:lineRule="exact"/>
              <w:jc w:val="both"/>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Florës së tyre me pemë dhe bimësi tëre.</w:t>
            </w:r>
          </w:p>
          <w:p w:rsidR="000E49A3" w:rsidRPr="0089742C" w:rsidRDefault="000E49A3" w:rsidP="000E49A3">
            <w:pPr>
              <w:widowControl w:val="0"/>
              <w:tabs>
                <w:tab w:val="left" w:pos="467"/>
              </w:tabs>
              <w:autoSpaceDE w:val="0"/>
              <w:autoSpaceDN w:val="0"/>
              <w:spacing w:after="0" w:line="240" w:lineRule="auto"/>
              <w:ind w:right="631"/>
              <w:rPr>
                <w:rFonts w:ascii="Times New Roman" w:eastAsia="Times New Roman" w:hAnsi="Times New Roman" w:cs="Times New Roman"/>
                <w:spacing w:val="-12"/>
                <w:sz w:val="20"/>
                <w:szCs w:val="20"/>
              </w:rPr>
            </w:pPr>
          </w:p>
        </w:tc>
      </w:tr>
      <w:tr w:rsidR="000E49A3" w:rsidRPr="0089742C" w:rsidTr="00A739A0">
        <w:trPr>
          <w:trHeight w:val="2590"/>
          <w:jc w:val="center"/>
        </w:trPr>
        <w:tc>
          <w:tcPr>
            <w:tcW w:w="1450" w:type="dxa"/>
            <w:vMerge/>
            <w:tcBorders>
              <w:left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607"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52"/>
              </w:numPr>
              <w:spacing w:after="0" w:line="276" w:lineRule="auto"/>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 xml:space="preserve">Përkrahje për ripyllëzim të 60ha me </w:t>
            </w:r>
            <w:r w:rsidR="00AE4445">
              <w:rPr>
                <w:rFonts w:ascii="Times New Roman" w:eastAsia="MS Mincho" w:hAnsi="Times New Roman" w:cs="Times New Roman"/>
                <w:spacing w:val="-8"/>
                <w:sz w:val="20"/>
                <w:szCs w:val="20"/>
              </w:rPr>
              <w:t>fidanë të rinj Pisha, Bung Qarr</w:t>
            </w:r>
            <w:r w:rsidRPr="0089742C">
              <w:rPr>
                <w:rFonts w:ascii="Times New Roman" w:eastAsia="MS Mincho" w:hAnsi="Times New Roman" w:cs="Times New Roman"/>
                <w:spacing w:val="-8"/>
                <w:sz w:val="20"/>
                <w:szCs w:val="20"/>
              </w:rPr>
              <w:t>, mbjelljen për sipërfaqet pyjore minimale prej së paku 0.5ha përgjatë zonave erozive</w:t>
            </w:r>
          </w:p>
        </w:tc>
        <w:tc>
          <w:tcPr>
            <w:tcW w:w="1170"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170"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Komuna MEA Donatoret</w:t>
            </w:r>
          </w:p>
        </w:tc>
        <w:tc>
          <w:tcPr>
            <w:tcW w:w="1163"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60.000.00</w:t>
            </w:r>
          </w:p>
        </w:tc>
        <w:tc>
          <w:tcPr>
            <w:tcW w:w="2173"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53"/>
              </w:numPr>
              <w:tabs>
                <w:tab w:val="left" w:pos="467"/>
              </w:tabs>
              <w:autoSpaceDE w:val="0"/>
              <w:autoSpaceDN w:val="0"/>
              <w:spacing w:after="0" w:line="248" w:lineRule="exact"/>
              <w:rPr>
                <w:rFonts w:ascii="Times New Roman" w:eastAsia="Times New Roman" w:hAnsi="Times New Roman" w:cs="Times New Roman"/>
                <w:color w:val="010202"/>
                <w:spacing w:val="-12"/>
                <w:sz w:val="20"/>
                <w:szCs w:val="20"/>
              </w:rPr>
            </w:pPr>
          </w:p>
        </w:tc>
      </w:tr>
      <w:tr w:rsidR="000E49A3" w:rsidRPr="0089742C" w:rsidTr="00A739A0">
        <w:trPr>
          <w:trHeight w:val="1373"/>
          <w:jc w:val="center"/>
        </w:trPr>
        <w:tc>
          <w:tcPr>
            <w:tcW w:w="1450" w:type="dxa"/>
            <w:vMerge/>
            <w:tcBorders>
              <w:left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607"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52"/>
              </w:numPr>
              <w:tabs>
                <w:tab w:val="left" w:pos="468"/>
              </w:tabs>
              <w:autoSpaceDE w:val="0"/>
              <w:autoSpaceDN w:val="0"/>
              <w:spacing w:after="0" w:line="240" w:lineRule="auto"/>
              <w:ind w:right="202"/>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Mbjellja drunjëve dekorativ në oborret e objekteve publike, arsimore, shëndetësore e fetare;</w:t>
            </w:r>
          </w:p>
        </w:tc>
        <w:tc>
          <w:tcPr>
            <w:tcW w:w="1170"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170"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Komuna MEA Donatoret</w:t>
            </w:r>
          </w:p>
        </w:tc>
        <w:tc>
          <w:tcPr>
            <w:tcW w:w="1163" w:type="dxa"/>
            <w:tcBorders>
              <w:top w:val="single" w:sz="4" w:space="0" w:color="auto"/>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100.000.00</w:t>
            </w:r>
          </w:p>
        </w:tc>
        <w:tc>
          <w:tcPr>
            <w:tcW w:w="2173" w:type="dxa"/>
            <w:vMerge/>
            <w:tcBorders>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53"/>
              </w:numPr>
              <w:tabs>
                <w:tab w:val="left" w:pos="467"/>
              </w:tabs>
              <w:autoSpaceDE w:val="0"/>
              <w:autoSpaceDN w:val="0"/>
              <w:spacing w:after="0" w:line="248" w:lineRule="exact"/>
              <w:rPr>
                <w:rFonts w:ascii="Times New Roman" w:eastAsia="Times New Roman" w:hAnsi="Times New Roman" w:cs="Times New Roman"/>
                <w:color w:val="010202"/>
                <w:spacing w:val="-12"/>
                <w:sz w:val="20"/>
                <w:szCs w:val="20"/>
              </w:rPr>
            </w:pPr>
          </w:p>
        </w:tc>
      </w:tr>
      <w:tr w:rsidR="000E49A3" w:rsidRPr="0089742C" w:rsidTr="00A739A0">
        <w:trPr>
          <w:trHeight w:val="806"/>
          <w:jc w:val="center"/>
        </w:trPr>
        <w:tc>
          <w:tcPr>
            <w:tcW w:w="1450" w:type="dxa"/>
            <w:vMerge/>
            <w:tcBorders>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607"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52"/>
              </w:numPr>
              <w:spacing w:after="0" w:line="276" w:lineRule="auto"/>
              <w:contextualSpacing/>
              <w:rPr>
                <w:rFonts w:ascii="Times New Roman" w:eastAsia="MS Mincho" w:hAnsi="Times New Roman" w:cs="Times New Roman"/>
                <w:color w:val="010202"/>
                <w:spacing w:val="-8"/>
                <w:sz w:val="20"/>
                <w:szCs w:val="20"/>
              </w:rPr>
            </w:pPr>
            <w:r w:rsidRPr="0089742C">
              <w:rPr>
                <w:rFonts w:ascii="Times New Roman" w:eastAsia="MS Mincho" w:hAnsi="Times New Roman" w:cs="Times New Roman"/>
                <w:spacing w:val="-8"/>
                <w:sz w:val="20"/>
                <w:szCs w:val="20"/>
              </w:rPr>
              <w:t>Gjelbërimi i  hapësirave publike ekzistuese</w:t>
            </w:r>
          </w:p>
        </w:tc>
        <w:tc>
          <w:tcPr>
            <w:tcW w:w="1170"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170"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Komuna MEA Donatoret</w:t>
            </w:r>
          </w:p>
        </w:tc>
        <w:tc>
          <w:tcPr>
            <w:tcW w:w="1163"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40.000.00</w:t>
            </w:r>
          </w:p>
        </w:tc>
        <w:tc>
          <w:tcPr>
            <w:tcW w:w="2173" w:type="dxa"/>
            <w:vMerge/>
            <w:tcBorders>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53"/>
              </w:numPr>
              <w:tabs>
                <w:tab w:val="left" w:pos="467"/>
              </w:tabs>
              <w:autoSpaceDE w:val="0"/>
              <w:autoSpaceDN w:val="0"/>
              <w:spacing w:after="0" w:line="248" w:lineRule="exact"/>
              <w:rPr>
                <w:rFonts w:ascii="Times New Roman" w:eastAsia="Times New Roman" w:hAnsi="Times New Roman" w:cs="Times New Roman"/>
                <w:color w:val="010202"/>
                <w:spacing w:val="-12"/>
                <w:sz w:val="20"/>
                <w:szCs w:val="20"/>
              </w:rPr>
            </w:pPr>
          </w:p>
        </w:tc>
      </w:tr>
      <w:tr w:rsidR="000E49A3" w:rsidRPr="0089742C" w:rsidTr="00A739A0">
        <w:trPr>
          <w:trHeight w:val="921"/>
          <w:jc w:val="center"/>
        </w:trPr>
        <w:tc>
          <w:tcPr>
            <w:tcW w:w="1450" w:type="dxa"/>
            <w:vMerge w:val="restart"/>
            <w:tcBorders>
              <w:top w:val="nil"/>
              <w:left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Mungesa e hapësirave rekreative publike</w:t>
            </w:r>
          </w:p>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607"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52"/>
              </w:numPr>
              <w:spacing w:after="0" w:line="276"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Ndërtimi i parkut Dardania 2</w:t>
            </w:r>
          </w:p>
        </w:tc>
        <w:tc>
          <w:tcPr>
            <w:tcW w:w="1170"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170"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Komuna MEA Donatoret</w:t>
            </w:r>
          </w:p>
        </w:tc>
        <w:tc>
          <w:tcPr>
            <w:tcW w:w="1163"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200.000.00</w:t>
            </w:r>
          </w:p>
        </w:tc>
        <w:tc>
          <w:tcPr>
            <w:tcW w:w="2173"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53"/>
              </w:numPr>
              <w:tabs>
                <w:tab w:val="left" w:pos="467"/>
              </w:tabs>
              <w:autoSpaceDE w:val="0"/>
              <w:autoSpaceDN w:val="0"/>
              <w:spacing w:after="0" w:line="240" w:lineRule="auto"/>
              <w:ind w:right="106"/>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Hapësira sportive rekreative të mjaftueshme dhe të qasshme për të gjitha grupmoshat.</w:t>
            </w:r>
          </w:p>
          <w:p w:rsidR="000E49A3" w:rsidRPr="0089742C" w:rsidRDefault="000E49A3" w:rsidP="000E49A3">
            <w:pPr>
              <w:widowControl w:val="0"/>
              <w:numPr>
                <w:ilvl w:val="0"/>
                <w:numId w:val="53"/>
              </w:numPr>
              <w:tabs>
                <w:tab w:val="left" w:pos="467"/>
              </w:tabs>
              <w:autoSpaceDE w:val="0"/>
              <w:autoSpaceDN w:val="0"/>
              <w:spacing w:after="0" w:line="254" w:lineRule="exact"/>
              <w:ind w:right="856"/>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Krijimi i një mjedisi çlodhës dhe argëtues për</w:t>
            </w:r>
            <w:r w:rsidR="00E40243">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qytetarët.</w:t>
            </w:r>
          </w:p>
        </w:tc>
      </w:tr>
      <w:tr w:rsidR="000E49A3" w:rsidRPr="0089742C" w:rsidTr="00A739A0">
        <w:trPr>
          <w:trHeight w:val="2590"/>
          <w:jc w:val="center"/>
        </w:trPr>
        <w:tc>
          <w:tcPr>
            <w:tcW w:w="1450" w:type="dxa"/>
            <w:vMerge/>
            <w:tcBorders>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p>
        </w:tc>
        <w:tc>
          <w:tcPr>
            <w:tcW w:w="2607"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52"/>
              </w:numPr>
              <w:spacing w:after="0" w:line="276" w:lineRule="auto"/>
              <w:contextualSpacing/>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 xml:space="preserve">Rregullimi i shtigjeve </w:t>
            </w:r>
            <w:r w:rsidR="00AE4445" w:rsidRPr="0089742C">
              <w:rPr>
                <w:rFonts w:ascii="Times New Roman" w:eastAsia="Times New Roman" w:hAnsi="Times New Roman" w:cs="Times New Roman"/>
                <w:spacing w:val="-12"/>
                <w:sz w:val="20"/>
                <w:szCs w:val="20"/>
              </w:rPr>
              <w:t>për</w:t>
            </w:r>
            <w:r w:rsidR="00AE4445">
              <w:rPr>
                <w:rFonts w:ascii="Times New Roman" w:eastAsia="Times New Roman" w:hAnsi="Times New Roman" w:cs="Times New Roman"/>
                <w:spacing w:val="-12"/>
                <w:sz w:val="20"/>
                <w:szCs w:val="20"/>
              </w:rPr>
              <w:t xml:space="preserve"> çiklist dhe rregullimi i</w:t>
            </w:r>
            <w:r w:rsidRPr="0089742C">
              <w:rPr>
                <w:rFonts w:ascii="Times New Roman" w:eastAsia="Times New Roman" w:hAnsi="Times New Roman" w:cs="Times New Roman"/>
                <w:spacing w:val="-12"/>
                <w:sz w:val="20"/>
                <w:szCs w:val="20"/>
              </w:rPr>
              <w:t xml:space="preserve"> shtigjeve </w:t>
            </w:r>
            <w:r w:rsidR="00AE4445" w:rsidRPr="0089742C">
              <w:rPr>
                <w:rFonts w:ascii="Times New Roman" w:eastAsia="Times New Roman" w:hAnsi="Times New Roman" w:cs="Times New Roman"/>
                <w:spacing w:val="-12"/>
                <w:sz w:val="20"/>
                <w:szCs w:val="20"/>
              </w:rPr>
              <w:t>për</w:t>
            </w:r>
            <w:r w:rsidR="00AE4445">
              <w:rPr>
                <w:rFonts w:ascii="Times New Roman" w:eastAsia="Times New Roman" w:hAnsi="Times New Roman" w:cs="Times New Roman"/>
                <w:spacing w:val="-12"/>
                <w:sz w:val="20"/>
                <w:szCs w:val="20"/>
              </w:rPr>
              <w:t xml:space="preserve"> ecje të lirë në natyrë</w:t>
            </w:r>
          </w:p>
        </w:tc>
        <w:tc>
          <w:tcPr>
            <w:tcW w:w="1170"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170"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Komuna MEA Donatoret</w:t>
            </w:r>
          </w:p>
        </w:tc>
        <w:tc>
          <w:tcPr>
            <w:tcW w:w="1163"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before="240"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200.000.00</w:t>
            </w:r>
          </w:p>
        </w:tc>
        <w:tc>
          <w:tcPr>
            <w:tcW w:w="2173" w:type="dxa"/>
            <w:vMerge/>
            <w:tcBorders>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51"/>
              </w:numPr>
              <w:tabs>
                <w:tab w:val="left" w:pos="467"/>
              </w:tabs>
              <w:autoSpaceDE w:val="0"/>
              <w:autoSpaceDN w:val="0"/>
              <w:spacing w:after="0" w:line="240" w:lineRule="auto"/>
              <w:ind w:right="106"/>
              <w:rPr>
                <w:rFonts w:ascii="Times New Roman" w:eastAsia="Times New Roman" w:hAnsi="Times New Roman" w:cs="Times New Roman"/>
                <w:color w:val="010202"/>
                <w:spacing w:val="-12"/>
                <w:sz w:val="20"/>
                <w:szCs w:val="20"/>
              </w:rPr>
            </w:pPr>
          </w:p>
        </w:tc>
      </w:tr>
    </w:tbl>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widowControl w:val="0"/>
        <w:spacing w:before="240" w:after="0" w:line="276" w:lineRule="auto"/>
        <w:rPr>
          <w:rFonts w:ascii="Times New Roman" w:eastAsia="Times New Roman" w:hAnsi="Times New Roman" w:cs="Times New Roman"/>
          <w:i/>
          <w:sz w:val="20"/>
          <w:szCs w:val="20"/>
        </w:rPr>
      </w:pPr>
    </w:p>
    <w:p w:rsidR="000E49A3" w:rsidRPr="0089742C" w:rsidRDefault="000E49A3" w:rsidP="000E49A3">
      <w:pPr>
        <w:spacing w:after="0" w:line="240" w:lineRule="auto"/>
        <w:jc w:val="center"/>
        <w:rPr>
          <w:rFonts w:ascii="Times New Roman" w:eastAsia="MS Mincho" w:hAnsi="Times New Roman" w:cs="Times New Roman"/>
          <w:bCs/>
          <w:spacing w:val="-8"/>
          <w:sz w:val="20"/>
          <w:szCs w:val="20"/>
        </w:rPr>
      </w:pPr>
      <w:bookmarkStart w:id="241" w:name="_Toc52129027"/>
    </w:p>
    <w:p w:rsidR="000E49A3" w:rsidRPr="0089742C" w:rsidRDefault="000E49A3" w:rsidP="000E49A3">
      <w:pPr>
        <w:spacing w:after="0" w:line="240" w:lineRule="auto"/>
        <w:jc w:val="center"/>
        <w:rPr>
          <w:rFonts w:ascii="Times New Roman" w:eastAsia="MS Mincho" w:hAnsi="Times New Roman" w:cs="Times New Roman"/>
          <w:bCs/>
          <w:spacing w:val="-8"/>
          <w:sz w:val="20"/>
          <w:szCs w:val="20"/>
        </w:rPr>
      </w:pPr>
    </w:p>
    <w:p w:rsidR="000E49A3" w:rsidRDefault="000E49A3" w:rsidP="000E49A3">
      <w:pPr>
        <w:spacing w:before="240" w:after="0" w:line="240" w:lineRule="auto"/>
        <w:rPr>
          <w:rFonts w:ascii="Times New Roman" w:eastAsia="MS Mincho" w:hAnsi="Times New Roman" w:cs="Times New Roman"/>
          <w:bCs/>
          <w:spacing w:val="-8"/>
          <w:sz w:val="20"/>
          <w:szCs w:val="20"/>
        </w:rPr>
      </w:pPr>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38</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Plani i Veprimit:  5 Mbrojtja e tokës bujqësore, pyjeve dhe zhvillimi i turizmit</w:t>
      </w:r>
      <w:bookmarkEnd w:id="241"/>
    </w:p>
    <w:p w:rsidR="00AD0A4F" w:rsidRPr="0089742C" w:rsidRDefault="00AD0A4F" w:rsidP="000E49A3">
      <w:pPr>
        <w:spacing w:before="240" w:after="0" w:line="240" w:lineRule="auto"/>
        <w:rPr>
          <w:rFonts w:ascii="Times New Roman" w:eastAsia="Times New Roman" w:hAnsi="Times New Roman" w:cs="Times New Roman"/>
          <w:bCs/>
          <w:spacing w:val="-8"/>
          <w:sz w:val="20"/>
          <w:szCs w:val="20"/>
          <w:u w:val="single"/>
        </w:rPr>
      </w:pPr>
    </w:p>
    <w:tbl>
      <w:tblPr>
        <w:tblpPr w:leftFromText="180" w:rightFromText="180" w:vertAnchor="text" w:horzAnchor="margin" w:tblpY="1127"/>
        <w:tblW w:w="94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00" w:firstRow="0" w:lastRow="0" w:firstColumn="0" w:lastColumn="0" w:noHBand="1" w:noVBand="1"/>
      </w:tblPr>
      <w:tblGrid>
        <w:gridCol w:w="1450"/>
        <w:gridCol w:w="2250"/>
        <w:gridCol w:w="810"/>
        <w:gridCol w:w="1080"/>
        <w:gridCol w:w="1080"/>
        <w:gridCol w:w="2792"/>
      </w:tblGrid>
      <w:tr w:rsidR="000E49A3" w:rsidRPr="0089742C" w:rsidTr="00A739A0">
        <w:trPr>
          <w:trHeight w:val="352"/>
        </w:trPr>
        <w:tc>
          <w:tcPr>
            <w:tcW w:w="1450" w:type="dxa"/>
            <w:shd w:val="clear" w:color="auto" w:fill="FFFF00"/>
            <w:tcMar>
              <w:top w:w="100" w:type="dxa"/>
              <w:left w:w="100" w:type="dxa"/>
              <w:bottom w:w="100" w:type="dxa"/>
              <w:right w:w="100" w:type="dxa"/>
            </w:tcMar>
          </w:tcPr>
          <w:p w:rsidR="000E49A3" w:rsidRPr="0089742C" w:rsidRDefault="000E49A3" w:rsidP="00AD0A4F">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Problemi</w:t>
            </w:r>
          </w:p>
        </w:tc>
        <w:tc>
          <w:tcPr>
            <w:tcW w:w="2250" w:type="dxa"/>
            <w:shd w:val="clear" w:color="auto" w:fill="FFFF00"/>
            <w:tcMar>
              <w:top w:w="100" w:type="dxa"/>
              <w:left w:w="100" w:type="dxa"/>
              <w:bottom w:w="100" w:type="dxa"/>
              <w:right w:w="100" w:type="dxa"/>
            </w:tcMar>
          </w:tcPr>
          <w:p w:rsidR="000E49A3" w:rsidRPr="0089742C" w:rsidRDefault="000E49A3" w:rsidP="000E49A3">
            <w:pPr>
              <w:widowControl w:val="0"/>
              <w:spacing w:after="0" w:line="276"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Veprimet/projektet</w:t>
            </w:r>
          </w:p>
        </w:tc>
        <w:tc>
          <w:tcPr>
            <w:tcW w:w="810" w:type="dxa"/>
            <w:shd w:val="clear" w:color="auto" w:fill="FFFF00"/>
            <w:tcMar>
              <w:top w:w="100" w:type="dxa"/>
              <w:left w:w="100" w:type="dxa"/>
              <w:bottom w:w="100" w:type="dxa"/>
              <w:right w:w="100" w:type="dxa"/>
            </w:tcMar>
          </w:tcPr>
          <w:p w:rsidR="000E49A3" w:rsidRPr="0089742C" w:rsidRDefault="000E49A3" w:rsidP="000E49A3">
            <w:pPr>
              <w:widowControl w:val="0"/>
              <w:spacing w:after="0" w:line="276"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Afati kohor</w:t>
            </w:r>
          </w:p>
        </w:tc>
        <w:tc>
          <w:tcPr>
            <w:tcW w:w="1080" w:type="dxa"/>
            <w:shd w:val="clear" w:color="auto" w:fill="FFFF00"/>
            <w:tcMar>
              <w:top w:w="100" w:type="dxa"/>
              <w:left w:w="100" w:type="dxa"/>
              <w:bottom w:w="100" w:type="dxa"/>
              <w:right w:w="100" w:type="dxa"/>
            </w:tcMar>
          </w:tcPr>
          <w:p w:rsidR="000E49A3" w:rsidRPr="0089742C" w:rsidRDefault="000E49A3" w:rsidP="000E49A3">
            <w:pPr>
              <w:widowControl w:val="0"/>
              <w:spacing w:after="0" w:line="276"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Institucioni</w:t>
            </w:r>
          </w:p>
          <w:p w:rsidR="000E49A3" w:rsidRPr="0089742C" w:rsidRDefault="000E49A3" w:rsidP="000E49A3">
            <w:pPr>
              <w:widowControl w:val="0"/>
              <w:spacing w:after="0" w:line="276"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përgjegjës</w:t>
            </w:r>
          </w:p>
        </w:tc>
        <w:tc>
          <w:tcPr>
            <w:tcW w:w="1080" w:type="dxa"/>
            <w:shd w:val="clear" w:color="auto" w:fill="FFFF00"/>
            <w:tcMar>
              <w:top w:w="100" w:type="dxa"/>
              <w:left w:w="100" w:type="dxa"/>
              <w:bottom w:w="100" w:type="dxa"/>
              <w:right w:w="100" w:type="dxa"/>
            </w:tcMar>
          </w:tcPr>
          <w:p w:rsidR="000E49A3" w:rsidRPr="0089742C" w:rsidRDefault="000E49A3" w:rsidP="000E49A3">
            <w:pPr>
              <w:widowControl w:val="0"/>
              <w:spacing w:after="0" w:line="276"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Kostoja (€)</w:t>
            </w:r>
          </w:p>
        </w:tc>
        <w:tc>
          <w:tcPr>
            <w:tcW w:w="2792" w:type="dxa"/>
            <w:shd w:val="clear" w:color="auto" w:fill="FFFF00"/>
            <w:tcMar>
              <w:top w:w="100" w:type="dxa"/>
              <w:left w:w="100" w:type="dxa"/>
              <w:bottom w:w="100" w:type="dxa"/>
              <w:right w:w="100" w:type="dxa"/>
            </w:tcMar>
          </w:tcPr>
          <w:p w:rsidR="000E49A3" w:rsidRPr="0089742C" w:rsidRDefault="000E49A3" w:rsidP="000E49A3">
            <w:pPr>
              <w:widowControl w:val="0"/>
              <w:spacing w:after="0" w:line="276"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Rezultatet e projekteve</w:t>
            </w:r>
          </w:p>
        </w:tc>
      </w:tr>
      <w:tr w:rsidR="000E49A3" w:rsidRPr="0089742C" w:rsidTr="00A739A0">
        <w:trPr>
          <w:trHeight w:val="1687"/>
        </w:trPr>
        <w:tc>
          <w:tcPr>
            <w:tcW w:w="145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Calibri" w:hAnsi="Times New Roman" w:cs="Times New Roman"/>
                <w:sz w:val="20"/>
                <w:szCs w:val="20"/>
              </w:rPr>
              <w:t>Mungon strategjia për zhvillimin e bujqësisë në territorin e Komunës</w:t>
            </w:r>
            <w:r w:rsidRPr="0089742C">
              <w:rPr>
                <w:rFonts w:ascii="Times New Roman" w:eastAsia="Times New Roman" w:hAnsi="Times New Roman" w:cs="Times New Roman"/>
                <w:sz w:val="20"/>
                <w:szCs w:val="20"/>
              </w:rPr>
              <w:t>.</w:t>
            </w:r>
          </w:p>
        </w:tc>
        <w:tc>
          <w:tcPr>
            <w:tcW w:w="2250" w:type="dxa"/>
            <w:shd w:val="clear" w:color="auto" w:fill="DEEAF6"/>
            <w:tcMar>
              <w:top w:w="100" w:type="dxa"/>
              <w:left w:w="100" w:type="dxa"/>
              <w:bottom w:w="100" w:type="dxa"/>
              <w:right w:w="100" w:type="dxa"/>
            </w:tcMar>
          </w:tcPr>
          <w:p w:rsidR="000E49A3" w:rsidRPr="0089742C" w:rsidRDefault="000E49A3" w:rsidP="000E49A3">
            <w:pPr>
              <w:widowControl w:val="0"/>
              <w:numPr>
                <w:ilvl w:val="0"/>
                <w:numId w:val="54"/>
              </w:numPr>
              <w:spacing w:after="0" w:line="276"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Zhvillimi i </w:t>
            </w:r>
            <w:r w:rsidR="00AD0A4F" w:rsidRPr="0089742C">
              <w:rPr>
                <w:rFonts w:ascii="Times New Roman" w:eastAsia="Times New Roman" w:hAnsi="Times New Roman" w:cs="Times New Roman"/>
                <w:spacing w:val="-8"/>
                <w:sz w:val="20"/>
                <w:szCs w:val="20"/>
              </w:rPr>
              <w:t>strategjisë</w:t>
            </w:r>
            <w:r w:rsidRPr="0089742C">
              <w:rPr>
                <w:rFonts w:ascii="Times New Roman" w:eastAsia="Times New Roman" w:hAnsi="Times New Roman" w:cs="Times New Roman"/>
                <w:spacing w:val="-8"/>
                <w:sz w:val="20"/>
                <w:szCs w:val="20"/>
              </w:rPr>
              <w:t xml:space="preserve"> dhe plani i veprimit </w:t>
            </w:r>
            <w:r w:rsidR="00AD0A4F" w:rsidRPr="0089742C">
              <w:rPr>
                <w:rFonts w:ascii="Times New Roman" w:eastAsia="Times New Roman" w:hAnsi="Times New Roman" w:cs="Times New Roman"/>
                <w:spacing w:val="-8"/>
                <w:sz w:val="20"/>
                <w:szCs w:val="20"/>
              </w:rPr>
              <w:t>për</w:t>
            </w:r>
            <w:r w:rsidRPr="0089742C">
              <w:rPr>
                <w:rFonts w:ascii="Times New Roman" w:eastAsia="Times New Roman" w:hAnsi="Times New Roman" w:cs="Times New Roman"/>
                <w:spacing w:val="-8"/>
                <w:sz w:val="20"/>
                <w:szCs w:val="20"/>
              </w:rPr>
              <w:t xml:space="preserve"> sektorin e </w:t>
            </w:r>
            <w:r w:rsidR="00AD0A4F" w:rsidRPr="0089742C">
              <w:rPr>
                <w:rFonts w:ascii="Times New Roman" w:eastAsia="Times New Roman" w:hAnsi="Times New Roman" w:cs="Times New Roman"/>
                <w:spacing w:val="-8"/>
                <w:sz w:val="20"/>
                <w:szCs w:val="20"/>
              </w:rPr>
              <w:t>bujqësisë</w:t>
            </w:r>
          </w:p>
        </w:tc>
        <w:tc>
          <w:tcPr>
            <w:tcW w:w="81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080" w:type="dxa"/>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Kompania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Donatoret</w:t>
            </w:r>
          </w:p>
        </w:tc>
        <w:tc>
          <w:tcPr>
            <w:tcW w:w="108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20.000.00</w:t>
            </w:r>
          </w:p>
          <w:p w:rsidR="000E49A3" w:rsidRPr="0089742C" w:rsidRDefault="000E49A3" w:rsidP="000E49A3">
            <w:pPr>
              <w:widowControl w:val="0"/>
              <w:spacing w:after="0" w:line="276" w:lineRule="auto"/>
              <w:rPr>
                <w:rFonts w:ascii="Times New Roman" w:eastAsia="Times New Roman" w:hAnsi="Times New Roman" w:cs="Times New Roman"/>
                <w:sz w:val="20"/>
                <w:szCs w:val="20"/>
              </w:rPr>
            </w:pPr>
          </w:p>
          <w:p w:rsidR="000E49A3" w:rsidRPr="0089742C" w:rsidRDefault="000E49A3" w:rsidP="000E49A3">
            <w:pPr>
              <w:widowControl w:val="0"/>
              <w:spacing w:after="0" w:line="276" w:lineRule="auto"/>
              <w:rPr>
                <w:rFonts w:ascii="Times New Roman" w:eastAsia="Times New Roman" w:hAnsi="Times New Roman" w:cs="Times New Roman"/>
                <w:sz w:val="20"/>
                <w:szCs w:val="20"/>
              </w:rPr>
            </w:pPr>
          </w:p>
        </w:tc>
        <w:tc>
          <w:tcPr>
            <w:tcW w:w="2792" w:type="dxa"/>
            <w:shd w:val="clear" w:color="auto" w:fill="92D050"/>
            <w:tcMar>
              <w:top w:w="100" w:type="dxa"/>
              <w:left w:w="100" w:type="dxa"/>
              <w:bottom w:w="100" w:type="dxa"/>
              <w:right w:w="100" w:type="dxa"/>
            </w:tcMar>
          </w:tcPr>
          <w:p w:rsidR="000E49A3" w:rsidRPr="0089742C" w:rsidRDefault="000E49A3" w:rsidP="000E49A3">
            <w:pPr>
              <w:widowControl w:val="0"/>
              <w:numPr>
                <w:ilvl w:val="0"/>
                <w:numId w:val="67"/>
              </w:numPr>
              <w:tabs>
                <w:tab w:val="left" w:pos="471"/>
              </w:tabs>
              <w:autoSpaceDE w:val="0"/>
              <w:autoSpaceDN w:val="0"/>
              <w:spacing w:after="0" w:line="240" w:lineRule="auto"/>
              <w:ind w:right="302"/>
              <w:contextualSpacing/>
              <w:rPr>
                <w:rFonts w:ascii="Times New Roman" w:eastAsia="Times New Roman" w:hAnsi="Times New Roman" w:cs="Times New Roman"/>
                <w:color w:val="010202"/>
                <w:spacing w:val="-8"/>
                <w:sz w:val="20"/>
                <w:szCs w:val="20"/>
                <w:lang w:eastAsia="sq-AL" w:bidi="sq-AL"/>
              </w:rPr>
            </w:pPr>
            <w:r w:rsidRPr="0089742C">
              <w:rPr>
                <w:rFonts w:ascii="Times New Roman" w:eastAsia="Times New Roman" w:hAnsi="Times New Roman" w:cs="Times New Roman"/>
                <w:color w:val="010202"/>
                <w:spacing w:val="-8"/>
                <w:sz w:val="20"/>
                <w:szCs w:val="20"/>
                <w:lang w:eastAsia="sq-AL" w:bidi="sq-AL"/>
              </w:rPr>
              <w:t>Ngritje të njohurive për përdorimin e mjeteve dhe plehrave, pesticideve adekuate.</w:t>
            </w:r>
          </w:p>
          <w:p w:rsidR="000E49A3" w:rsidRPr="0089742C" w:rsidRDefault="000E49A3" w:rsidP="000E49A3">
            <w:pPr>
              <w:widowControl w:val="0"/>
              <w:numPr>
                <w:ilvl w:val="0"/>
                <w:numId w:val="67"/>
              </w:numPr>
              <w:tabs>
                <w:tab w:val="left" w:pos="471"/>
              </w:tabs>
              <w:autoSpaceDE w:val="0"/>
              <w:autoSpaceDN w:val="0"/>
              <w:spacing w:after="0" w:line="240" w:lineRule="auto"/>
              <w:ind w:right="302"/>
              <w:contextualSpacing/>
              <w:rPr>
                <w:rFonts w:ascii="Times New Roman" w:eastAsia="Times New Roman" w:hAnsi="Times New Roman" w:cs="Times New Roman"/>
                <w:color w:val="010202"/>
                <w:spacing w:val="-8"/>
                <w:sz w:val="20"/>
                <w:szCs w:val="20"/>
                <w:lang w:eastAsia="sq-AL" w:bidi="sq-AL"/>
              </w:rPr>
            </w:pPr>
            <w:r w:rsidRPr="0089742C">
              <w:rPr>
                <w:rFonts w:ascii="Times New Roman" w:eastAsia="Times New Roman" w:hAnsi="Times New Roman" w:cs="Times New Roman"/>
                <w:color w:val="010202"/>
                <w:spacing w:val="-8"/>
                <w:sz w:val="20"/>
                <w:szCs w:val="20"/>
                <w:lang w:eastAsia="sq-AL" w:bidi="sq-AL"/>
              </w:rPr>
              <w:t>Fermer të trajnuar në përdorimin e pesticideve dhe plehrave kimike</w:t>
            </w:r>
          </w:p>
          <w:p w:rsidR="000E49A3" w:rsidRPr="0089742C" w:rsidRDefault="000E49A3" w:rsidP="000E49A3">
            <w:pPr>
              <w:widowControl w:val="0"/>
              <w:numPr>
                <w:ilvl w:val="0"/>
                <w:numId w:val="67"/>
              </w:numPr>
              <w:tabs>
                <w:tab w:val="left" w:pos="471"/>
              </w:tabs>
              <w:autoSpaceDE w:val="0"/>
              <w:autoSpaceDN w:val="0"/>
              <w:spacing w:after="0" w:line="240" w:lineRule="auto"/>
              <w:ind w:right="302"/>
              <w:contextualSpacing/>
              <w:rPr>
                <w:rFonts w:ascii="Times New Roman" w:eastAsia="Times New Roman" w:hAnsi="Times New Roman" w:cs="Times New Roman"/>
                <w:color w:val="010202"/>
                <w:spacing w:val="-8"/>
                <w:sz w:val="20"/>
                <w:szCs w:val="20"/>
                <w:lang w:eastAsia="sq-AL" w:bidi="sq-AL"/>
              </w:rPr>
            </w:pPr>
            <w:r w:rsidRPr="0089742C">
              <w:rPr>
                <w:rFonts w:ascii="Times New Roman" w:eastAsia="Times New Roman" w:hAnsi="Times New Roman" w:cs="Times New Roman"/>
                <w:color w:val="010202"/>
                <w:spacing w:val="-8"/>
                <w:sz w:val="20"/>
                <w:szCs w:val="20"/>
                <w:lang w:eastAsia="sq-AL" w:bidi="sq-AL"/>
              </w:rPr>
              <w:t>Zbatimi përkatës i pakos teknologjike në kultivimin e bimëve</w:t>
            </w:r>
          </w:p>
          <w:p w:rsidR="000E49A3" w:rsidRPr="0089742C" w:rsidRDefault="000E49A3" w:rsidP="000E49A3">
            <w:pPr>
              <w:widowControl w:val="0"/>
              <w:numPr>
                <w:ilvl w:val="0"/>
                <w:numId w:val="67"/>
              </w:numPr>
              <w:tabs>
                <w:tab w:val="left" w:pos="471"/>
              </w:tabs>
              <w:autoSpaceDE w:val="0"/>
              <w:autoSpaceDN w:val="0"/>
              <w:spacing w:after="0" w:line="240" w:lineRule="auto"/>
              <w:ind w:right="568"/>
              <w:contextualSpacing/>
              <w:rPr>
                <w:rFonts w:ascii="Times New Roman" w:eastAsia="Times New Roman" w:hAnsi="Times New Roman" w:cs="Times New Roman"/>
                <w:spacing w:val="-8"/>
                <w:sz w:val="20"/>
                <w:szCs w:val="20"/>
                <w:lang w:eastAsia="sq-AL" w:bidi="sq-AL"/>
              </w:rPr>
            </w:pPr>
            <w:r w:rsidRPr="0089742C">
              <w:rPr>
                <w:rFonts w:ascii="Times New Roman" w:eastAsia="Times New Roman" w:hAnsi="Times New Roman" w:cs="Times New Roman"/>
                <w:color w:val="010202"/>
                <w:spacing w:val="-8"/>
                <w:sz w:val="20"/>
                <w:szCs w:val="20"/>
                <w:lang w:eastAsia="sq-AL" w:bidi="sq-AL"/>
              </w:rPr>
              <w:t>Mbrojtje e shëndetit dhe mjedisit</w:t>
            </w:r>
          </w:p>
        </w:tc>
      </w:tr>
      <w:tr w:rsidR="000E49A3" w:rsidRPr="0089742C" w:rsidTr="00A739A0">
        <w:trPr>
          <w:trHeight w:val="674"/>
        </w:trPr>
        <w:tc>
          <w:tcPr>
            <w:tcW w:w="145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Calibri" w:hAnsi="Times New Roman" w:cs="Times New Roman"/>
                <w:sz w:val="20"/>
                <w:szCs w:val="20"/>
              </w:rPr>
              <w:t>Humbja dhe degradimi tokës bujqësore.</w:t>
            </w:r>
          </w:p>
        </w:tc>
        <w:tc>
          <w:tcPr>
            <w:tcW w:w="2250" w:type="dxa"/>
            <w:shd w:val="clear" w:color="auto" w:fill="DEEAF6"/>
            <w:tcMar>
              <w:top w:w="100" w:type="dxa"/>
              <w:left w:w="100" w:type="dxa"/>
              <w:bottom w:w="100" w:type="dxa"/>
              <w:right w:w="100" w:type="dxa"/>
            </w:tcMar>
          </w:tcPr>
          <w:p w:rsidR="000E49A3" w:rsidRPr="0089742C" w:rsidRDefault="000E49A3" w:rsidP="000E49A3">
            <w:pPr>
              <w:widowControl w:val="0"/>
              <w:numPr>
                <w:ilvl w:val="0"/>
                <w:numId w:val="54"/>
              </w:numPr>
              <w:spacing w:after="0" w:line="276" w:lineRule="auto"/>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Rritja e sipërfaqeve bujqësore dhe punimi i tyre (pastrimi i sipërfaqeve të tokës që janë të mbuluara me shkurre, shpyllëzimi i sipërfaqeve me pyje</w:t>
            </w:r>
            <w:r w:rsidR="00AD0A4F">
              <w:rPr>
                <w:rFonts w:ascii="Times New Roman" w:eastAsia="MS Mincho" w:hAnsi="Times New Roman" w:cs="Times New Roman"/>
                <w:spacing w:val="-8"/>
                <w:sz w:val="20"/>
                <w:szCs w:val="20"/>
              </w:rPr>
              <w:t xml:space="preserve"> të</w:t>
            </w:r>
            <w:r w:rsidRPr="0089742C">
              <w:rPr>
                <w:rFonts w:ascii="Times New Roman" w:eastAsia="MS Mincho" w:hAnsi="Times New Roman" w:cs="Times New Roman"/>
                <w:spacing w:val="-8"/>
                <w:sz w:val="20"/>
                <w:szCs w:val="20"/>
              </w:rPr>
              <w:t xml:space="preserve"> ulëta, rrafshinat dhe bregoret e mundshme)</w:t>
            </w:r>
          </w:p>
        </w:tc>
        <w:tc>
          <w:tcPr>
            <w:tcW w:w="81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c>
          <w:tcPr>
            <w:tcW w:w="108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Kompania</w:t>
            </w:r>
          </w:p>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Donatorët</w:t>
            </w:r>
          </w:p>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Komuna</w:t>
            </w:r>
          </w:p>
        </w:tc>
        <w:tc>
          <w:tcPr>
            <w:tcW w:w="108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30.000.00</w:t>
            </w:r>
          </w:p>
        </w:tc>
        <w:tc>
          <w:tcPr>
            <w:tcW w:w="2792" w:type="dxa"/>
            <w:shd w:val="clear" w:color="auto" w:fill="92D050"/>
            <w:tcMar>
              <w:top w:w="100" w:type="dxa"/>
              <w:left w:w="100" w:type="dxa"/>
              <w:bottom w:w="100" w:type="dxa"/>
              <w:right w:w="100" w:type="dxa"/>
            </w:tcMar>
          </w:tcPr>
          <w:p w:rsidR="000E49A3" w:rsidRPr="0089742C" w:rsidRDefault="000E49A3" w:rsidP="001F1C96">
            <w:pPr>
              <w:widowControl w:val="0"/>
              <w:numPr>
                <w:ilvl w:val="0"/>
                <w:numId w:val="67"/>
              </w:numPr>
              <w:tabs>
                <w:tab w:val="left" w:pos="471"/>
              </w:tabs>
              <w:autoSpaceDE w:val="0"/>
              <w:autoSpaceDN w:val="0"/>
              <w:spacing w:after="0" w:line="240" w:lineRule="auto"/>
              <w:ind w:right="1140"/>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Zbutja e papunësisë në viset rurale</w:t>
            </w:r>
          </w:p>
          <w:p w:rsidR="000E49A3" w:rsidRPr="0089742C" w:rsidRDefault="000E49A3" w:rsidP="001F1C96">
            <w:pPr>
              <w:widowControl w:val="0"/>
              <w:numPr>
                <w:ilvl w:val="0"/>
                <w:numId w:val="67"/>
              </w:numPr>
              <w:tabs>
                <w:tab w:val="left" w:pos="471"/>
              </w:tabs>
              <w:autoSpaceDE w:val="0"/>
              <w:autoSpaceDN w:val="0"/>
              <w:spacing w:after="0" w:line="240" w:lineRule="auto"/>
              <w:ind w:right="1140"/>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Mbro</w:t>
            </w:r>
            <w:r w:rsidR="001F1C96">
              <w:rPr>
                <w:rFonts w:ascii="Times New Roman" w:eastAsia="Times New Roman" w:hAnsi="Times New Roman" w:cs="Times New Roman"/>
                <w:color w:val="010202"/>
                <w:sz w:val="20"/>
                <w:szCs w:val="20"/>
                <w:lang w:eastAsia="sq-AL" w:bidi="sq-AL"/>
              </w:rPr>
              <w:t>jtje e mjedisit &amp; biodiversitett</w:t>
            </w:r>
            <w:r w:rsidRPr="0089742C">
              <w:rPr>
                <w:rFonts w:ascii="Times New Roman" w:eastAsia="Times New Roman" w:hAnsi="Times New Roman" w:cs="Times New Roman"/>
                <w:color w:val="010202"/>
                <w:sz w:val="20"/>
                <w:szCs w:val="20"/>
                <w:lang w:eastAsia="sq-AL" w:bidi="sq-AL"/>
              </w:rPr>
              <w:t>t</w:t>
            </w:r>
          </w:p>
          <w:p w:rsidR="000E49A3" w:rsidRPr="0089742C" w:rsidRDefault="000E49A3" w:rsidP="001F1C96">
            <w:pPr>
              <w:widowControl w:val="0"/>
              <w:numPr>
                <w:ilvl w:val="0"/>
                <w:numId w:val="67"/>
              </w:numPr>
              <w:tabs>
                <w:tab w:val="left" w:pos="471"/>
              </w:tabs>
              <w:autoSpaceDE w:val="0"/>
              <w:autoSpaceDN w:val="0"/>
              <w:spacing w:after="0" w:line="240" w:lineRule="auto"/>
              <w:ind w:right="1140"/>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Mbron zonën nga erozioni.</w:t>
            </w:r>
          </w:p>
          <w:p w:rsidR="000E49A3" w:rsidRPr="0089742C" w:rsidRDefault="000E49A3" w:rsidP="001F1C96">
            <w:pPr>
              <w:widowControl w:val="0"/>
              <w:numPr>
                <w:ilvl w:val="0"/>
                <w:numId w:val="67"/>
              </w:numPr>
              <w:tabs>
                <w:tab w:val="left" w:pos="471"/>
              </w:tabs>
              <w:autoSpaceDE w:val="0"/>
              <w:autoSpaceDN w:val="0"/>
              <w:spacing w:after="0" w:line="240" w:lineRule="auto"/>
              <w:ind w:right="1140"/>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Rrit vlerat turistike të zonës.</w:t>
            </w:r>
          </w:p>
          <w:p w:rsidR="000E49A3" w:rsidRPr="0089742C" w:rsidRDefault="000E49A3" w:rsidP="001F1C96">
            <w:pPr>
              <w:widowControl w:val="0"/>
              <w:numPr>
                <w:ilvl w:val="0"/>
                <w:numId w:val="67"/>
              </w:numPr>
              <w:tabs>
                <w:tab w:val="left" w:pos="471"/>
              </w:tabs>
              <w:autoSpaceDE w:val="0"/>
              <w:autoSpaceDN w:val="0"/>
              <w:spacing w:after="0" w:line="240" w:lineRule="auto"/>
              <w:ind w:right="1140"/>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Rritje e të ardhurave për komunitetin.</w:t>
            </w:r>
          </w:p>
          <w:p w:rsidR="000E49A3" w:rsidRPr="0089742C" w:rsidRDefault="000E49A3" w:rsidP="001F1C96">
            <w:pPr>
              <w:widowControl w:val="0"/>
              <w:numPr>
                <w:ilvl w:val="0"/>
                <w:numId w:val="67"/>
              </w:numPr>
              <w:tabs>
                <w:tab w:val="left" w:pos="471"/>
              </w:tabs>
              <w:autoSpaceDE w:val="0"/>
              <w:autoSpaceDN w:val="0"/>
              <w:spacing w:after="0" w:line="240" w:lineRule="auto"/>
              <w:ind w:right="1140"/>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Pasurim i florës dhe faunës së zonës</w:t>
            </w:r>
          </w:p>
          <w:p w:rsidR="000E49A3" w:rsidRPr="0089742C" w:rsidRDefault="000E49A3" w:rsidP="001F1C96">
            <w:pPr>
              <w:widowControl w:val="0"/>
              <w:numPr>
                <w:ilvl w:val="0"/>
                <w:numId w:val="67"/>
              </w:numPr>
              <w:tabs>
                <w:tab w:val="left" w:pos="471"/>
              </w:tabs>
              <w:autoSpaceDE w:val="0"/>
              <w:autoSpaceDN w:val="0"/>
              <w:spacing w:after="0" w:line="240" w:lineRule="auto"/>
              <w:ind w:right="1140"/>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 xml:space="preserve">Rritja e cilësisë dhe </w:t>
            </w:r>
            <w:r w:rsidRPr="0089742C">
              <w:rPr>
                <w:rFonts w:ascii="Times New Roman" w:eastAsia="Times New Roman" w:hAnsi="Times New Roman" w:cs="Times New Roman"/>
                <w:color w:val="010202"/>
                <w:sz w:val="20"/>
                <w:szCs w:val="20"/>
                <w:lang w:eastAsia="sq-AL" w:bidi="sq-AL"/>
              </w:rPr>
              <w:lastRenderedPageBreak/>
              <w:t>sasisë së ujërave</w:t>
            </w:r>
          </w:p>
          <w:p w:rsidR="000E49A3" w:rsidRPr="0089742C" w:rsidRDefault="000E49A3" w:rsidP="000E49A3">
            <w:pPr>
              <w:widowControl w:val="0"/>
              <w:numPr>
                <w:ilvl w:val="0"/>
                <w:numId w:val="67"/>
              </w:numPr>
              <w:tabs>
                <w:tab w:val="left" w:pos="471"/>
              </w:tabs>
              <w:autoSpaceDE w:val="0"/>
              <w:autoSpaceDN w:val="0"/>
              <w:spacing w:after="0" w:line="240" w:lineRule="auto"/>
              <w:ind w:right="467"/>
              <w:rPr>
                <w:rFonts w:ascii="Times New Roman" w:eastAsia="Times New Roman" w:hAnsi="Times New Roman" w:cs="Times New Roman"/>
                <w:sz w:val="20"/>
                <w:szCs w:val="20"/>
                <w:lang w:eastAsia="sq-AL" w:bidi="sq-AL"/>
              </w:rPr>
            </w:pPr>
          </w:p>
        </w:tc>
      </w:tr>
      <w:tr w:rsidR="000E49A3" w:rsidRPr="0089742C" w:rsidTr="00A739A0">
        <w:trPr>
          <w:trHeight w:val="345"/>
        </w:trPr>
        <w:tc>
          <w:tcPr>
            <w:tcW w:w="1450" w:type="dxa"/>
            <w:vMerge w:val="restart"/>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Calibri" w:hAnsi="Times New Roman" w:cs="Times New Roman"/>
                <w:sz w:val="20"/>
                <w:szCs w:val="20"/>
              </w:rPr>
              <w:lastRenderedPageBreak/>
              <w:t>Njohuri të pamjaftueshme të fermerëve për përdorimin e plehrave dhe pesticideve adekuate</w:t>
            </w:r>
          </w:p>
        </w:tc>
        <w:tc>
          <w:tcPr>
            <w:tcW w:w="2250" w:type="dxa"/>
            <w:shd w:val="clear" w:color="auto" w:fill="DEEAF6"/>
            <w:tcMar>
              <w:top w:w="100" w:type="dxa"/>
              <w:left w:w="100" w:type="dxa"/>
              <w:bottom w:w="100" w:type="dxa"/>
              <w:right w:w="100" w:type="dxa"/>
            </w:tcMar>
          </w:tcPr>
          <w:p w:rsidR="000E49A3" w:rsidRPr="0089742C" w:rsidRDefault="000E49A3" w:rsidP="000E49A3">
            <w:pPr>
              <w:widowControl w:val="0"/>
              <w:numPr>
                <w:ilvl w:val="0"/>
                <w:numId w:val="54"/>
              </w:numPr>
              <w:tabs>
                <w:tab w:val="left" w:pos="468"/>
              </w:tabs>
              <w:autoSpaceDE w:val="0"/>
              <w:autoSpaceDN w:val="0"/>
              <w:spacing w:after="0" w:line="240" w:lineRule="auto"/>
              <w:ind w:right="198"/>
              <w:rPr>
                <w:rFonts w:ascii="Times New Roman" w:eastAsia="Times New Roman" w:hAnsi="Times New Roman" w:cs="Times New Roman"/>
                <w:sz w:val="20"/>
                <w:szCs w:val="20"/>
                <w:lang w:eastAsia="sq-AL" w:bidi="sq-AL"/>
              </w:rPr>
            </w:pPr>
            <w:r w:rsidRPr="0089742C">
              <w:rPr>
                <w:rFonts w:ascii="Times New Roman" w:eastAsia="Times New Roman" w:hAnsi="Times New Roman" w:cs="Times New Roman"/>
                <w:color w:val="010202"/>
                <w:sz w:val="20"/>
                <w:szCs w:val="20"/>
                <w:lang w:eastAsia="sq-AL" w:bidi="sq-AL"/>
              </w:rPr>
              <w:t>Analizimi laboratorik i ndotësve të tokës bujqësore</w:t>
            </w:r>
          </w:p>
          <w:p w:rsidR="000E49A3" w:rsidRPr="0089742C" w:rsidRDefault="000E49A3" w:rsidP="000E49A3">
            <w:pPr>
              <w:widowControl w:val="0"/>
              <w:tabs>
                <w:tab w:val="left" w:pos="469"/>
              </w:tabs>
              <w:autoSpaceDE w:val="0"/>
              <w:autoSpaceDN w:val="0"/>
              <w:spacing w:after="0" w:line="240" w:lineRule="auto"/>
              <w:ind w:right="725"/>
              <w:rPr>
                <w:rFonts w:ascii="Times New Roman" w:eastAsia="Times New Roman" w:hAnsi="Times New Roman" w:cs="Times New Roman"/>
                <w:sz w:val="20"/>
                <w:szCs w:val="20"/>
                <w:lang w:eastAsia="sq-AL" w:bidi="sq-AL"/>
              </w:rPr>
            </w:pPr>
          </w:p>
        </w:tc>
        <w:tc>
          <w:tcPr>
            <w:tcW w:w="81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c>
          <w:tcPr>
            <w:tcW w:w="1080" w:type="dxa"/>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Kompania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Donatoret</w:t>
            </w:r>
          </w:p>
        </w:tc>
        <w:tc>
          <w:tcPr>
            <w:tcW w:w="108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w:t>
            </w:r>
          </w:p>
        </w:tc>
        <w:tc>
          <w:tcPr>
            <w:tcW w:w="2792" w:type="dxa"/>
            <w:vMerge w:val="restart"/>
            <w:shd w:val="clear" w:color="auto" w:fill="92D050"/>
            <w:tcMar>
              <w:top w:w="100" w:type="dxa"/>
              <w:left w:w="100" w:type="dxa"/>
              <w:bottom w:w="100" w:type="dxa"/>
              <w:right w:w="100" w:type="dxa"/>
            </w:tcMar>
          </w:tcPr>
          <w:p w:rsidR="000E49A3" w:rsidRPr="0089742C" w:rsidRDefault="000E49A3" w:rsidP="000E49A3">
            <w:pPr>
              <w:widowControl w:val="0"/>
              <w:numPr>
                <w:ilvl w:val="0"/>
                <w:numId w:val="55"/>
              </w:numPr>
              <w:tabs>
                <w:tab w:val="left" w:pos="471"/>
              </w:tabs>
              <w:autoSpaceDE w:val="0"/>
              <w:autoSpaceDN w:val="0"/>
              <w:spacing w:after="0" w:line="240" w:lineRule="auto"/>
              <w:ind w:right="175"/>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Fermer të trajnuar në përdorimin e pesticideve dhe plehrave kimike</w:t>
            </w:r>
          </w:p>
          <w:p w:rsidR="000E49A3" w:rsidRPr="0089742C" w:rsidRDefault="000E49A3" w:rsidP="000E49A3">
            <w:pPr>
              <w:widowControl w:val="0"/>
              <w:numPr>
                <w:ilvl w:val="0"/>
                <w:numId w:val="55"/>
              </w:numPr>
              <w:tabs>
                <w:tab w:val="left" w:pos="471"/>
              </w:tabs>
              <w:autoSpaceDE w:val="0"/>
              <w:autoSpaceDN w:val="0"/>
              <w:spacing w:after="0" w:line="240" w:lineRule="auto"/>
              <w:ind w:right="175"/>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Zbatimi përkatës i pakos teknologjike në kultivimin e bimëve</w:t>
            </w:r>
          </w:p>
          <w:p w:rsidR="000E49A3" w:rsidRPr="0089742C" w:rsidRDefault="000E49A3" w:rsidP="000E49A3">
            <w:pPr>
              <w:widowControl w:val="0"/>
              <w:numPr>
                <w:ilvl w:val="0"/>
                <w:numId w:val="55"/>
              </w:numPr>
              <w:tabs>
                <w:tab w:val="left" w:pos="471"/>
              </w:tabs>
              <w:autoSpaceDE w:val="0"/>
              <w:autoSpaceDN w:val="0"/>
              <w:spacing w:after="0" w:line="240" w:lineRule="auto"/>
              <w:ind w:right="568"/>
              <w:rPr>
                <w:rFonts w:ascii="Times New Roman" w:eastAsia="Times New Roman" w:hAnsi="Times New Roman" w:cs="Times New Roman"/>
                <w:sz w:val="20"/>
                <w:szCs w:val="20"/>
                <w:lang w:eastAsia="sq-AL" w:bidi="sq-AL"/>
              </w:rPr>
            </w:pPr>
            <w:r w:rsidRPr="0089742C">
              <w:rPr>
                <w:rFonts w:ascii="Times New Roman" w:eastAsia="Times New Roman" w:hAnsi="Times New Roman" w:cs="Times New Roman"/>
                <w:color w:val="010202"/>
                <w:sz w:val="20"/>
                <w:szCs w:val="20"/>
                <w:lang w:eastAsia="sq-AL" w:bidi="sq-AL"/>
              </w:rPr>
              <w:t>Mbrojtje e shëndetit dhe mjedisit</w:t>
            </w:r>
          </w:p>
        </w:tc>
      </w:tr>
      <w:tr w:rsidR="000E49A3" w:rsidRPr="0089742C" w:rsidTr="00A739A0">
        <w:trPr>
          <w:trHeight w:val="731"/>
        </w:trPr>
        <w:tc>
          <w:tcPr>
            <w:tcW w:w="1450" w:type="dxa"/>
            <w:vMerge/>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Calibri" w:hAnsi="Times New Roman" w:cs="Times New Roman"/>
                <w:sz w:val="20"/>
                <w:szCs w:val="20"/>
              </w:rPr>
            </w:pPr>
          </w:p>
        </w:tc>
        <w:tc>
          <w:tcPr>
            <w:tcW w:w="2250" w:type="dxa"/>
            <w:shd w:val="clear" w:color="auto" w:fill="DEEAF6"/>
            <w:tcMar>
              <w:top w:w="100" w:type="dxa"/>
              <w:left w:w="100" w:type="dxa"/>
              <w:bottom w:w="100" w:type="dxa"/>
              <w:right w:w="100" w:type="dxa"/>
            </w:tcMar>
          </w:tcPr>
          <w:p w:rsidR="000E49A3" w:rsidRPr="0089742C" w:rsidRDefault="000E49A3" w:rsidP="000E49A3">
            <w:pPr>
              <w:widowControl w:val="0"/>
              <w:numPr>
                <w:ilvl w:val="0"/>
                <w:numId w:val="54"/>
              </w:numPr>
              <w:tabs>
                <w:tab w:val="left" w:pos="469"/>
              </w:tabs>
              <w:autoSpaceDE w:val="0"/>
              <w:autoSpaceDN w:val="0"/>
              <w:spacing w:after="0" w:line="240" w:lineRule="auto"/>
              <w:ind w:right="725"/>
              <w:rPr>
                <w:rFonts w:ascii="Times New Roman" w:eastAsia="Times New Roman" w:hAnsi="Times New Roman" w:cs="Times New Roman"/>
                <w:sz w:val="20"/>
                <w:szCs w:val="20"/>
                <w:lang w:eastAsia="sq-AL" w:bidi="sq-AL"/>
              </w:rPr>
            </w:pPr>
            <w:r w:rsidRPr="0089742C">
              <w:rPr>
                <w:rFonts w:ascii="Times New Roman" w:eastAsia="Times New Roman" w:hAnsi="Times New Roman" w:cs="Times New Roman"/>
                <w:color w:val="010202"/>
                <w:sz w:val="20"/>
                <w:szCs w:val="20"/>
                <w:lang w:eastAsia="sq-AL" w:bidi="sq-AL"/>
              </w:rPr>
              <w:t>Trajnimi i bujqve për përdorimin e pesticideve dhe plehrave</w:t>
            </w:r>
            <w:r w:rsidR="001F1C96">
              <w:rPr>
                <w:rFonts w:ascii="Times New Roman" w:eastAsia="Times New Roman" w:hAnsi="Times New Roman" w:cs="Times New Roman"/>
                <w:color w:val="010202"/>
                <w:sz w:val="20"/>
                <w:szCs w:val="20"/>
                <w:lang w:eastAsia="sq-AL" w:bidi="sq-AL"/>
              </w:rPr>
              <w:t xml:space="preserve"> </w:t>
            </w:r>
            <w:r w:rsidRPr="0089742C">
              <w:rPr>
                <w:rFonts w:ascii="Times New Roman" w:eastAsia="Times New Roman" w:hAnsi="Times New Roman" w:cs="Times New Roman"/>
                <w:color w:val="010202"/>
                <w:sz w:val="20"/>
                <w:szCs w:val="20"/>
                <w:lang w:eastAsia="sq-AL" w:bidi="sq-AL"/>
              </w:rPr>
              <w:t>kimike</w:t>
            </w:r>
          </w:p>
        </w:tc>
        <w:tc>
          <w:tcPr>
            <w:tcW w:w="81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c>
          <w:tcPr>
            <w:tcW w:w="1080" w:type="dxa"/>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Kompania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Donatoret</w:t>
            </w:r>
          </w:p>
        </w:tc>
        <w:tc>
          <w:tcPr>
            <w:tcW w:w="108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w:t>
            </w:r>
          </w:p>
        </w:tc>
        <w:tc>
          <w:tcPr>
            <w:tcW w:w="2792" w:type="dxa"/>
            <w:vMerge/>
            <w:shd w:val="clear" w:color="auto" w:fill="92D050"/>
            <w:tcMar>
              <w:top w:w="100" w:type="dxa"/>
              <w:left w:w="100" w:type="dxa"/>
              <w:bottom w:w="100" w:type="dxa"/>
              <w:right w:w="100" w:type="dxa"/>
            </w:tcMar>
          </w:tcPr>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8"/>
                <w:sz w:val="20"/>
                <w:szCs w:val="20"/>
              </w:rPr>
            </w:pPr>
          </w:p>
        </w:tc>
      </w:tr>
      <w:tr w:rsidR="000E49A3" w:rsidRPr="0089742C" w:rsidTr="00A739A0">
        <w:trPr>
          <w:trHeight w:val="523"/>
        </w:trPr>
        <w:tc>
          <w:tcPr>
            <w:tcW w:w="1450" w:type="dxa"/>
            <w:vMerge w:val="restart"/>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Calibri" w:hAnsi="Times New Roman" w:cs="Times New Roman"/>
                <w:sz w:val="20"/>
                <w:szCs w:val="20"/>
              </w:rPr>
              <w:t>Prerja, djegia e pyjeve dhe mos zëvendësimi i tyre.</w:t>
            </w:r>
          </w:p>
        </w:tc>
        <w:tc>
          <w:tcPr>
            <w:tcW w:w="2250" w:type="dxa"/>
            <w:shd w:val="clear" w:color="auto" w:fill="DEEAF6"/>
            <w:tcMar>
              <w:top w:w="100" w:type="dxa"/>
              <w:left w:w="100" w:type="dxa"/>
              <w:bottom w:w="100" w:type="dxa"/>
              <w:right w:w="100" w:type="dxa"/>
            </w:tcMar>
          </w:tcPr>
          <w:p w:rsidR="000E49A3" w:rsidRPr="0089742C" w:rsidRDefault="000E49A3" w:rsidP="000E49A3">
            <w:pPr>
              <w:widowControl w:val="0"/>
              <w:numPr>
                <w:ilvl w:val="0"/>
                <w:numId w:val="54"/>
              </w:numPr>
              <w:spacing w:after="0" w:line="276" w:lineRule="auto"/>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color w:val="010202"/>
                <w:spacing w:val="-8"/>
                <w:sz w:val="20"/>
                <w:szCs w:val="20"/>
              </w:rPr>
              <w:t xml:space="preserve">Pyllëzimi sipërfaqeve të zhveshura dhe ripyllëzimi i </w:t>
            </w:r>
            <w:r w:rsidR="00572E83" w:rsidRPr="0089742C">
              <w:rPr>
                <w:rFonts w:ascii="Times New Roman" w:eastAsia="MS Mincho" w:hAnsi="Times New Roman" w:cs="Times New Roman"/>
                <w:color w:val="010202"/>
                <w:spacing w:val="-8"/>
                <w:sz w:val="20"/>
                <w:szCs w:val="20"/>
              </w:rPr>
              <w:t>sipërfaqeve</w:t>
            </w:r>
            <w:r w:rsidRPr="0089742C">
              <w:rPr>
                <w:rFonts w:ascii="Times New Roman" w:eastAsia="MS Mincho" w:hAnsi="Times New Roman" w:cs="Times New Roman"/>
                <w:color w:val="010202"/>
                <w:spacing w:val="-8"/>
                <w:sz w:val="20"/>
                <w:szCs w:val="20"/>
              </w:rPr>
              <w:t xml:space="preserve"> pyjeve të degraduara</w:t>
            </w:r>
          </w:p>
        </w:tc>
        <w:tc>
          <w:tcPr>
            <w:tcW w:w="81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Kompania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Donatorët</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tc>
        <w:tc>
          <w:tcPr>
            <w:tcW w:w="108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w:t>
            </w:r>
          </w:p>
        </w:tc>
        <w:tc>
          <w:tcPr>
            <w:tcW w:w="2792" w:type="dxa"/>
            <w:vMerge w:val="restart"/>
            <w:shd w:val="clear" w:color="auto" w:fill="92D050"/>
            <w:tcMar>
              <w:top w:w="100" w:type="dxa"/>
              <w:left w:w="100" w:type="dxa"/>
              <w:bottom w:w="100" w:type="dxa"/>
              <w:right w:w="100" w:type="dxa"/>
            </w:tcMar>
          </w:tcPr>
          <w:p w:rsidR="000E49A3" w:rsidRPr="0089742C" w:rsidRDefault="000E49A3" w:rsidP="000E49A3">
            <w:pPr>
              <w:widowControl w:val="0"/>
              <w:numPr>
                <w:ilvl w:val="0"/>
                <w:numId w:val="56"/>
              </w:numPr>
              <w:tabs>
                <w:tab w:val="left" w:pos="471"/>
              </w:tabs>
              <w:autoSpaceDE w:val="0"/>
              <w:autoSpaceDN w:val="0"/>
              <w:spacing w:after="0" w:line="244" w:lineRule="exact"/>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Fermer të trajnuar në përdorimin e pesticideve dhe plehrave kimike</w:t>
            </w:r>
          </w:p>
          <w:p w:rsidR="000E49A3" w:rsidRPr="0089742C" w:rsidRDefault="000E49A3" w:rsidP="000E49A3">
            <w:pPr>
              <w:widowControl w:val="0"/>
              <w:numPr>
                <w:ilvl w:val="0"/>
                <w:numId w:val="56"/>
              </w:numPr>
              <w:tabs>
                <w:tab w:val="left" w:pos="471"/>
              </w:tabs>
              <w:autoSpaceDE w:val="0"/>
              <w:autoSpaceDN w:val="0"/>
              <w:spacing w:after="0" w:line="244" w:lineRule="exact"/>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Zbatimi përkatës i pakos teknologjike në kultivimin e bimëve</w:t>
            </w:r>
          </w:p>
          <w:p w:rsidR="000E49A3" w:rsidRPr="0089742C" w:rsidRDefault="000E49A3" w:rsidP="000E49A3">
            <w:pPr>
              <w:widowControl w:val="0"/>
              <w:numPr>
                <w:ilvl w:val="0"/>
                <w:numId w:val="56"/>
              </w:numPr>
              <w:tabs>
                <w:tab w:val="left" w:pos="471"/>
              </w:tabs>
              <w:autoSpaceDE w:val="0"/>
              <w:autoSpaceDN w:val="0"/>
              <w:spacing w:after="0" w:line="252" w:lineRule="exact"/>
              <w:rPr>
                <w:rFonts w:ascii="Times New Roman" w:eastAsia="Times New Roman" w:hAnsi="Times New Roman" w:cs="Times New Roman"/>
                <w:sz w:val="20"/>
                <w:szCs w:val="20"/>
                <w:lang w:eastAsia="sq-AL" w:bidi="sq-AL"/>
              </w:rPr>
            </w:pPr>
            <w:r w:rsidRPr="0089742C">
              <w:rPr>
                <w:rFonts w:ascii="Times New Roman" w:eastAsia="Times New Roman" w:hAnsi="Times New Roman" w:cs="Times New Roman"/>
                <w:color w:val="010202"/>
                <w:sz w:val="20"/>
                <w:szCs w:val="20"/>
                <w:lang w:eastAsia="sq-AL" w:bidi="sq-AL"/>
              </w:rPr>
              <w:t>Mbrojtje e shëndetit dhe mjedisit</w:t>
            </w:r>
          </w:p>
        </w:tc>
      </w:tr>
      <w:tr w:rsidR="000E49A3" w:rsidRPr="0089742C" w:rsidTr="00A739A0">
        <w:trPr>
          <w:trHeight w:val="502"/>
        </w:trPr>
        <w:tc>
          <w:tcPr>
            <w:tcW w:w="1450" w:type="dxa"/>
            <w:vMerge/>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Calibri" w:hAnsi="Times New Roman" w:cs="Times New Roman"/>
                <w:sz w:val="20"/>
                <w:szCs w:val="20"/>
              </w:rPr>
            </w:pPr>
          </w:p>
        </w:tc>
        <w:tc>
          <w:tcPr>
            <w:tcW w:w="2250" w:type="dxa"/>
            <w:shd w:val="clear" w:color="auto" w:fill="DEEAF6"/>
            <w:tcMar>
              <w:top w:w="100" w:type="dxa"/>
              <w:left w:w="100" w:type="dxa"/>
              <w:bottom w:w="100" w:type="dxa"/>
              <w:right w:w="100" w:type="dxa"/>
            </w:tcMar>
          </w:tcPr>
          <w:p w:rsidR="000E49A3" w:rsidRPr="0089742C" w:rsidRDefault="000E49A3" w:rsidP="000E49A3">
            <w:pPr>
              <w:widowControl w:val="0"/>
              <w:numPr>
                <w:ilvl w:val="0"/>
                <w:numId w:val="54"/>
              </w:numPr>
              <w:tabs>
                <w:tab w:val="left" w:pos="469"/>
              </w:tabs>
              <w:autoSpaceDE w:val="0"/>
              <w:autoSpaceDN w:val="0"/>
              <w:spacing w:after="0" w:line="252" w:lineRule="exact"/>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Ndërtimi i vrojtoreve dhe bazeneve për shuarjen e zjarreve pyjore dhe shenjëzimi i zonave të ndjeshme</w:t>
            </w:r>
          </w:p>
        </w:tc>
        <w:tc>
          <w:tcPr>
            <w:tcW w:w="81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Kompania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Donatorët</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Calibri" w:hAnsi="Times New Roman" w:cs="Times New Roman"/>
                <w:sz w:val="20"/>
                <w:szCs w:val="20"/>
              </w:rPr>
              <w:t>Komuna</w:t>
            </w:r>
          </w:p>
        </w:tc>
        <w:tc>
          <w:tcPr>
            <w:tcW w:w="108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60.000.00</w:t>
            </w:r>
          </w:p>
        </w:tc>
        <w:tc>
          <w:tcPr>
            <w:tcW w:w="2792" w:type="dxa"/>
            <w:vMerge/>
            <w:shd w:val="clear" w:color="auto" w:fill="92D050"/>
            <w:tcMar>
              <w:top w:w="100" w:type="dxa"/>
              <w:left w:w="100" w:type="dxa"/>
              <w:bottom w:w="100" w:type="dxa"/>
              <w:right w:w="100" w:type="dxa"/>
            </w:tcMar>
          </w:tcPr>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8"/>
                <w:sz w:val="20"/>
                <w:szCs w:val="20"/>
              </w:rPr>
            </w:pPr>
          </w:p>
        </w:tc>
      </w:tr>
      <w:tr w:rsidR="000E49A3" w:rsidRPr="0089742C" w:rsidTr="00A739A0">
        <w:trPr>
          <w:trHeight w:val="366"/>
        </w:trPr>
        <w:tc>
          <w:tcPr>
            <w:tcW w:w="1450" w:type="dxa"/>
            <w:vMerge/>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Calibri" w:hAnsi="Times New Roman" w:cs="Times New Roman"/>
                <w:sz w:val="20"/>
                <w:szCs w:val="20"/>
              </w:rPr>
            </w:pPr>
          </w:p>
        </w:tc>
        <w:tc>
          <w:tcPr>
            <w:tcW w:w="2250" w:type="dxa"/>
            <w:shd w:val="clear" w:color="auto" w:fill="DEEAF6"/>
            <w:tcMar>
              <w:top w:w="100" w:type="dxa"/>
              <w:left w:w="100" w:type="dxa"/>
              <w:bottom w:w="100" w:type="dxa"/>
              <w:right w:w="100" w:type="dxa"/>
            </w:tcMar>
          </w:tcPr>
          <w:p w:rsidR="000E49A3" w:rsidRPr="0089742C" w:rsidRDefault="00572E83" w:rsidP="000E49A3">
            <w:pPr>
              <w:widowControl w:val="0"/>
              <w:numPr>
                <w:ilvl w:val="0"/>
                <w:numId w:val="54"/>
              </w:numPr>
              <w:tabs>
                <w:tab w:val="left" w:pos="469"/>
              </w:tabs>
              <w:autoSpaceDE w:val="0"/>
              <w:autoSpaceDN w:val="0"/>
              <w:spacing w:after="0" w:line="252" w:lineRule="exact"/>
              <w:rPr>
                <w:rFonts w:ascii="Times New Roman" w:eastAsia="Times New Roman" w:hAnsi="Times New Roman" w:cs="Times New Roman"/>
                <w:color w:val="010202"/>
                <w:sz w:val="20"/>
                <w:szCs w:val="20"/>
                <w:lang w:eastAsia="sq-AL" w:bidi="sq-AL"/>
              </w:rPr>
            </w:pPr>
            <w:r>
              <w:rPr>
                <w:rFonts w:ascii="Times New Roman" w:eastAsia="Times New Roman" w:hAnsi="Times New Roman" w:cs="Times New Roman"/>
                <w:color w:val="010202"/>
                <w:sz w:val="20"/>
                <w:szCs w:val="20"/>
                <w:lang w:eastAsia="sq-AL" w:bidi="sq-AL"/>
              </w:rPr>
              <w:t>Hartimi i projektit</w:t>
            </w:r>
            <w:r w:rsidR="000E49A3" w:rsidRPr="0089742C">
              <w:rPr>
                <w:rFonts w:ascii="Times New Roman" w:eastAsia="Times New Roman" w:hAnsi="Times New Roman" w:cs="Times New Roman"/>
                <w:color w:val="010202"/>
                <w:sz w:val="20"/>
                <w:szCs w:val="20"/>
                <w:lang w:eastAsia="sq-AL" w:bidi="sq-AL"/>
              </w:rPr>
              <w:t>, masa mbrojtëse nga zjarri.</w:t>
            </w:r>
          </w:p>
        </w:tc>
        <w:tc>
          <w:tcPr>
            <w:tcW w:w="81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Kompania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Donatorët</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tc>
        <w:tc>
          <w:tcPr>
            <w:tcW w:w="108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w:t>
            </w:r>
          </w:p>
        </w:tc>
        <w:tc>
          <w:tcPr>
            <w:tcW w:w="2792" w:type="dxa"/>
            <w:vMerge/>
            <w:shd w:val="clear" w:color="auto" w:fill="92D050"/>
            <w:tcMar>
              <w:top w:w="100" w:type="dxa"/>
              <w:left w:w="100" w:type="dxa"/>
              <w:bottom w:w="100" w:type="dxa"/>
              <w:right w:w="100" w:type="dxa"/>
            </w:tcMar>
          </w:tcPr>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8"/>
                <w:sz w:val="20"/>
                <w:szCs w:val="20"/>
              </w:rPr>
            </w:pPr>
          </w:p>
        </w:tc>
      </w:tr>
      <w:tr w:rsidR="000E49A3" w:rsidRPr="0089742C" w:rsidTr="00A739A0">
        <w:trPr>
          <w:trHeight w:val="433"/>
        </w:trPr>
        <w:tc>
          <w:tcPr>
            <w:tcW w:w="1450" w:type="dxa"/>
            <w:vMerge w:val="restart"/>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Calibri" w:hAnsi="Times New Roman" w:cs="Times New Roman"/>
                <w:sz w:val="20"/>
                <w:szCs w:val="20"/>
              </w:rPr>
              <w:t>Zhvillimi i turizmit në territorin e Komunës.</w:t>
            </w:r>
          </w:p>
        </w:tc>
        <w:tc>
          <w:tcPr>
            <w:tcW w:w="225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ind w:left="360"/>
              <w:contextualSpacing/>
              <w:jc w:val="both"/>
              <w:rPr>
                <w:rFonts w:ascii="Times New Roman" w:eastAsia="Calibri" w:hAnsi="Times New Roman" w:cs="Times New Roman"/>
                <w:bCs/>
                <w:iCs/>
                <w:spacing w:val="-8"/>
                <w:sz w:val="20"/>
                <w:szCs w:val="20"/>
              </w:rPr>
            </w:pPr>
            <w:r w:rsidRPr="0089742C">
              <w:rPr>
                <w:rFonts w:ascii="Times New Roman" w:eastAsia="Calibri" w:hAnsi="Times New Roman" w:cs="Times New Roman"/>
                <w:bCs/>
                <w:iCs/>
                <w:spacing w:val="-8"/>
                <w:sz w:val="20"/>
                <w:szCs w:val="20"/>
              </w:rPr>
              <w:t>Hartimi i strategjisë për zhvillim të turizmit dhe plani I veprimit</w:t>
            </w:r>
          </w:p>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8"/>
                <w:sz w:val="20"/>
                <w:szCs w:val="20"/>
              </w:rPr>
            </w:pPr>
          </w:p>
        </w:tc>
        <w:tc>
          <w:tcPr>
            <w:tcW w:w="81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Kompania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Donatorët</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Calibri" w:hAnsi="Times New Roman" w:cs="Times New Roman"/>
                <w:sz w:val="20"/>
                <w:szCs w:val="20"/>
              </w:rPr>
              <w:t>Komuna</w:t>
            </w:r>
          </w:p>
        </w:tc>
        <w:tc>
          <w:tcPr>
            <w:tcW w:w="108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20.000.00</w:t>
            </w:r>
          </w:p>
        </w:tc>
        <w:tc>
          <w:tcPr>
            <w:tcW w:w="2792" w:type="dxa"/>
            <w:vMerge w:val="restart"/>
            <w:shd w:val="clear" w:color="auto" w:fill="92D050"/>
            <w:tcMar>
              <w:top w:w="100" w:type="dxa"/>
              <w:left w:w="100" w:type="dxa"/>
              <w:bottom w:w="100" w:type="dxa"/>
              <w:right w:w="100" w:type="dxa"/>
            </w:tcMar>
          </w:tcPr>
          <w:p w:rsidR="000E49A3" w:rsidRPr="0089742C" w:rsidRDefault="000E49A3" w:rsidP="000E49A3">
            <w:pPr>
              <w:widowControl w:val="0"/>
              <w:numPr>
                <w:ilvl w:val="0"/>
                <w:numId w:val="57"/>
              </w:numPr>
              <w:tabs>
                <w:tab w:val="left" w:pos="471"/>
              </w:tabs>
              <w:autoSpaceDE w:val="0"/>
              <w:autoSpaceDN w:val="0"/>
              <w:spacing w:after="0" w:line="248" w:lineRule="exact"/>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Zhvillim i qëndrueshëm i zonës</w:t>
            </w:r>
          </w:p>
          <w:p w:rsidR="000E49A3" w:rsidRPr="0089742C" w:rsidRDefault="000E49A3" w:rsidP="000E49A3">
            <w:pPr>
              <w:widowControl w:val="0"/>
              <w:numPr>
                <w:ilvl w:val="0"/>
                <w:numId w:val="57"/>
              </w:numPr>
              <w:tabs>
                <w:tab w:val="left" w:pos="471"/>
              </w:tabs>
              <w:autoSpaceDE w:val="0"/>
              <w:autoSpaceDN w:val="0"/>
              <w:spacing w:after="0" w:line="248" w:lineRule="exact"/>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Rritja e vlerave turistike</w:t>
            </w:r>
          </w:p>
          <w:p w:rsidR="000E49A3" w:rsidRPr="0089742C" w:rsidRDefault="000E49A3" w:rsidP="000E49A3">
            <w:pPr>
              <w:widowControl w:val="0"/>
              <w:numPr>
                <w:ilvl w:val="0"/>
                <w:numId w:val="57"/>
              </w:numPr>
              <w:tabs>
                <w:tab w:val="left" w:pos="471"/>
              </w:tabs>
              <w:autoSpaceDE w:val="0"/>
              <w:autoSpaceDN w:val="0"/>
              <w:spacing w:after="0" w:line="248" w:lineRule="exact"/>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Rritja e të  hyrave për komunitetin</w:t>
            </w:r>
          </w:p>
          <w:p w:rsidR="000E49A3" w:rsidRPr="0089742C" w:rsidRDefault="000E49A3" w:rsidP="000E49A3">
            <w:pPr>
              <w:widowControl w:val="0"/>
              <w:numPr>
                <w:ilvl w:val="0"/>
                <w:numId w:val="57"/>
              </w:numPr>
              <w:tabs>
                <w:tab w:val="left" w:pos="471"/>
              </w:tabs>
              <w:autoSpaceDE w:val="0"/>
              <w:autoSpaceDN w:val="0"/>
              <w:spacing w:after="0" w:line="248" w:lineRule="exact"/>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Zvogëlon papunësinë</w:t>
            </w:r>
          </w:p>
          <w:p w:rsidR="000E49A3" w:rsidRPr="0089742C" w:rsidRDefault="000E49A3" w:rsidP="000E49A3">
            <w:pPr>
              <w:widowControl w:val="0"/>
              <w:numPr>
                <w:ilvl w:val="0"/>
                <w:numId w:val="57"/>
              </w:numPr>
              <w:tabs>
                <w:tab w:val="left" w:pos="471"/>
              </w:tabs>
              <w:autoSpaceDE w:val="0"/>
              <w:autoSpaceDN w:val="0"/>
              <w:spacing w:after="0" w:line="240" w:lineRule="auto"/>
              <w:rPr>
                <w:rFonts w:ascii="Times New Roman" w:eastAsia="Times New Roman" w:hAnsi="Times New Roman" w:cs="Times New Roman"/>
                <w:sz w:val="20"/>
                <w:szCs w:val="20"/>
                <w:lang w:eastAsia="sq-AL" w:bidi="sq-AL"/>
              </w:rPr>
            </w:pPr>
            <w:r w:rsidRPr="0089742C">
              <w:rPr>
                <w:rFonts w:ascii="Times New Roman" w:eastAsia="Times New Roman" w:hAnsi="Times New Roman" w:cs="Times New Roman"/>
                <w:color w:val="010202"/>
                <w:sz w:val="20"/>
                <w:szCs w:val="20"/>
                <w:lang w:eastAsia="sq-AL" w:bidi="sq-AL"/>
              </w:rPr>
              <w:t>Krijon mundësi për biznese tjera</w:t>
            </w:r>
          </w:p>
        </w:tc>
      </w:tr>
      <w:tr w:rsidR="000E49A3" w:rsidRPr="0089742C" w:rsidTr="00A739A0">
        <w:trPr>
          <w:trHeight w:val="302"/>
        </w:trPr>
        <w:tc>
          <w:tcPr>
            <w:tcW w:w="1450" w:type="dxa"/>
            <w:vMerge/>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Calibri" w:hAnsi="Times New Roman" w:cs="Times New Roman"/>
                <w:sz w:val="20"/>
                <w:szCs w:val="20"/>
              </w:rPr>
            </w:pPr>
          </w:p>
        </w:tc>
        <w:tc>
          <w:tcPr>
            <w:tcW w:w="225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ind w:left="360"/>
              <w:contextualSpacing/>
              <w:rPr>
                <w:rFonts w:ascii="Times New Roman" w:eastAsia="Calibri" w:hAnsi="Times New Roman" w:cs="Times New Roman"/>
                <w:bCs/>
                <w:iCs/>
                <w:spacing w:val="-8"/>
                <w:sz w:val="20"/>
                <w:szCs w:val="20"/>
              </w:rPr>
            </w:pPr>
            <w:r w:rsidRPr="0089742C">
              <w:rPr>
                <w:rFonts w:ascii="Times New Roman" w:eastAsia="Calibri" w:hAnsi="Times New Roman" w:cs="Times New Roman"/>
                <w:bCs/>
                <w:iCs/>
                <w:spacing w:val="-8"/>
                <w:sz w:val="20"/>
                <w:szCs w:val="20"/>
              </w:rPr>
              <w:t>Zhvillimi i infrastrukturës dhe përmbajtjeve përcjellëse për  peshkim rekreativ të liqenit të Përlepnicës</w:t>
            </w:r>
          </w:p>
        </w:tc>
        <w:tc>
          <w:tcPr>
            <w:tcW w:w="81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080" w:type="dxa"/>
            <w:shd w:val="clear" w:color="auto" w:fill="DEEAF6"/>
            <w:tcMar>
              <w:top w:w="100" w:type="dxa"/>
              <w:left w:w="100" w:type="dxa"/>
              <w:bottom w:w="100" w:type="dxa"/>
              <w:right w:w="100" w:type="dxa"/>
            </w:tcMar>
          </w:tcPr>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Kompania</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Donatorët</w:t>
            </w:r>
          </w:p>
          <w:p w:rsidR="000E49A3" w:rsidRPr="0089742C" w:rsidRDefault="000E49A3" w:rsidP="000E49A3">
            <w:pPr>
              <w:spacing w:after="0" w:line="240" w:lineRule="auto"/>
              <w:rPr>
                <w:rFonts w:ascii="Times New Roman" w:eastAsia="Calibri" w:hAnsi="Times New Roman" w:cs="Times New Roman"/>
                <w:sz w:val="20"/>
                <w:szCs w:val="20"/>
              </w:rPr>
            </w:pPr>
            <w:r w:rsidRPr="0089742C">
              <w:rPr>
                <w:rFonts w:ascii="Times New Roman" w:eastAsia="Calibri" w:hAnsi="Times New Roman" w:cs="Times New Roman"/>
                <w:sz w:val="20"/>
                <w:szCs w:val="20"/>
              </w:rPr>
              <w:t>Komuna</w:t>
            </w:r>
          </w:p>
        </w:tc>
        <w:tc>
          <w:tcPr>
            <w:tcW w:w="1080" w:type="dxa"/>
            <w:shd w:val="clear" w:color="auto" w:fill="DEEAF6"/>
            <w:tcMar>
              <w:top w:w="100" w:type="dxa"/>
              <w:left w:w="100" w:type="dxa"/>
              <w:bottom w:w="100" w:type="dxa"/>
              <w:right w:w="100" w:type="dxa"/>
            </w:tcMar>
          </w:tcPr>
          <w:p w:rsidR="000E49A3" w:rsidRPr="0089742C" w:rsidRDefault="000E49A3" w:rsidP="000E49A3">
            <w:pPr>
              <w:widowControl w:val="0"/>
              <w:spacing w:after="0" w:line="276"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w:t>
            </w:r>
          </w:p>
        </w:tc>
        <w:tc>
          <w:tcPr>
            <w:tcW w:w="2792" w:type="dxa"/>
            <w:vMerge/>
            <w:shd w:val="clear" w:color="auto" w:fill="92D050"/>
            <w:tcMar>
              <w:top w:w="100" w:type="dxa"/>
              <w:left w:w="100" w:type="dxa"/>
              <w:bottom w:w="100" w:type="dxa"/>
              <w:right w:w="100" w:type="dxa"/>
            </w:tcMar>
          </w:tcPr>
          <w:p w:rsidR="000E49A3" w:rsidRPr="0089742C" w:rsidRDefault="000E49A3" w:rsidP="000E49A3">
            <w:pPr>
              <w:widowControl w:val="0"/>
              <w:spacing w:after="0" w:line="276" w:lineRule="auto"/>
              <w:ind w:left="360"/>
              <w:contextualSpacing/>
              <w:jc w:val="both"/>
              <w:rPr>
                <w:rFonts w:ascii="Times New Roman" w:eastAsia="Times New Roman" w:hAnsi="Times New Roman" w:cs="Times New Roman"/>
                <w:spacing w:val="-8"/>
                <w:sz w:val="20"/>
                <w:szCs w:val="20"/>
              </w:rPr>
            </w:pPr>
          </w:p>
        </w:tc>
      </w:tr>
    </w:tbl>
    <w:p w:rsidR="000E49A3" w:rsidRPr="0089742C" w:rsidRDefault="000E49A3" w:rsidP="000E49A3">
      <w:pPr>
        <w:widowControl w:val="0"/>
        <w:spacing w:before="240" w:after="0" w:line="276" w:lineRule="auto"/>
        <w:rPr>
          <w:rFonts w:ascii="Times New Roman" w:eastAsia="Times New Roman" w:hAnsi="Times New Roman" w:cs="Times New Roman"/>
          <w:b/>
          <w:u w:val="single"/>
        </w:rPr>
      </w:pPr>
    </w:p>
    <w:p w:rsidR="000E49A3" w:rsidRPr="0089742C" w:rsidRDefault="000E49A3" w:rsidP="000E49A3">
      <w:pPr>
        <w:rPr>
          <w:rFonts w:ascii="Times New Roman" w:eastAsia="MS Mincho" w:hAnsi="Times New Roman" w:cs="Times New Roman"/>
          <w:i/>
          <w:sz w:val="20"/>
          <w:szCs w:val="20"/>
        </w:rPr>
      </w:pPr>
    </w:p>
    <w:p w:rsidR="000E49A3" w:rsidRPr="0089742C" w:rsidRDefault="000E49A3" w:rsidP="000E49A3">
      <w:pPr>
        <w:rPr>
          <w:rFonts w:ascii="Times New Roman" w:eastAsia="MS Mincho" w:hAnsi="Times New Roman" w:cs="Times New Roman"/>
          <w:i/>
          <w:sz w:val="20"/>
          <w:szCs w:val="20"/>
        </w:rPr>
      </w:pPr>
    </w:p>
    <w:p w:rsidR="000E49A3" w:rsidRPr="0089742C" w:rsidRDefault="000E49A3" w:rsidP="000E49A3">
      <w:pPr>
        <w:spacing w:after="0" w:line="240" w:lineRule="auto"/>
        <w:rPr>
          <w:rFonts w:ascii="Times New Roman" w:eastAsia="Times New Roman" w:hAnsi="Times New Roman" w:cs="Times New Roman"/>
          <w:bCs/>
          <w:spacing w:val="-8"/>
          <w:sz w:val="20"/>
          <w:szCs w:val="20"/>
        </w:rPr>
      </w:pPr>
      <w:bookmarkStart w:id="242" w:name="_Toc52129028"/>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39</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Plani i veprimit 6. Ndotja e ajrit</w:t>
      </w:r>
      <w:bookmarkEnd w:id="242"/>
    </w:p>
    <w:tbl>
      <w:tblPr>
        <w:tblW w:w="9756" w:type="dxa"/>
        <w:jc w:val="center"/>
        <w:tblBorders>
          <w:top w:val="nil"/>
          <w:left w:val="nil"/>
          <w:bottom w:val="nil"/>
          <w:right w:val="nil"/>
          <w:insideH w:val="nil"/>
          <w:insideV w:val="nil"/>
        </w:tblBorders>
        <w:tblLayout w:type="fixed"/>
        <w:tblLook w:val="0600" w:firstRow="0" w:lastRow="0" w:firstColumn="0" w:lastColumn="0" w:noHBand="1" w:noVBand="1"/>
      </w:tblPr>
      <w:tblGrid>
        <w:gridCol w:w="1822"/>
        <w:gridCol w:w="2599"/>
        <w:gridCol w:w="1159"/>
        <w:gridCol w:w="1170"/>
        <w:gridCol w:w="899"/>
        <w:gridCol w:w="2107"/>
      </w:tblGrid>
      <w:tr w:rsidR="000E49A3" w:rsidRPr="0089742C" w:rsidTr="00A739A0">
        <w:trPr>
          <w:trHeight w:val="553"/>
          <w:jc w:val="center"/>
        </w:trPr>
        <w:tc>
          <w:tcPr>
            <w:tcW w:w="1822"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Problemi</w:t>
            </w:r>
          </w:p>
        </w:tc>
        <w:tc>
          <w:tcPr>
            <w:tcW w:w="2599"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Veprimet/projektet</w:t>
            </w:r>
          </w:p>
        </w:tc>
        <w:tc>
          <w:tcPr>
            <w:tcW w:w="1159"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Afati kohor</w:t>
            </w:r>
          </w:p>
        </w:tc>
        <w:tc>
          <w:tcPr>
            <w:tcW w:w="117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Institucioni</w:t>
            </w:r>
          </w:p>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përgjegjës</w:t>
            </w:r>
          </w:p>
        </w:tc>
        <w:tc>
          <w:tcPr>
            <w:tcW w:w="899"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Kostoja (€)</w:t>
            </w:r>
          </w:p>
        </w:tc>
        <w:tc>
          <w:tcPr>
            <w:tcW w:w="2107"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Rezultatet e projekteve</w:t>
            </w:r>
          </w:p>
        </w:tc>
      </w:tr>
      <w:tr w:rsidR="000E49A3" w:rsidRPr="0089742C" w:rsidTr="00A739A0">
        <w:trPr>
          <w:trHeight w:val="680"/>
          <w:jc w:val="center"/>
        </w:trPr>
        <w:tc>
          <w:tcPr>
            <w:tcW w:w="1822" w:type="dxa"/>
            <w:vMerge w:val="restart"/>
            <w:tcBorders>
              <w:top w:val="nil"/>
              <w:left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Mungesa e monitorimit të ajrit në baza ditore</w:t>
            </w:r>
          </w:p>
        </w:tc>
        <w:tc>
          <w:tcPr>
            <w:tcW w:w="2599"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58"/>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Plani veprimit për ruajtjen e cilësisë së ajrit</w:t>
            </w:r>
          </w:p>
          <w:p w:rsidR="000E49A3" w:rsidRPr="0089742C" w:rsidRDefault="000E49A3" w:rsidP="000E49A3">
            <w:pPr>
              <w:widowControl w:val="0"/>
              <w:spacing w:after="0" w:line="240" w:lineRule="auto"/>
              <w:ind w:left="360"/>
              <w:contextualSpacing/>
              <w:jc w:val="both"/>
              <w:rPr>
                <w:rFonts w:ascii="Times New Roman" w:eastAsia="Times New Roman" w:hAnsi="Times New Roman" w:cs="Times New Roman"/>
                <w:spacing w:val="-8"/>
                <w:sz w:val="20"/>
                <w:szCs w:val="20"/>
              </w:rPr>
            </w:pPr>
          </w:p>
        </w:tc>
        <w:tc>
          <w:tcPr>
            <w:tcW w:w="1159"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170"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Komuna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Donatoret</w:t>
            </w:r>
          </w:p>
        </w:tc>
        <w:tc>
          <w:tcPr>
            <w:tcW w:w="899"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 xml:space="preserve"> 10.000.00</w:t>
            </w:r>
          </w:p>
        </w:tc>
        <w:tc>
          <w:tcPr>
            <w:tcW w:w="2107"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68"/>
              </w:numPr>
              <w:tabs>
                <w:tab w:val="left" w:pos="189"/>
                <w:tab w:val="left" w:pos="1809"/>
              </w:tabs>
              <w:autoSpaceDE w:val="0"/>
              <w:autoSpaceDN w:val="0"/>
              <w:adjustRightInd w:val="0"/>
              <w:spacing w:after="0" w:line="240" w:lineRule="auto"/>
              <w:ind w:left="189" w:right="98" w:hanging="189"/>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Krijimi i bazës së të dhënave të besueshme</w:t>
            </w:r>
          </w:p>
          <w:p w:rsidR="000E49A3" w:rsidRPr="0089742C" w:rsidRDefault="000E49A3" w:rsidP="000E49A3">
            <w:pPr>
              <w:widowControl w:val="0"/>
              <w:numPr>
                <w:ilvl w:val="0"/>
                <w:numId w:val="68"/>
              </w:numPr>
              <w:tabs>
                <w:tab w:val="left" w:pos="189"/>
                <w:tab w:val="left" w:pos="1809"/>
              </w:tabs>
              <w:autoSpaceDE w:val="0"/>
              <w:autoSpaceDN w:val="0"/>
              <w:adjustRightInd w:val="0"/>
              <w:spacing w:after="0" w:line="240" w:lineRule="auto"/>
              <w:ind w:left="189" w:right="98" w:hanging="189"/>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Numër i mjaftueshëm pikave monitoruese</w:t>
            </w:r>
          </w:p>
          <w:p w:rsidR="000E49A3" w:rsidRPr="0089742C" w:rsidRDefault="000E49A3" w:rsidP="000E49A3">
            <w:pPr>
              <w:widowControl w:val="0"/>
              <w:numPr>
                <w:ilvl w:val="0"/>
                <w:numId w:val="68"/>
              </w:numPr>
              <w:tabs>
                <w:tab w:val="left" w:pos="189"/>
                <w:tab w:val="left" w:pos="1809"/>
              </w:tabs>
              <w:autoSpaceDE w:val="0"/>
              <w:autoSpaceDN w:val="0"/>
              <w:adjustRightInd w:val="0"/>
              <w:spacing w:after="0" w:line="240" w:lineRule="auto"/>
              <w:ind w:left="189" w:right="98" w:hanging="189"/>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Bazë e konsoliduar e të dhënave</w:t>
            </w:r>
          </w:p>
          <w:p w:rsidR="000E49A3" w:rsidRPr="0089742C" w:rsidRDefault="000E49A3" w:rsidP="000E49A3">
            <w:pPr>
              <w:widowControl w:val="0"/>
              <w:numPr>
                <w:ilvl w:val="0"/>
                <w:numId w:val="68"/>
              </w:numPr>
              <w:tabs>
                <w:tab w:val="left" w:pos="189"/>
                <w:tab w:val="left" w:pos="1809"/>
              </w:tabs>
              <w:autoSpaceDE w:val="0"/>
              <w:autoSpaceDN w:val="0"/>
              <w:adjustRightInd w:val="0"/>
              <w:spacing w:after="0" w:line="240" w:lineRule="auto"/>
              <w:ind w:left="189" w:right="98" w:hanging="189"/>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Staf i trajnuar.</w:t>
            </w:r>
          </w:p>
        </w:tc>
      </w:tr>
      <w:tr w:rsidR="000E49A3" w:rsidRPr="0089742C" w:rsidTr="00A739A0">
        <w:trPr>
          <w:trHeight w:val="20"/>
          <w:jc w:val="center"/>
        </w:trPr>
        <w:tc>
          <w:tcPr>
            <w:tcW w:w="1822" w:type="dxa"/>
            <w:vMerge/>
            <w:tcBorders>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p>
        </w:tc>
        <w:tc>
          <w:tcPr>
            <w:tcW w:w="2599"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A063E" w:rsidP="000E49A3">
            <w:pPr>
              <w:widowControl w:val="0"/>
              <w:numPr>
                <w:ilvl w:val="0"/>
                <w:numId w:val="58"/>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Përcaktimi</w:t>
            </w:r>
            <w:r w:rsidR="000E49A3" w:rsidRPr="0089742C">
              <w:rPr>
                <w:rFonts w:ascii="Times New Roman" w:eastAsia="Times New Roman" w:hAnsi="Times New Roman" w:cs="Times New Roman"/>
                <w:spacing w:val="-8"/>
                <w:sz w:val="20"/>
                <w:szCs w:val="20"/>
              </w:rPr>
              <w:t xml:space="preserve"> i 5 pikave dhe vendosja e pajisjeve mobile </w:t>
            </w:r>
            <w:r w:rsidRPr="0089742C">
              <w:rPr>
                <w:rFonts w:ascii="Times New Roman" w:eastAsia="Times New Roman" w:hAnsi="Times New Roman" w:cs="Times New Roman"/>
                <w:spacing w:val="-8"/>
                <w:sz w:val="20"/>
                <w:szCs w:val="20"/>
              </w:rPr>
              <w:t>për</w:t>
            </w:r>
            <w:r w:rsidR="000E49A3" w:rsidRPr="0089742C">
              <w:rPr>
                <w:rFonts w:ascii="Times New Roman" w:eastAsia="Times New Roman" w:hAnsi="Times New Roman" w:cs="Times New Roman"/>
                <w:spacing w:val="-8"/>
                <w:sz w:val="20"/>
                <w:szCs w:val="20"/>
              </w:rPr>
              <w:t xml:space="preserve"> monitorimin e ajrit</w:t>
            </w:r>
          </w:p>
        </w:tc>
        <w:tc>
          <w:tcPr>
            <w:tcW w:w="1159"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170"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Komuna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Donatoret</w:t>
            </w:r>
          </w:p>
        </w:tc>
        <w:tc>
          <w:tcPr>
            <w:tcW w:w="899"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100.000.00</w:t>
            </w:r>
          </w:p>
          <w:p w:rsidR="000E49A3" w:rsidRPr="0089742C" w:rsidRDefault="000E49A3" w:rsidP="000E49A3">
            <w:pPr>
              <w:widowControl w:val="0"/>
              <w:spacing w:after="0" w:line="240" w:lineRule="auto"/>
              <w:rPr>
                <w:rFonts w:ascii="Times New Roman" w:eastAsia="MS Mincho" w:hAnsi="Times New Roman" w:cs="Times New Roman"/>
                <w:sz w:val="20"/>
                <w:szCs w:val="20"/>
              </w:rPr>
            </w:pPr>
          </w:p>
        </w:tc>
        <w:tc>
          <w:tcPr>
            <w:tcW w:w="2107" w:type="dxa"/>
            <w:vMerge/>
            <w:tcBorders>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59"/>
              </w:numPr>
              <w:tabs>
                <w:tab w:val="left" w:pos="1809"/>
              </w:tabs>
              <w:spacing w:after="0" w:line="240" w:lineRule="auto"/>
              <w:ind w:left="189" w:right="98" w:hanging="189"/>
              <w:contextualSpacing/>
              <w:rPr>
                <w:rFonts w:ascii="Times New Roman" w:eastAsia="Times New Roman" w:hAnsi="Times New Roman" w:cs="Times New Roman"/>
                <w:spacing w:val="-8"/>
                <w:sz w:val="20"/>
                <w:szCs w:val="20"/>
              </w:rPr>
            </w:pPr>
          </w:p>
        </w:tc>
      </w:tr>
      <w:tr w:rsidR="000E49A3" w:rsidRPr="0089742C" w:rsidTr="00A739A0">
        <w:trPr>
          <w:trHeight w:val="1392"/>
          <w:jc w:val="center"/>
        </w:trPr>
        <w:tc>
          <w:tcPr>
            <w:tcW w:w="1822" w:type="dxa"/>
            <w:tcBorders>
              <w:top w:val="nil"/>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ind w:left="80"/>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Përqendrimi i lartë i ndotësve në ajër tejkalon standardet e BE dhe ato të vendit</w:t>
            </w:r>
          </w:p>
          <w:p w:rsidR="000E49A3" w:rsidRPr="0089742C" w:rsidRDefault="000E49A3" w:rsidP="000E49A3">
            <w:pPr>
              <w:widowControl w:val="0"/>
              <w:spacing w:after="0" w:line="240" w:lineRule="auto"/>
              <w:ind w:left="80"/>
              <w:rPr>
                <w:rFonts w:ascii="Times New Roman" w:eastAsia="Times New Roman" w:hAnsi="Times New Roman" w:cs="Times New Roman"/>
                <w:sz w:val="20"/>
                <w:szCs w:val="20"/>
              </w:rPr>
            </w:pPr>
          </w:p>
          <w:p w:rsidR="000E49A3" w:rsidRPr="0089742C" w:rsidRDefault="000E49A3" w:rsidP="000E49A3">
            <w:pPr>
              <w:widowControl w:val="0"/>
              <w:spacing w:after="0" w:line="240" w:lineRule="auto"/>
              <w:ind w:left="-80"/>
              <w:rPr>
                <w:rFonts w:ascii="Times New Roman" w:eastAsia="Times New Roman" w:hAnsi="Times New Roman" w:cs="Times New Roman"/>
                <w:sz w:val="20"/>
                <w:szCs w:val="20"/>
                <w:vertAlign w:val="subscript"/>
              </w:rPr>
            </w:pPr>
          </w:p>
        </w:tc>
        <w:tc>
          <w:tcPr>
            <w:tcW w:w="2599"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58"/>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color w:val="010202"/>
                <w:spacing w:val="-8"/>
                <w:sz w:val="20"/>
                <w:szCs w:val="20"/>
              </w:rPr>
              <w:t>Kontrollimi i cilësisë së</w:t>
            </w:r>
            <w:r w:rsidR="000A063E">
              <w:rPr>
                <w:rFonts w:ascii="Times New Roman" w:eastAsia="MS Mincho" w:hAnsi="Times New Roman" w:cs="Times New Roman"/>
                <w:color w:val="010202"/>
                <w:spacing w:val="-8"/>
                <w:sz w:val="20"/>
                <w:szCs w:val="20"/>
              </w:rPr>
              <w:t xml:space="preserve"> </w:t>
            </w:r>
            <w:r w:rsidRPr="0089742C">
              <w:rPr>
                <w:rFonts w:ascii="Times New Roman" w:eastAsia="MS Mincho" w:hAnsi="Times New Roman" w:cs="Times New Roman"/>
                <w:color w:val="010202"/>
                <w:spacing w:val="-8"/>
                <w:sz w:val="20"/>
                <w:szCs w:val="20"/>
              </w:rPr>
              <w:t>lëndëve djegëse për</w:t>
            </w:r>
            <w:r w:rsidR="000A063E">
              <w:rPr>
                <w:rFonts w:ascii="Times New Roman" w:eastAsia="MS Mincho" w:hAnsi="Times New Roman" w:cs="Times New Roman"/>
                <w:color w:val="010202"/>
                <w:spacing w:val="-8"/>
                <w:sz w:val="20"/>
                <w:szCs w:val="20"/>
              </w:rPr>
              <w:t xml:space="preserve"> </w:t>
            </w:r>
            <w:r w:rsidRPr="0089742C">
              <w:rPr>
                <w:rFonts w:ascii="Times New Roman" w:eastAsia="MS Mincho" w:hAnsi="Times New Roman" w:cs="Times New Roman"/>
                <w:color w:val="010202"/>
                <w:spacing w:val="-8"/>
                <w:sz w:val="20"/>
                <w:szCs w:val="20"/>
              </w:rPr>
              <w:t>ngrohje</w:t>
            </w:r>
          </w:p>
        </w:tc>
        <w:tc>
          <w:tcPr>
            <w:tcW w:w="1159"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170"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Komuna</w:t>
            </w:r>
          </w:p>
        </w:tc>
        <w:tc>
          <w:tcPr>
            <w:tcW w:w="899"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25.000.00</w:t>
            </w:r>
          </w:p>
        </w:tc>
        <w:tc>
          <w:tcPr>
            <w:tcW w:w="2107" w:type="dxa"/>
            <w:tcBorders>
              <w:top w:val="nil"/>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69"/>
              </w:numPr>
              <w:tabs>
                <w:tab w:val="left" w:pos="189"/>
                <w:tab w:val="left" w:pos="1809"/>
              </w:tabs>
              <w:autoSpaceDE w:val="0"/>
              <w:autoSpaceDN w:val="0"/>
              <w:adjustRightInd w:val="0"/>
              <w:spacing w:after="0" w:line="240" w:lineRule="auto"/>
              <w:ind w:left="189" w:right="98" w:hanging="189"/>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Përmirësimi gradual i cilësisë së ajrit.</w:t>
            </w:r>
          </w:p>
          <w:p w:rsidR="000E49A3" w:rsidRPr="0089742C" w:rsidRDefault="000E49A3" w:rsidP="000E49A3">
            <w:pPr>
              <w:widowControl w:val="0"/>
              <w:numPr>
                <w:ilvl w:val="0"/>
                <w:numId w:val="69"/>
              </w:numPr>
              <w:tabs>
                <w:tab w:val="left" w:pos="189"/>
                <w:tab w:val="left" w:pos="1809"/>
              </w:tabs>
              <w:autoSpaceDE w:val="0"/>
              <w:autoSpaceDN w:val="0"/>
              <w:adjustRightInd w:val="0"/>
              <w:spacing w:after="0" w:line="240" w:lineRule="auto"/>
              <w:ind w:left="189" w:right="98" w:hanging="189"/>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Ulje e nivelit të PM10, PM2,5 brenda normave ligjore dhe te OBSH-se.</w:t>
            </w:r>
          </w:p>
          <w:p w:rsidR="000E49A3" w:rsidRPr="0089742C" w:rsidRDefault="000E49A3" w:rsidP="000E49A3">
            <w:pPr>
              <w:widowControl w:val="0"/>
              <w:numPr>
                <w:ilvl w:val="0"/>
                <w:numId w:val="69"/>
              </w:numPr>
              <w:tabs>
                <w:tab w:val="left" w:pos="189"/>
                <w:tab w:val="left" w:pos="1809"/>
              </w:tabs>
              <w:autoSpaceDE w:val="0"/>
              <w:autoSpaceDN w:val="0"/>
              <w:adjustRightInd w:val="0"/>
              <w:spacing w:after="0" w:line="240" w:lineRule="auto"/>
              <w:ind w:left="189" w:right="98" w:hanging="189"/>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Ulje të numrit të rasteve me sëmundje të frymëmarrjes.</w:t>
            </w:r>
          </w:p>
          <w:p w:rsidR="000E49A3" w:rsidRPr="0089742C" w:rsidRDefault="000E49A3" w:rsidP="000E49A3">
            <w:pPr>
              <w:widowControl w:val="0"/>
              <w:numPr>
                <w:ilvl w:val="0"/>
                <w:numId w:val="69"/>
              </w:numPr>
              <w:tabs>
                <w:tab w:val="left" w:pos="189"/>
                <w:tab w:val="left" w:pos="1809"/>
              </w:tabs>
              <w:autoSpaceDE w:val="0"/>
              <w:autoSpaceDN w:val="0"/>
              <w:spacing w:after="0" w:line="240" w:lineRule="auto"/>
              <w:ind w:left="189" w:right="98" w:hanging="189"/>
              <w:rPr>
                <w:rFonts w:ascii="Times New Roman" w:eastAsia="Times New Roman" w:hAnsi="Times New Roman" w:cs="Times New Roman"/>
                <w:sz w:val="20"/>
                <w:szCs w:val="20"/>
              </w:rPr>
            </w:pPr>
            <w:r w:rsidRPr="0089742C">
              <w:rPr>
                <w:rFonts w:ascii="Times New Roman" w:eastAsia="Times New Roman" w:hAnsi="Times New Roman" w:cs="Times New Roman"/>
                <w:color w:val="010202"/>
                <w:spacing w:val="-12"/>
                <w:sz w:val="20"/>
                <w:szCs w:val="20"/>
              </w:rPr>
              <w:t>Krijimi i një mjedisi më të shëndetshëm dhe me një peizazh të bukur natyror</w:t>
            </w:r>
          </w:p>
        </w:tc>
      </w:tr>
    </w:tbl>
    <w:p w:rsidR="000E49A3" w:rsidRPr="0089742C" w:rsidRDefault="000E49A3" w:rsidP="000E49A3">
      <w:pPr>
        <w:rPr>
          <w:rFonts w:ascii="Times New Roman" w:eastAsia="MS Mincho" w:hAnsi="Times New Roman" w:cs="Times New Roman"/>
          <w:i/>
          <w:sz w:val="20"/>
          <w:szCs w:val="20"/>
        </w:rPr>
      </w:pPr>
    </w:p>
    <w:p w:rsidR="000E49A3" w:rsidRPr="0089742C" w:rsidRDefault="000E49A3" w:rsidP="000E49A3">
      <w:pPr>
        <w:spacing w:after="0" w:line="240" w:lineRule="auto"/>
        <w:rPr>
          <w:rFonts w:ascii="Times New Roman" w:eastAsia="MS Mincho" w:hAnsi="Times New Roman" w:cs="Times New Roman"/>
          <w:bCs/>
          <w:spacing w:val="-8"/>
          <w:sz w:val="20"/>
          <w:szCs w:val="20"/>
        </w:rPr>
      </w:pPr>
      <w:bookmarkStart w:id="243" w:name="_Toc52129029"/>
      <w:r w:rsidRPr="0089742C">
        <w:rPr>
          <w:rFonts w:ascii="Times New Roman" w:eastAsia="MS Mincho" w:hAnsi="Times New Roman" w:cs="Times New Roman"/>
          <w:bCs/>
          <w:spacing w:val="-8"/>
          <w:sz w:val="20"/>
          <w:szCs w:val="20"/>
        </w:rPr>
        <w:t xml:space="preserve">Tabela </w:t>
      </w:r>
      <w:r w:rsidR="00165D90" w:rsidRPr="0089742C">
        <w:rPr>
          <w:rFonts w:ascii="Times New Roman" w:eastAsia="MS Mincho" w:hAnsi="Times New Roman" w:cs="Times New Roman"/>
          <w:bCs/>
          <w:spacing w:val="-8"/>
          <w:sz w:val="20"/>
          <w:szCs w:val="20"/>
        </w:rPr>
        <w:fldChar w:fldCharType="begin"/>
      </w:r>
      <w:r w:rsidRPr="0089742C">
        <w:rPr>
          <w:rFonts w:ascii="Times New Roman" w:eastAsia="MS Mincho" w:hAnsi="Times New Roman" w:cs="Times New Roman"/>
          <w:bCs/>
          <w:spacing w:val="-8"/>
          <w:sz w:val="20"/>
          <w:szCs w:val="20"/>
        </w:rPr>
        <w:instrText xml:space="preserve"> SEQ Tabela \* ARABIC </w:instrText>
      </w:r>
      <w:r w:rsidR="00165D90" w:rsidRPr="0089742C">
        <w:rPr>
          <w:rFonts w:ascii="Times New Roman" w:eastAsia="MS Mincho" w:hAnsi="Times New Roman" w:cs="Times New Roman"/>
          <w:bCs/>
          <w:spacing w:val="-8"/>
          <w:sz w:val="20"/>
          <w:szCs w:val="20"/>
        </w:rPr>
        <w:fldChar w:fldCharType="separate"/>
      </w:r>
      <w:r w:rsidRPr="0089742C">
        <w:rPr>
          <w:rFonts w:ascii="Times New Roman" w:eastAsia="MS Mincho" w:hAnsi="Times New Roman" w:cs="Times New Roman"/>
          <w:bCs/>
          <w:noProof/>
          <w:spacing w:val="-8"/>
          <w:sz w:val="20"/>
          <w:szCs w:val="20"/>
        </w:rPr>
        <w:t>40</w:t>
      </w:r>
      <w:r w:rsidR="00165D90" w:rsidRPr="0089742C">
        <w:rPr>
          <w:rFonts w:ascii="Times New Roman" w:eastAsia="MS Mincho" w:hAnsi="Times New Roman" w:cs="Times New Roman"/>
          <w:bCs/>
          <w:spacing w:val="-8"/>
          <w:sz w:val="20"/>
          <w:szCs w:val="20"/>
        </w:rPr>
        <w:fldChar w:fldCharType="end"/>
      </w:r>
      <w:r w:rsidRPr="0089742C">
        <w:rPr>
          <w:rFonts w:ascii="Times New Roman" w:eastAsia="MS Mincho" w:hAnsi="Times New Roman" w:cs="Times New Roman"/>
          <w:bCs/>
          <w:spacing w:val="-8"/>
          <w:sz w:val="20"/>
          <w:szCs w:val="20"/>
        </w:rPr>
        <w:t>. Plani i Veprimit 7. Mbrojtja nga zhurma</w:t>
      </w:r>
      <w:bookmarkEnd w:id="243"/>
    </w:p>
    <w:tbl>
      <w:tblPr>
        <w:tblW w:w="9500" w:type="dxa"/>
        <w:jc w:val="center"/>
        <w:tblBorders>
          <w:top w:val="nil"/>
          <w:left w:val="nil"/>
          <w:bottom w:val="nil"/>
          <w:right w:val="nil"/>
          <w:insideH w:val="nil"/>
          <w:insideV w:val="nil"/>
        </w:tblBorders>
        <w:tblLayout w:type="fixed"/>
        <w:tblLook w:val="0600" w:firstRow="0" w:lastRow="0" w:firstColumn="0" w:lastColumn="0" w:noHBand="1" w:noVBand="1"/>
      </w:tblPr>
      <w:tblGrid>
        <w:gridCol w:w="1775"/>
        <w:gridCol w:w="2075"/>
        <w:gridCol w:w="1260"/>
        <w:gridCol w:w="1385"/>
        <w:gridCol w:w="954"/>
        <w:gridCol w:w="2051"/>
      </w:tblGrid>
      <w:tr w:rsidR="000E49A3" w:rsidRPr="0089742C" w:rsidTr="00A739A0">
        <w:trPr>
          <w:trHeight w:val="557"/>
          <w:jc w:val="center"/>
        </w:trPr>
        <w:tc>
          <w:tcPr>
            <w:tcW w:w="1775" w:type="dxa"/>
            <w:tcBorders>
              <w:top w:val="single" w:sz="8" w:space="0" w:color="000000"/>
              <w:left w:val="single" w:sz="8" w:space="0" w:color="000000"/>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Problemi</w:t>
            </w:r>
          </w:p>
        </w:tc>
        <w:tc>
          <w:tcPr>
            <w:tcW w:w="2075"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Veprimet/projektet</w:t>
            </w:r>
          </w:p>
        </w:tc>
        <w:tc>
          <w:tcPr>
            <w:tcW w:w="1260"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Afati kohor</w:t>
            </w:r>
          </w:p>
        </w:tc>
        <w:tc>
          <w:tcPr>
            <w:tcW w:w="1385"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Institucioni</w:t>
            </w:r>
          </w:p>
          <w:p w:rsidR="000E49A3" w:rsidRPr="0089742C" w:rsidRDefault="000E49A3" w:rsidP="000E49A3">
            <w:pPr>
              <w:widowControl w:val="0"/>
              <w:spacing w:after="0" w:line="240"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përgjegjës</w:t>
            </w:r>
          </w:p>
        </w:tc>
        <w:tc>
          <w:tcPr>
            <w:tcW w:w="954"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Kostoja (€)</w:t>
            </w:r>
          </w:p>
        </w:tc>
        <w:tc>
          <w:tcPr>
            <w:tcW w:w="2051" w:type="dxa"/>
            <w:tcBorders>
              <w:top w:val="single" w:sz="8" w:space="0" w:color="000000"/>
              <w:left w:val="nil"/>
              <w:bottom w:val="single" w:sz="8" w:space="0" w:color="000000"/>
              <w:right w:val="single" w:sz="8" w:space="0" w:color="000000"/>
            </w:tcBorders>
            <w:shd w:val="clear" w:color="auto" w:fill="FFFF00"/>
            <w:tcMar>
              <w:top w:w="100" w:type="dxa"/>
              <w:left w:w="100" w:type="dxa"/>
              <w:bottom w:w="100" w:type="dxa"/>
              <w:right w:w="100" w:type="dxa"/>
            </w:tcMar>
          </w:tcPr>
          <w:p w:rsidR="000E49A3" w:rsidRPr="0089742C" w:rsidRDefault="000E49A3" w:rsidP="000E49A3">
            <w:pPr>
              <w:widowControl w:val="0"/>
              <w:spacing w:after="0" w:line="240" w:lineRule="auto"/>
              <w:jc w:val="center"/>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Rezultatet e projekteve</w:t>
            </w:r>
          </w:p>
        </w:tc>
      </w:tr>
      <w:tr w:rsidR="000E49A3" w:rsidRPr="0089742C" w:rsidTr="00A739A0">
        <w:trPr>
          <w:trHeight w:val="782"/>
          <w:jc w:val="center"/>
        </w:trPr>
        <w:tc>
          <w:tcPr>
            <w:tcW w:w="1775" w:type="dxa"/>
            <w:vMerge w:val="restart"/>
            <w:tcBorders>
              <w:top w:val="nil"/>
              <w:left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Zhurma që shfaqet nga ndërtimet e larta dhe ndërtimet tjera</w:t>
            </w:r>
          </w:p>
        </w:tc>
        <w:tc>
          <w:tcPr>
            <w:tcW w:w="2075"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60"/>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Përcaktimi i zonave/ harta e </w:t>
            </w:r>
            <w:r w:rsidR="000A063E" w:rsidRPr="0089742C">
              <w:rPr>
                <w:rFonts w:ascii="Times New Roman" w:eastAsia="Times New Roman" w:hAnsi="Times New Roman" w:cs="Times New Roman"/>
                <w:spacing w:val="-8"/>
                <w:sz w:val="20"/>
                <w:szCs w:val="20"/>
              </w:rPr>
              <w:t>zhurmës</w:t>
            </w:r>
            <w:r w:rsidR="000A063E">
              <w:rPr>
                <w:rFonts w:ascii="Times New Roman" w:eastAsia="Times New Roman" w:hAnsi="Times New Roman" w:cs="Times New Roman"/>
                <w:spacing w:val="-8"/>
                <w:sz w:val="20"/>
                <w:szCs w:val="20"/>
              </w:rPr>
              <w:t xml:space="preserve"> në</w:t>
            </w:r>
            <w:r w:rsidRPr="0089742C">
              <w:rPr>
                <w:rFonts w:ascii="Times New Roman" w:eastAsia="Times New Roman" w:hAnsi="Times New Roman" w:cs="Times New Roman"/>
                <w:spacing w:val="-8"/>
                <w:sz w:val="20"/>
                <w:szCs w:val="20"/>
              </w:rPr>
              <w:t xml:space="preserve"> nivel komune.</w:t>
            </w:r>
          </w:p>
        </w:tc>
        <w:tc>
          <w:tcPr>
            <w:tcW w:w="1260"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385"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Komuna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tc>
        <w:tc>
          <w:tcPr>
            <w:tcW w:w="954" w:type="dxa"/>
            <w:tcBorders>
              <w:top w:val="nil"/>
              <w:left w:val="nil"/>
              <w:bottom w:val="single" w:sz="4" w:space="0" w:color="auto"/>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10.000.00</w:t>
            </w:r>
          </w:p>
        </w:tc>
        <w:tc>
          <w:tcPr>
            <w:tcW w:w="2051" w:type="dxa"/>
            <w:vMerge w:val="restart"/>
            <w:tcBorders>
              <w:top w:val="nil"/>
              <w:left w:val="nil"/>
              <w:right w:val="single" w:sz="8" w:space="0" w:color="000000"/>
            </w:tcBorders>
            <w:shd w:val="clear" w:color="auto" w:fill="92D050"/>
            <w:tcMar>
              <w:top w:w="100" w:type="dxa"/>
              <w:left w:w="100" w:type="dxa"/>
              <w:bottom w:w="100" w:type="dxa"/>
              <w:right w:w="100" w:type="dxa"/>
            </w:tcMar>
          </w:tcPr>
          <w:p w:rsidR="000E49A3" w:rsidRPr="0089742C" w:rsidRDefault="000E49A3" w:rsidP="000E49A3">
            <w:pPr>
              <w:numPr>
                <w:ilvl w:val="0"/>
                <w:numId w:val="71"/>
              </w:numPr>
              <w:spacing w:after="0" w:line="240" w:lineRule="auto"/>
              <w:rPr>
                <w:rFonts w:ascii="Times New Roman" w:eastAsia="Cambria" w:hAnsi="Times New Roman" w:cs="Times New Roman"/>
                <w:sz w:val="20"/>
                <w:szCs w:val="20"/>
              </w:rPr>
            </w:pPr>
            <w:r w:rsidRPr="0089742C">
              <w:rPr>
                <w:rFonts w:ascii="Times New Roman" w:eastAsia="MS Mincho" w:hAnsi="Times New Roman" w:cs="Times New Roman"/>
                <w:sz w:val="20"/>
                <w:szCs w:val="20"/>
              </w:rPr>
              <w:t xml:space="preserve">Mbrojtja e shëndetit të banorëve të cilët janë të ndikuar nga </w:t>
            </w:r>
            <w:r w:rsidR="000A063E" w:rsidRPr="0089742C">
              <w:rPr>
                <w:rFonts w:ascii="Times New Roman" w:eastAsia="MS Mincho" w:hAnsi="Times New Roman" w:cs="Times New Roman"/>
                <w:sz w:val="20"/>
                <w:szCs w:val="20"/>
              </w:rPr>
              <w:t>emetimi</w:t>
            </w:r>
            <w:r w:rsidRPr="0089742C">
              <w:rPr>
                <w:rFonts w:ascii="Times New Roman" w:eastAsia="MS Mincho" w:hAnsi="Times New Roman" w:cs="Times New Roman"/>
                <w:sz w:val="20"/>
                <w:szCs w:val="20"/>
              </w:rPr>
              <w:t xml:space="preserve"> i zhurmës.</w:t>
            </w:r>
          </w:p>
        </w:tc>
      </w:tr>
      <w:tr w:rsidR="000E49A3" w:rsidRPr="0089742C" w:rsidTr="00A739A0">
        <w:trPr>
          <w:trHeight w:val="961"/>
          <w:jc w:val="center"/>
        </w:trPr>
        <w:tc>
          <w:tcPr>
            <w:tcW w:w="1775" w:type="dxa"/>
            <w:vMerge/>
            <w:tcBorders>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p>
        </w:tc>
        <w:tc>
          <w:tcPr>
            <w:tcW w:w="2075"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60"/>
              </w:numPr>
              <w:tabs>
                <w:tab w:val="left" w:pos="468"/>
              </w:tabs>
              <w:autoSpaceDE w:val="0"/>
              <w:autoSpaceDN w:val="0"/>
              <w:spacing w:after="0" w:line="240" w:lineRule="auto"/>
              <w:ind w:right="480"/>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Krijimi i barrierave përkatëse për të zvogëluar pengesat e shkaktuara nga zhurmat dhe</w:t>
            </w:r>
            <w:r w:rsidR="000A063E">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vibrimet.</w:t>
            </w:r>
          </w:p>
        </w:tc>
        <w:tc>
          <w:tcPr>
            <w:tcW w:w="1260"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385"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Komuna</w:t>
            </w:r>
          </w:p>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MS Mincho" w:hAnsi="Times New Roman" w:cs="Times New Roman"/>
                <w:sz w:val="20"/>
                <w:szCs w:val="20"/>
              </w:rPr>
              <w:t>Donatorët</w:t>
            </w:r>
          </w:p>
        </w:tc>
        <w:tc>
          <w:tcPr>
            <w:tcW w:w="954" w:type="dxa"/>
            <w:tcBorders>
              <w:top w:val="single" w:sz="4" w:space="0" w:color="auto"/>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p>
        </w:tc>
        <w:tc>
          <w:tcPr>
            <w:tcW w:w="2051" w:type="dxa"/>
            <w:vMerge/>
            <w:tcBorders>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spacing w:after="0" w:line="240" w:lineRule="auto"/>
              <w:ind w:left="360"/>
              <w:contextualSpacing/>
              <w:rPr>
                <w:rFonts w:ascii="Times New Roman" w:eastAsia="Times New Roman" w:hAnsi="Times New Roman" w:cs="Times New Roman"/>
                <w:spacing w:val="-8"/>
                <w:sz w:val="20"/>
                <w:szCs w:val="20"/>
              </w:rPr>
            </w:pPr>
          </w:p>
        </w:tc>
      </w:tr>
      <w:tr w:rsidR="000E49A3" w:rsidRPr="0089742C" w:rsidTr="00A739A0">
        <w:trPr>
          <w:trHeight w:val="332"/>
          <w:jc w:val="center"/>
        </w:trPr>
        <w:tc>
          <w:tcPr>
            <w:tcW w:w="1775" w:type="dxa"/>
            <w:tcBorders>
              <w:top w:val="nil"/>
              <w:left w:val="single" w:sz="8" w:space="0" w:color="000000"/>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Zhurma nga trafiku urban</w:t>
            </w:r>
          </w:p>
        </w:tc>
        <w:tc>
          <w:tcPr>
            <w:tcW w:w="2075"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numPr>
                <w:ilvl w:val="0"/>
                <w:numId w:val="60"/>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Ngritja e </w:t>
            </w:r>
            <w:r w:rsidR="00123D2C" w:rsidRPr="0089742C">
              <w:rPr>
                <w:rFonts w:ascii="Times New Roman" w:eastAsia="Times New Roman" w:hAnsi="Times New Roman" w:cs="Times New Roman"/>
                <w:spacing w:val="-8"/>
                <w:sz w:val="20"/>
                <w:szCs w:val="20"/>
              </w:rPr>
              <w:t>vetëdijesimit</w:t>
            </w:r>
            <w:r w:rsidRPr="0089742C">
              <w:rPr>
                <w:rFonts w:ascii="Times New Roman" w:eastAsia="Times New Roman" w:hAnsi="Times New Roman" w:cs="Times New Roman"/>
                <w:spacing w:val="-8"/>
                <w:sz w:val="20"/>
                <w:szCs w:val="20"/>
              </w:rPr>
              <w:t xml:space="preserve"> për respektimin e rregullave dhe normave ligjore për zhurmën.</w:t>
            </w:r>
          </w:p>
        </w:tc>
        <w:tc>
          <w:tcPr>
            <w:tcW w:w="1260"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c>
          <w:tcPr>
            <w:tcW w:w="1385"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Kompania</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Donatorët</w:t>
            </w:r>
          </w:p>
          <w:p w:rsidR="000E49A3" w:rsidRPr="0089742C" w:rsidRDefault="000E49A3" w:rsidP="000E49A3">
            <w:pPr>
              <w:spacing w:after="0" w:line="240" w:lineRule="auto"/>
              <w:rPr>
                <w:rFonts w:ascii="Times New Roman" w:eastAsia="MS Mincho" w:hAnsi="Times New Roman" w:cs="Times New Roman"/>
                <w:sz w:val="20"/>
                <w:szCs w:val="20"/>
              </w:rPr>
            </w:pPr>
            <w:r w:rsidRPr="0089742C">
              <w:rPr>
                <w:rFonts w:ascii="Times New Roman" w:eastAsia="MS Mincho" w:hAnsi="Times New Roman" w:cs="Times New Roman"/>
                <w:sz w:val="20"/>
                <w:szCs w:val="20"/>
              </w:rPr>
              <w:t>Komuna</w:t>
            </w:r>
          </w:p>
        </w:tc>
        <w:tc>
          <w:tcPr>
            <w:tcW w:w="954" w:type="dxa"/>
            <w:tcBorders>
              <w:top w:val="nil"/>
              <w:left w:val="nil"/>
              <w:bottom w:val="single" w:sz="8" w:space="0" w:color="000000"/>
              <w:right w:val="single" w:sz="8" w:space="0" w:color="000000"/>
            </w:tcBorders>
            <w:shd w:val="clear" w:color="auto" w:fill="B8CCE4"/>
            <w:tcMar>
              <w:top w:w="100" w:type="dxa"/>
              <w:left w:w="100" w:type="dxa"/>
              <w:bottom w:w="100" w:type="dxa"/>
              <w:right w:w="100" w:type="dxa"/>
            </w:tcMar>
          </w:tcPr>
          <w:p w:rsidR="000E49A3" w:rsidRPr="0089742C" w:rsidRDefault="000E49A3" w:rsidP="000E49A3">
            <w:pPr>
              <w:widowControl w:val="0"/>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w:t>
            </w:r>
          </w:p>
        </w:tc>
        <w:tc>
          <w:tcPr>
            <w:tcW w:w="2051" w:type="dxa"/>
            <w:tcBorders>
              <w:top w:val="nil"/>
              <w:left w:val="nil"/>
              <w:bottom w:val="single" w:sz="8" w:space="0" w:color="000000"/>
              <w:right w:val="single" w:sz="8" w:space="0" w:color="000000"/>
            </w:tcBorders>
            <w:shd w:val="clear" w:color="auto" w:fill="92D050"/>
            <w:tcMar>
              <w:top w:w="100" w:type="dxa"/>
              <w:left w:w="100" w:type="dxa"/>
              <w:bottom w:w="100" w:type="dxa"/>
              <w:right w:w="100" w:type="dxa"/>
            </w:tcMar>
          </w:tcPr>
          <w:p w:rsidR="000E49A3" w:rsidRPr="0089742C" w:rsidRDefault="000E49A3" w:rsidP="000E49A3">
            <w:pPr>
              <w:widowControl w:val="0"/>
              <w:numPr>
                <w:ilvl w:val="0"/>
                <w:numId w:val="70"/>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Ngitja  e vetëdijesimit për sjelljen në komunikacion</w:t>
            </w:r>
          </w:p>
        </w:tc>
      </w:tr>
    </w:tbl>
    <w:p w:rsidR="000E49A3" w:rsidRPr="0089742C" w:rsidRDefault="00123D2C" w:rsidP="000E49A3">
      <w:pPr>
        <w:widowControl w:val="0"/>
        <w:spacing w:before="240" w:after="0" w:line="276" w:lineRule="auto"/>
        <w:jc w:val="both"/>
        <w:rPr>
          <w:rFonts w:ascii="Times New Roman" w:eastAsia="Times New Roman" w:hAnsi="Times New Roman" w:cs="Times New Roman"/>
          <w:b/>
          <w:sz w:val="24"/>
          <w:szCs w:val="24"/>
          <w:u w:val="single"/>
        </w:rPr>
      </w:pPr>
      <w:r w:rsidRPr="0089742C">
        <w:rPr>
          <w:rFonts w:ascii="Times New Roman" w:eastAsia="Times New Roman" w:hAnsi="Times New Roman" w:cs="Times New Roman"/>
          <w:b/>
          <w:sz w:val="24"/>
          <w:szCs w:val="24"/>
          <w:u w:val="single"/>
        </w:rPr>
        <w:lastRenderedPageBreak/>
        <w:t>Projektet</w:t>
      </w:r>
      <w:r w:rsidR="000E49A3" w:rsidRPr="0089742C">
        <w:rPr>
          <w:rFonts w:ascii="Times New Roman" w:eastAsia="Times New Roman" w:hAnsi="Times New Roman" w:cs="Times New Roman"/>
          <w:b/>
          <w:sz w:val="24"/>
          <w:szCs w:val="24"/>
          <w:u w:val="single"/>
        </w:rPr>
        <w:t xml:space="preserve"> Prioritare të PLVM-së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5244"/>
        <w:gridCol w:w="2025"/>
        <w:gridCol w:w="1562"/>
      </w:tblGrid>
      <w:tr w:rsidR="000E49A3" w:rsidRPr="0089742C" w:rsidTr="00A739A0">
        <w:trPr>
          <w:trHeight w:val="215"/>
        </w:trPr>
        <w:tc>
          <w:tcPr>
            <w:tcW w:w="641" w:type="dxa"/>
            <w:shd w:val="clear" w:color="auto" w:fill="00B050"/>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Nr</w:t>
            </w:r>
          </w:p>
        </w:tc>
        <w:tc>
          <w:tcPr>
            <w:tcW w:w="5244" w:type="dxa"/>
            <w:shd w:val="clear" w:color="auto" w:fill="92D050"/>
          </w:tcPr>
          <w:p w:rsidR="000E49A3" w:rsidRPr="0089742C" w:rsidRDefault="000E49A3" w:rsidP="000E49A3">
            <w:pPr>
              <w:spacing w:after="0" w:line="240" w:lineRule="auto"/>
              <w:rPr>
                <w:rFonts w:ascii="Times New Roman" w:eastAsia="Times New Roman" w:hAnsi="Times New Roman" w:cs="Times New Roman"/>
                <w:b/>
                <w:color w:val="365F91"/>
                <w:sz w:val="20"/>
                <w:szCs w:val="20"/>
              </w:rPr>
            </w:pPr>
            <w:r w:rsidRPr="0089742C">
              <w:rPr>
                <w:rFonts w:ascii="Times New Roman" w:eastAsia="Times New Roman" w:hAnsi="Times New Roman" w:cs="Times New Roman"/>
                <w:b/>
                <w:color w:val="365F91"/>
                <w:sz w:val="20"/>
                <w:szCs w:val="20"/>
              </w:rPr>
              <w:t>Emri i projektit</w:t>
            </w:r>
          </w:p>
        </w:tc>
        <w:tc>
          <w:tcPr>
            <w:tcW w:w="2025" w:type="dxa"/>
            <w:tcBorders>
              <w:bottom w:val="single" w:sz="4" w:space="0" w:color="auto"/>
            </w:tcBorders>
            <w:shd w:val="clear" w:color="auto" w:fill="92D050"/>
          </w:tcPr>
          <w:p w:rsidR="000E49A3" w:rsidRPr="0089742C" w:rsidRDefault="000E49A3" w:rsidP="000E49A3">
            <w:pPr>
              <w:spacing w:after="0" w:line="240" w:lineRule="auto"/>
              <w:ind w:firstLine="360"/>
              <w:rPr>
                <w:rFonts w:ascii="Times New Roman" w:eastAsia="Times New Roman" w:hAnsi="Times New Roman" w:cs="Times New Roman"/>
                <w:b/>
                <w:color w:val="365F91"/>
                <w:sz w:val="20"/>
                <w:szCs w:val="20"/>
              </w:rPr>
            </w:pPr>
            <w:r w:rsidRPr="0089742C">
              <w:rPr>
                <w:rFonts w:ascii="Times New Roman" w:eastAsia="Times New Roman" w:hAnsi="Times New Roman" w:cs="Times New Roman"/>
                <w:b/>
                <w:color w:val="365F91"/>
                <w:sz w:val="20"/>
                <w:szCs w:val="20"/>
              </w:rPr>
              <w:t>Vlera</w:t>
            </w:r>
          </w:p>
        </w:tc>
        <w:tc>
          <w:tcPr>
            <w:tcW w:w="1562" w:type="dxa"/>
            <w:shd w:val="clear" w:color="auto" w:fill="92D050"/>
          </w:tcPr>
          <w:p w:rsidR="000E49A3" w:rsidRPr="0089742C" w:rsidRDefault="000E49A3" w:rsidP="000E49A3">
            <w:pPr>
              <w:spacing w:after="0" w:line="240" w:lineRule="auto"/>
              <w:ind w:firstLine="360"/>
              <w:rPr>
                <w:rFonts w:ascii="Times New Roman" w:eastAsia="Times New Roman" w:hAnsi="Times New Roman" w:cs="Times New Roman"/>
                <w:b/>
                <w:color w:val="365F91"/>
                <w:sz w:val="20"/>
                <w:szCs w:val="20"/>
              </w:rPr>
            </w:pPr>
            <w:r w:rsidRPr="0089742C">
              <w:rPr>
                <w:rFonts w:ascii="Times New Roman" w:eastAsia="Times New Roman" w:hAnsi="Times New Roman" w:cs="Times New Roman"/>
                <w:b/>
                <w:color w:val="365F91"/>
                <w:sz w:val="20"/>
                <w:szCs w:val="20"/>
              </w:rPr>
              <w:t>Periudha</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0"/>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Ndërtimi i sistemeve  të ujësjel</w:t>
            </w:r>
            <w:r w:rsidR="00123D2C">
              <w:rPr>
                <w:rFonts w:ascii="Times New Roman" w:eastAsia="Times New Roman" w:hAnsi="Times New Roman" w:cs="Times New Roman"/>
                <w:spacing w:val="-12"/>
                <w:sz w:val="20"/>
                <w:szCs w:val="20"/>
              </w:rPr>
              <w:t xml:space="preserve">lësit në vendbanimet rurale  në </w:t>
            </w:r>
            <w:r w:rsidRPr="0089742C">
              <w:rPr>
                <w:rFonts w:ascii="Times New Roman" w:eastAsia="Times New Roman" w:hAnsi="Times New Roman" w:cs="Times New Roman"/>
                <w:spacing w:val="-12"/>
                <w:sz w:val="20"/>
                <w:szCs w:val="20"/>
              </w:rPr>
              <w:t>numër te vogël t</w:t>
            </w:r>
            <w:r w:rsidR="00123D2C">
              <w:rPr>
                <w:rFonts w:ascii="Times New Roman" w:eastAsia="Times New Roman" w:hAnsi="Times New Roman" w:cs="Times New Roman"/>
                <w:spacing w:val="-12"/>
                <w:sz w:val="20"/>
                <w:szCs w:val="20"/>
              </w:rPr>
              <w:t>ë</w:t>
            </w:r>
            <w:r w:rsidRPr="0089742C">
              <w:rPr>
                <w:rFonts w:ascii="Times New Roman" w:eastAsia="Times New Roman" w:hAnsi="Times New Roman" w:cs="Times New Roman"/>
                <w:spacing w:val="-12"/>
                <w:sz w:val="20"/>
                <w:szCs w:val="20"/>
              </w:rPr>
              <w:t xml:space="preserve"> popullsisë siç janë , Çelik, Demiraj, Gadish, Goden, Gumnisht, Haxhaj, Inatoc, Kishnapole, K</w:t>
            </w:r>
            <w:r w:rsidR="00123D2C">
              <w:rPr>
                <w:rFonts w:ascii="Times New Roman" w:eastAsia="Times New Roman" w:hAnsi="Times New Roman" w:cs="Times New Roman"/>
                <w:spacing w:val="-12"/>
                <w:sz w:val="20"/>
                <w:szCs w:val="20"/>
              </w:rPr>
              <w:t>ravaricë, Kurexh, Lipovic, Pidiç, Selishtë , Sllakoc i</w:t>
            </w:r>
            <w:r w:rsidRPr="0089742C">
              <w:rPr>
                <w:rFonts w:ascii="Times New Roman" w:eastAsia="Times New Roman" w:hAnsi="Times New Roman" w:cs="Times New Roman"/>
                <w:spacing w:val="-12"/>
                <w:sz w:val="20"/>
                <w:szCs w:val="20"/>
              </w:rPr>
              <w:t xml:space="preserve"> Epër</w:t>
            </w:r>
            <w:r w:rsidR="00123D2C">
              <w:rPr>
                <w:rFonts w:ascii="Times New Roman" w:eastAsia="Times New Roman" w:hAnsi="Times New Roman" w:cs="Times New Roman"/>
                <w:spacing w:val="-12"/>
                <w:sz w:val="20"/>
                <w:szCs w:val="20"/>
              </w:rPr>
              <w:t>m, Sllubicë, Sllakoc i Ulë</w:t>
            </w:r>
            <w:r w:rsidR="00AA413B">
              <w:rPr>
                <w:rFonts w:ascii="Times New Roman" w:eastAsia="Times New Roman" w:hAnsi="Times New Roman" w:cs="Times New Roman"/>
                <w:spacing w:val="-12"/>
                <w:sz w:val="20"/>
                <w:szCs w:val="20"/>
              </w:rPr>
              <w:t>t, Stanç</w:t>
            </w:r>
            <w:r w:rsidRPr="0089742C">
              <w:rPr>
                <w:rFonts w:ascii="Times New Roman" w:eastAsia="Times New Roman" w:hAnsi="Times New Roman" w:cs="Times New Roman"/>
                <w:spacing w:val="-12"/>
                <w:sz w:val="20"/>
                <w:szCs w:val="20"/>
              </w:rPr>
              <w:t>iq</w:t>
            </w:r>
            <w:r w:rsidR="00AA413B">
              <w:rPr>
                <w:rFonts w:ascii="Times New Roman" w:eastAsia="Times New Roman" w:hAnsi="Times New Roman" w:cs="Times New Roman"/>
                <w:spacing w:val="-12"/>
                <w:sz w:val="20"/>
                <w:szCs w:val="20"/>
              </w:rPr>
              <w:t>, Stublinë dhe Verbicë  e Zhegocit e Zhego</w:t>
            </w:r>
            <w:r w:rsidRPr="0089742C">
              <w:rPr>
                <w:rFonts w:ascii="Times New Roman" w:eastAsia="Times New Roman" w:hAnsi="Times New Roman" w:cs="Times New Roman"/>
                <w:spacing w:val="-12"/>
                <w:sz w:val="20"/>
                <w:szCs w:val="20"/>
              </w:rPr>
              <w:t xml:space="preserve">c. Nga plani investiv (me ngjyrë të gjelbër sipas informatave rrjetet tani kanë me </w:t>
            </w:r>
            <w:r w:rsidR="00AA413B" w:rsidRPr="0089742C">
              <w:rPr>
                <w:rFonts w:ascii="Times New Roman" w:eastAsia="Times New Roman" w:hAnsi="Times New Roman" w:cs="Times New Roman"/>
                <w:spacing w:val="-12"/>
                <w:sz w:val="20"/>
                <w:szCs w:val="20"/>
              </w:rPr>
              <w:t>fillua</w:t>
            </w:r>
            <w:r w:rsidRPr="0089742C">
              <w:rPr>
                <w:rFonts w:ascii="Times New Roman" w:eastAsia="Times New Roman" w:hAnsi="Times New Roman" w:cs="Times New Roman"/>
                <w:spacing w:val="-12"/>
                <w:sz w:val="20"/>
                <w:szCs w:val="20"/>
              </w:rPr>
              <w:t xml:space="preserve"> ose janë në ndërtim e sipër  </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300.000.00</w:t>
            </w:r>
          </w:p>
        </w:tc>
        <w:tc>
          <w:tcPr>
            <w:tcW w:w="1562" w:type="dxa"/>
            <w:shd w:val="clear" w:color="auto" w:fill="FABF8F"/>
          </w:tcPr>
          <w:p w:rsidR="000E49A3" w:rsidRPr="0089742C" w:rsidRDefault="000E49A3" w:rsidP="000E49A3">
            <w:pPr>
              <w:widowControl w:val="0"/>
              <w:spacing w:before="240"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2020-2021</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0"/>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Zgjerimi i rrjetit  në zonat e reja   të zonës urbane</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300.000.00</w:t>
            </w:r>
          </w:p>
        </w:tc>
        <w:tc>
          <w:tcPr>
            <w:tcW w:w="1562" w:type="dxa"/>
            <w:shd w:val="clear" w:color="auto" w:fill="FABF8F"/>
          </w:tcPr>
          <w:p w:rsidR="000E49A3" w:rsidRPr="0089742C" w:rsidRDefault="000E49A3" w:rsidP="000E49A3">
            <w:pPr>
              <w:widowControl w:val="0"/>
              <w:spacing w:before="240"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0"/>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Studimi i fizibilitetit - rritja e kapaciteteve akumuluese te ujit: (pellgu te Shushtë në Viti, Llapushnicë).</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150.000.00</w:t>
            </w:r>
          </w:p>
        </w:tc>
        <w:tc>
          <w:tcPr>
            <w:tcW w:w="1562" w:type="dxa"/>
            <w:shd w:val="clear" w:color="auto" w:fill="FABF8F"/>
          </w:tcPr>
          <w:p w:rsidR="000E49A3" w:rsidRPr="0089742C" w:rsidRDefault="000E49A3" w:rsidP="000E49A3">
            <w:pPr>
              <w:widowControl w:val="0"/>
              <w:spacing w:before="240"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numPr>
                <w:ilvl w:val="0"/>
                <w:numId w:val="44"/>
              </w:numPr>
              <w:spacing w:after="120" w:line="240" w:lineRule="auto"/>
              <w:contextualSpacing/>
              <w:jc w:val="both"/>
              <w:rPr>
                <w:rFonts w:ascii="Times New Roman" w:eastAsia="MS Mincho" w:hAnsi="Times New Roman" w:cs="Times New Roman"/>
                <w:spacing w:val="-8"/>
                <w:sz w:val="20"/>
                <w:szCs w:val="20"/>
              </w:rPr>
            </w:pPr>
            <w:r w:rsidRPr="0089742C">
              <w:rPr>
                <w:rFonts w:ascii="Times New Roman" w:eastAsia="Times New Roman" w:hAnsi="Times New Roman" w:cs="Times New Roman"/>
                <w:spacing w:val="-12"/>
                <w:sz w:val="20"/>
                <w:szCs w:val="20"/>
              </w:rPr>
              <w:t xml:space="preserve">Ndërrimi i rrjetit të vjetër të ujësjellësit, kyçjeve dhe ujëmatësve të vjetër dhe vendosja e rrjetit të ri duke përfshirë, kyçjet dhe ujëmatësit e </w:t>
            </w:r>
            <w:r w:rsidR="00560C40" w:rsidRPr="0089742C">
              <w:rPr>
                <w:rFonts w:ascii="Times New Roman" w:eastAsia="Times New Roman" w:hAnsi="Times New Roman" w:cs="Times New Roman"/>
                <w:spacing w:val="-12"/>
                <w:sz w:val="20"/>
                <w:szCs w:val="20"/>
              </w:rPr>
              <w:t>rijnë</w:t>
            </w:r>
            <w:r w:rsidRPr="0089742C">
              <w:rPr>
                <w:rFonts w:ascii="Times New Roman" w:eastAsia="Times New Roman" w:hAnsi="Times New Roman" w:cs="Times New Roman"/>
                <w:spacing w:val="-12"/>
                <w:sz w:val="20"/>
                <w:szCs w:val="20"/>
              </w:rPr>
              <w:t xml:space="preserve"> të ujësjellësit në pjesën e qytetit nga Hoteli "Kristal" deri te ETC-ja,</w:t>
            </w:r>
          </w:p>
        </w:tc>
        <w:tc>
          <w:tcPr>
            <w:tcW w:w="2025" w:type="dxa"/>
            <w:shd w:val="clear" w:color="auto" w:fill="00B0F0"/>
          </w:tcPr>
          <w:p w:rsidR="000E49A3" w:rsidRPr="0089742C" w:rsidRDefault="000E49A3" w:rsidP="000E49A3">
            <w:pPr>
              <w:spacing w:after="120" w:line="240" w:lineRule="auto"/>
              <w:contextualSpacing/>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300.00.00</w:t>
            </w:r>
          </w:p>
        </w:tc>
        <w:tc>
          <w:tcPr>
            <w:tcW w:w="1562" w:type="dxa"/>
            <w:shd w:val="clear" w:color="auto" w:fill="FABF8F"/>
          </w:tcPr>
          <w:p w:rsidR="000E49A3" w:rsidRPr="0089742C" w:rsidRDefault="000E49A3" w:rsidP="000E49A3">
            <w:pPr>
              <w:spacing w:after="120" w:line="240" w:lineRule="auto"/>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numPr>
                <w:ilvl w:val="0"/>
                <w:numId w:val="44"/>
              </w:numPr>
              <w:spacing w:after="120" w:line="240" w:lineRule="auto"/>
              <w:contextualSpacing/>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 xml:space="preserve">Ndërtimi i sistemit te ujësjellësit ne vendbanimet, Uglar- </w:t>
            </w:r>
            <w:r w:rsidR="00560C40">
              <w:rPr>
                <w:rFonts w:ascii="Times New Roman" w:eastAsia="Times New Roman" w:hAnsi="Times New Roman" w:cs="Times New Roman"/>
                <w:spacing w:val="-12"/>
                <w:sz w:val="20"/>
                <w:szCs w:val="20"/>
              </w:rPr>
              <w:t>Capar-Bukovik- Vërbicë  e Kmeto</w:t>
            </w:r>
            <w:r w:rsidRPr="0089742C">
              <w:rPr>
                <w:rFonts w:ascii="Times New Roman" w:eastAsia="Times New Roman" w:hAnsi="Times New Roman" w:cs="Times New Roman"/>
                <w:spacing w:val="-12"/>
                <w:sz w:val="20"/>
                <w:szCs w:val="20"/>
              </w:rPr>
              <w:t>cit</w:t>
            </w:r>
          </w:p>
          <w:p w:rsidR="000E49A3" w:rsidRPr="0089742C" w:rsidRDefault="000E49A3" w:rsidP="000E49A3">
            <w:pPr>
              <w:spacing w:line="240" w:lineRule="auto"/>
              <w:rPr>
                <w:rFonts w:ascii="Times New Roman" w:eastAsia="Times New Roman" w:hAnsi="Times New Roman" w:cs="Times New Roman"/>
                <w:spacing w:val="-12"/>
                <w:sz w:val="20"/>
                <w:szCs w:val="20"/>
              </w:rPr>
            </w:pPr>
          </w:p>
        </w:tc>
        <w:tc>
          <w:tcPr>
            <w:tcW w:w="2025" w:type="dxa"/>
            <w:shd w:val="clear" w:color="auto" w:fill="00B0F0"/>
          </w:tcPr>
          <w:p w:rsidR="000E49A3" w:rsidRPr="0089742C" w:rsidRDefault="000E49A3" w:rsidP="000E49A3">
            <w:pPr>
              <w:spacing w:line="240" w:lineRule="auto"/>
              <w:jc w:val="both"/>
              <w:rPr>
                <w:rFonts w:ascii="Times New Roman" w:eastAsia="Calibri" w:hAnsi="Times New Roman" w:cs="Times New Roman"/>
                <w:sz w:val="20"/>
                <w:szCs w:val="20"/>
              </w:rPr>
            </w:pPr>
            <w:r w:rsidRPr="0089742C">
              <w:rPr>
                <w:rFonts w:ascii="Times New Roman" w:eastAsia="Calibri" w:hAnsi="Times New Roman" w:cs="Times New Roman"/>
                <w:sz w:val="20"/>
                <w:szCs w:val="20"/>
              </w:rPr>
              <w:t>190.000.00</w:t>
            </w:r>
          </w:p>
        </w:tc>
        <w:tc>
          <w:tcPr>
            <w:tcW w:w="1562" w:type="dxa"/>
            <w:shd w:val="clear" w:color="auto" w:fill="FABF8F"/>
          </w:tcPr>
          <w:p w:rsidR="000E49A3" w:rsidRPr="0089742C" w:rsidRDefault="000E49A3" w:rsidP="000E49A3">
            <w:pPr>
              <w:spacing w:after="120" w:line="240" w:lineRule="auto"/>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2020-2024</w:t>
            </w:r>
          </w:p>
        </w:tc>
      </w:tr>
      <w:tr w:rsidR="000E49A3" w:rsidRPr="0089742C" w:rsidTr="00A739A0">
        <w:trPr>
          <w:trHeight w:val="1179"/>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numPr>
                <w:ilvl w:val="0"/>
                <w:numId w:val="44"/>
              </w:numPr>
              <w:spacing w:after="120" w:line="240" w:lineRule="auto"/>
              <w:contextualSpacing/>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Hartimi i projektit për ndërtimin dhe renovimin të  rrjetit  ekzistues të furnizimit me ujë në qytet – fshat, ndërrimi i gypave të vjetër të azbest</w:t>
            </w:r>
            <w:r w:rsidR="004548EF">
              <w:rPr>
                <w:rFonts w:ascii="Times New Roman" w:eastAsia="Times New Roman" w:hAnsi="Times New Roman" w:cs="Times New Roman"/>
                <w:spacing w:val="-12"/>
                <w:sz w:val="20"/>
                <w:szCs w:val="20"/>
              </w:rPr>
              <w:t>,</w:t>
            </w:r>
            <w:r w:rsidRPr="0089742C">
              <w:rPr>
                <w:rFonts w:ascii="Times New Roman" w:eastAsia="Times New Roman" w:hAnsi="Times New Roman" w:cs="Times New Roman"/>
                <w:spacing w:val="-12"/>
                <w:sz w:val="20"/>
                <w:szCs w:val="20"/>
              </w:rPr>
              <w:t xml:space="preserve"> çimentos në disa segmente, rritja e diametrit të gypit në disa segmente</w:t>
            </w:r>
          </w:p>
        </w:tc>
        <w:tc>
          <w:tcPr>
            <w:tcW w:w="2025" w:type="dxa"/>
            <w:shd w:val="clear" w:color="auto" w:fill="00B0F0"/>
          </w:tcPr>
          <w:p w:rsidR="000E49A3" w:rsidRPr="0089742C" w:rsidRDefault="000E49A3" w:rsidP="000E49A3">
            <w:pPr>
              <w:spacing w:line="240" w:lineRule="auto"/>
              <w:jc w:val="both"/>
              <w:rPr>
                <w:rFonts w:ascii="Times New Roman" w:eastAsia="Calibri" w:hAnsi="Times New Roman" w:cs="Times New Roman"/>
                <w:sz w:val="20"/>
                <w:szCs w:val="20"/>
              </w:rPr>
            </w:pPr>
            <w:r w:rsidRPr="0089742C">
              <w:rPr>
                <w:rFonts w:ascii="Times New Roman" w:eastAsia="Calibri" w:hAnsi="Times New Roman" w:cs="Times New Roman"/>
                <w:sz w:val="20"/>
                <w:szCs w:val="20"/>
              </w:rPr>
              <w:t>50.000.00</w:t>
            </w:r>
          </w:p>
        </w:tc>
        <w:tc>
          <w:tcPr>
            <w:tcW w:w="1562" w:type="dxa"/>
            <w:shd w:val="clear" w:color="auto" w:fill="FABF8F"/>
          </w:tcPr>
          <w:p w:rsidR="000E49A3" w:rsidRPr="0089742C" w:rsidRDefault="000E49A3" w:rsidP="000E49A3">
            <w:pPr>
              <w:spacing w:after="120" w:line="240" w:lineRule="auto"/>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2021</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numPr>
                <w:ilvl w:val="0"/>
                <w:numId w:val="44"/>
              </w:numPr>
              <w:spacing w:after="120" w:line="240" w:lineRule="auto"/>
              <w:contextualSpacing/>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Fushatë vetëdijesuese lidhur me shfrytëzimin e ujit dhe përdorimin e tij.</w:t>
            </w:r>
          </w:p>
        </w:tc>
        <w:tc>
          <w:tcPr>
            <w:tcW w:w="2025" w:type="dxa"/>
            <w:shd w:val="clear" w:color="auto" w:fill="00B0F0"/>
          </w:tcPr>
          <w:p w:rsidR="000E49A3" w:rsidRPr="0089742C" w:rsidRDefault="000E49A3" w:rsidP="000E49A3">
            <w:pPr>
              <w:spacing w:line="240" w:lineRule="auto"/>
              <w:jc w:val="both"/>
              <w:rPr>
                <w:rFonts w:ascii="Times New Roman" w:eastAsia="Calibri" w:hAnsi="Times New Roman" w:cs="Times New Roman"/>
                <w:sz w:val="20"/>
                <w:szCs w:val="20"/>
              </w:rPr>
            </w:pPr>
            <w:r w:rsidRPr="0089742C">
              <w:rPr>
                <w:rFonts w:ascii="Times New Roman" w:eastAsia="Calibri" w:hAnsi="Times New Roman" w:cs="Times New Roman"/>
                <w:sz w:val="20"/>
                <w:szCs w:val="20"/>
              </w:rPr>
              <w:t>50.000.00</w:t>
            </w:r>
          </w:p>
        </w:tc>
        <w:tc>
          <w:tcPr>
            <w:tcW w:w="1562" w:type="dxa"/>
            <w:shd w:val="clear" w:color="auto" w:fill="FABF8F"/>
          </w:tcPr>
          <w:p w:rsidR="000E49A3" w:rsidRPr="0089742C" w:rsidRDefault="000E49A3" w:rsidP="000E49A3">
            <w:pPr>
              <w:spacing w:after="120" w:line="240" w:lineRule="auto"/>
              <w:contextualSpacing/>
              <w:jc w:val="both"/>
              <w:rPr>
                <w:rFonts w:ascii="Times New Roman" w:eastAsia="MS Mincho" w:hAnsi="Times New Roman" w:cs="Times New Roman"/>
                <w:spacing w:val="-8"/>
                <w:sz w:val="20"/>
                <w:szCs w:val="20"/>
              </w:rPr>
            </w:pPr>
            <w:r w:rsidRPr="0089742C">
              <w:rPr>
                <w:rFonts w:ascii="Times New Roman" w:eastAsia="MS Mincho" w:hAnsi="Times New Roman" w:cs="Times New Roman"/>
                <w:spacing w:val="-8"/>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4548EF" w:rsidP="000E49A3">
            <w:pPr>
              <w:widowControl w:val="0"/>
              <w:numPr>
                <w:ilvl w:val="0"/>
                <w:numId w:val="28"/>
              </w:numPr>
              <w:spacing w:after="0" w:line="240" w:lineRule="auto"/>
              <w:contextualSpacing/>
              <w:jc w:val="both"/>
              <w:rPr>
                <w:rFonts w:ascii="Times New Roman" w:eastAsia="Times New Roman" w:hAnsi="Times New Roman" w:cs="Times New Roman"/>
                <w:spacing w:val="-8"/>
                <w:sz w:val="20"/>
                <w:szCs w:val="20"/>
              </w:rPr>
            </w:pPr>
            <w:r>
              <w:rPr>
                <w:rFonts w:ascii="Times New Roman" w:eastAsia="Times New Roman" w:hAnsi="Times New Roman" w:cs="Times New Roman"/>
                <w:spacing w:val="-12"/>
                <w:sz w:val="20"/>
                <w:szCs w:val="20"/>
              </w:rPr>
              <w:t>Ndërtimi i</w:t>
            </w:r>
            <w:r w:rsidR="000E49A3" w:rsidRPr="0089742C">
              <w:rPr>
                <w:rFonts w:ascii="Times New Roman" w:eastAsia="Times New Roman" w:hAnsi="Times New Roman" w:cs="Times New Roman"/>
                <w:spacing w:val="-12"/>
                <w:sz w:val="20"/>
                <w:szCs w:val="20"/>
              </w:rPr>
              <w:t xml:space="preserve"> rrjeteve të kanalizimit në vendbanimet rurale në numër të vogël të popullsisë siç janë: Bilinicë, Bukovik, Capar, Çelik, Demiraj, Gadish, G</w:t>
            </w:r>
            <w:r>
              <w:rPr>
                <w:rFonts w:ascii="Times New Roman" w:eastAsia="Times New Roman" w:hAnsi="Times New Roman" w:cs="Times New Roman"/>
                <w:spacing w:val="-12"/>
                <w:sz w:val="20"/>
                <w:szCs w:val="20"/>
              </w:rPr>
              <w:t>oden, Gumnishtë, Haxhaj, Inatoc</w:t>
            </w:r>
            <w:r w:rsidR="000E49A3" w:rsidRPr="0089742C">
              <w:rPr>
                <w:rFonts w:ascii="Times New Roman" w:eastAsia="Times New Roman" w:hAnsi="Times New Roman" w:cs="Times New Roman"/>
                <w:spacing w:val="-12"/>
                <w:sz w:val="20"/>
                <w:szCs w:val="20"/>
              </w:rPr>
              <w:t>,</w:t>
            </w:r>
            <w:r>
              <w:rPr>
                <w:rFonts w:ascii="Times New Roman" w:eastAsia="Times New Roman" w:hAnsi="Times New Roman" w:cs="Times New Roman"/>
                <w:spacing w:val="-12"/>
                <w:sz w:val="20"/>
                <w:szCs w:val="20"/>
              </w:rPr>
              <w:t xml:space="preserve"> Kishnapole, Kravaricë, Muçibabë, Kurexh, Lipovicë, Pidiç</w:t>
            </w:r>
            <w:r w:rsidR="000E49A3" w:rsidRPr="0089742C">
              <w:rPr>
                <w:rFonts w:ascii="Times New Roman" w:eastAsia="Times New Roman" w:hAnsi="Times New Roman" w:cs="Times New Roman"/>
                <w:spacing w:val="-12"/>
                <w:sz w:val="20"/>
                <w:szCs w:val="20"/>
              </w:rPr>
              <w:t>, Selishtë, Sllak</w:t>
            </w:r>
            <w:r>
              <w:rPr>
                <w:rFonts w:ascii="Times New Roman" w:eastAsia="Times New Roman" w:hAnsi="Times New Roman" w:cs="Times New Roman"/>
                <w:spacing w:val="-12"/>
                <w:sz w:val="20"/>
                <w:szCs w:val="20"/>
              </w:rPr>
              <w:t>oc i Epërm, Sllubicë, Sllakoc i Ulët, Stançiq, Stublinë, Vërbicë e Zhegocit,  Zhegoc dhe Vrapç</w:t>
            </w:r>
            <w:r w:rsidR="000E49A3" w:rsidRPr="0089742C">
              <w:rPr>
                <w:rFonts w:ascii="Times New Roman" w:eastAsia="Times New Roman" w:hAnsi="Times New Roman" w:cs="Times New Roman"/>
                <w:spacing w:val="-12"/>
                <w:sz w:val="20"/>
                <w:szCs w:val="20"/>
              </w:rPr>
              <w:t>iq.</w:t>
            </w:r>
          </w:p>
        </w:tc>
        <w:tc>
          <w:tcPr>
            <w:tcW w:w="2025" w:type="dxa"/>
            <w:shd w:val="clear" w:color="auto" w:fill="00B0F0"/>
          </w:tcPr>
          <w:p w:rsidR="000E49A3" w:rsidRPr="0089742C" w:rsidRDefault="000E49A3" w:rsidP="000E49A3">
            <w:pPr>
              <w:widowControl w:val="0"/>
              <w:spacing w:before="240"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350.000.00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28"/>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Zgjerimi i rrjetit  të  kanalizimit në zonat rurale</w:t>
            </w:r>
          </w:p>
          <w:p w:rsidR="000E49A3" w:rsidRPr="0089742C" w:rsidRDefault="000E49A3" w:rsidP="000E49A3">
            <w:pPr>
              <w:widowControl w:val="0"/>
              <w:spacing w:after="0" w:line="240" w:lineRule="auto"/>
              <w:contextualSpacing/>
              <w:jc w:val="both"/>
              <w:rPr>
                <w:rFonts w:ascii="Times New Roman" w:eastAsia="Times New Roman" w:hAnsi="Times New Roman" w:cs="Times New Roman"/>
                <w:spacing w:val="-8"/>
                <w:sz w:val="20"/>
                <w:szCs w:val="20"/>
              </w:rPr>
            </w:pPr>
          </w:p>
        </w:tc>
        <w:tc>
          <w:tcPr>
            <w:tcW w:w="2025" w:type="dxa"/>
            <w:shd w:val="clear" w:color="auto" w:fill="00B0F0"/>
          </w:tcPr>
          <w:p w:rsidR="000E49A3" w:rsidRPr="0089742C" w:rsidRDefault="000E49A3" w:rsidP="000E49A3">
            <w:pPr>
              <w:widowControl w:val="0"/>
              <w:spacing w:before="240"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28"/>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Hartimi i projektit për ndërtimin e rrjetit të ujërave t</w:t>
            </w:r>
            <w:r w:rsidR="003719B2">
              <w:rPr>
                <w:rFonts w:ascii="Times New Roman" w:eastAsia="Times New Roman" w:hAnsi="Times New Roman" w:cs="Times New Roman"/>
                <w:spacing w:val="-8"/>
                <w:sz w:val="20"/>
                <w:szCs w:val="20"/>
              </w:rPr>
              <w:t>ë zeza për 10 fshatra të</w:t>
            </w:r>
            <w:r w:rsidR="00BC4627">
              <w:rPr>
                <w:rFonts w:ascii="Times New Roman" w:eastAsia="Times New Roman" w:hAnsi="Times New Roman" w:cs="Times New Roman"/>
                <w:spacing w:val="-8"/>
                <w:sz w:val="20"/>
                <w:szCs w:val="20"/>
              </w:rPr>
              <w:t xml:space="preserve"> K</w:t>
            </w:r>
            <w:r w:rsidR="003719B2">
              <w:rPr>
                <w:rFonts w:ascii="Times New Roman" w:eastAsia="Times New Roman" w:hAnsi="Times New Roman" w:cs="Times New Roman"/>
                <w:spacing w:val="-8"/>
                <w:sz w:val="20"/>
                <w:szCs w:val="20"/>
              </w:rPr>
              <w:t>omunës së</w:t>
            </w:r>
            <w:r w:rsidRPr="0089742C">
              <w:rPr>
                <w:rFonts w:ascii="Times New Roman" w:eastAsia="Times New Roman" w:hAnsi="Times New Roman" w:cs="Times New Roman"/>
                <w:spacing w:val="-8"/>
                <w:sz w:val="20"/>
                <w:szCs w:val="20"/>
              </w:rPr>
              <w:t xml:space="preserve"> Gjilanit.</w:t>
            </w:r>
          </w:p>
          <w:p w:rsidR="000E49A3" w:rsidRPr="0089742C" w:rsidRDefault="000E49A3" w:rsidP="000E49A3">
            <w:pPr>
              <w:widowControl w:val="0"/>
              <w:spacing w:after="0" w:line="240" w:lineRule="auto"/>
              <w:ind w:left="360"/>
              <w:contextualSpacing/>
              <w:jc w:val="both"/>
              <w:rPr>
                <w:rFonts w:ascii="Times New Roman" w:eastAsia="Times New Roman" w:hAnsi="Times New Roman" w:cs="Times New Roman"/>
                <w:spacing w:val="-8"/>
                <w:sz w:val="20"/>
                <w:szCs w:val="20"/>
              </w:rPr>
            </w:pPr>
          </w:p>
        </w:tc>
        <w:tc>
          <w:tcPr>
            <w:tcW w:w="2025" w:type="dxa"/>
            <w:shd w:val="clear" w:color="auto" w:fill="00B0F0"/>
          </w:tcPr>
          <w:p w:rsidR="000E49A3" w:rsidRPr="0089742C" w:rsidRDefault="000E49A3" w:rsidP="000E49A3">
            <w:pPr>
              <w:widowControl w:val="0"/>
              <w:spacing w:before="240"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1"/>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Ndërtimi i impiantit për trajtimin e ujërave të kanalizimit (ITUN) për qytetin e Gjilanit në Uglar</w:t>
            </w:r>
          </w:p>
        </w:tc>
        <w:tc>
          <w:tcPr>
            <w:tcW w:w="2025" w:type="dxa"/>
            <w:shd w:val="clear" w:color="auto" w:fill="00B0F0"/>
          </w:tcPr>
          <w:p w:rsidR="000E49A3" w:rsidRPr="0089742C" w:rsidRDefault="000E49A3" w:rsidP="000E49A3">
            <w:pPr>
              <w:widowControl w:val="0"/>
              <w:spacing w:before="240" w:after="0" w:line="240" w:lineRule="auto"/>
              <w:jc w:val="both"/>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2"/>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Hartimi i projektit ekzekutiv për impiantin e trajtimit të ujërave të zeza</w:t>
            </w:r>
          </w:p>
          <w:p w:rsidR="000E49A3" w:rsidRPr="0089742C" w:rsidRDefault="000E49A3" w:rsidP="000E49A3">
            <w:pPr>
              <w:widowControl w:val="0"/>
              <w:spacing w:after="0" w:line="240" w:lineRule="auto"/>
              <w:ind w:left="360"/>
              <w:contextualSpacing/>
              <w:jc w:val="both"/>
              <w:rPr>
                <w:rFonts w:ascii="Times New Roman" w:eastAsia="Times New Roman" w:hAnsi="Times New Roman" w:cs="Times New Roman"/>
                <w:spacing w:val="-8"/>
                <w:sz w:val="20"/>
                <w:szCs w:val="20"/>
              </w:rPr>
            </w:pPr>
          </w:p>
        </w:tc>
        <w:tc>
          <w:tcPr>
            <w:tcW w:w="2025" w:type="dxa"/>
            <w:shd w:val="clear" w:color="auto" w:fill="00B0F0"/>
          </w:tcPr>
          <w:p w:rsidR="000E49A3" w:rsidRPr="0089742C" w:rsidRDefault="000E49A3" w:rsidP="000E49A3">
            <w:pPr>
              <w:spacing w:after="0" w:line="240" w:lineRule="auto"/>
              <w:jc w:val="both"/>
              <w:rPr>
                <w:rFonts w:ascii="Times New Roman" w:eastAsia="Calibri" w:hAnsi="Times New Roman" w:cs="Times New Roman"/>
                <w:sz w:val="20"/>
                <w:szCs w:val="20"/>
              </w:rPr>
            </w:pPr>
            <w:r w:rsidRPr="0089742C">
              <w:rPr>
                <w:rFonts w:ascii="Times New Roman" w:eastAsia="Calibri" w:hAnsi="Times New Roman" w:cs="Times New Roman"/>
                <w:sz w:val="20"/>
                <w:szCs w:val="20"/>
              </w:rPr>
              <w:t>130.000.00</w:t>
            </w:r>
          </w:p>
          <w:p w:rsidR="000E49A3" w:rsidRPr="0089742C" w:rsidRDefault="000E49A3" w:rsidP="000E49A3">
            <w:pPr>
              <w:widowControl w:val="0"/>
              <w:spacing w:before="240" w:after="0" w:line="240" w:lineRule="auto"/>
              <w:jc w:val="both"/>
              <w:rPr>
                <w:rFonts w:ascii="Times New Roman" w:eastAsia="Times New Roman" w:hAnsi="Times New Roman" w:cs="Times New Roman"/>
                <w:sz w:val="20"/>
                <w:szCs w:val="20"/>
              </w:rPr>
            </w:pP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r>
      <w:tr w:rsidR="000E49A3" w:rsidRPr="0089742C" w:rsidTr="00A739A0">
        <w:trPr>
          <w:trHeight w:val="620"/>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5"/>
              </w:numPr>
              <w:tabs>
                <w:tab w:val="left" w:pos="466"/>
              </w:tabs>
              <w:autoSpaceDE w:val="0"/>
              <w:autoSpaceDN w:val="0"/>
              <w:spacing w:after="0" w:line="240" w:lineRule="auto"/>
              <w:ind w:left="465" w:right="175"/>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Ndërtimi i kanalizimeve, impianteve për trajtimin</w:t>
            </w:r>
            <w:r w:rsidR="00C8698E">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primar të ujërave të zeza (gropa septike, ligatina,</w:t>
            </w:r>
            <w:r w:rsidR="00C8698E">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kolektor)</w:t>
            </w:r>
          </w:p>
          <w:p w:rsidR="000E49A3" w:rsidRPr="0089742C" w:rsidRDefault="000E49A3" w:rsidP="000E49A3">
            <w:pPr>
              <w:widowControl w:val="0"/>
              <w:tabs>
                <w:tab w:val="left" w:pos="466"/>
              </w:tabs>
              <w:autoSpaceDE w:val="0"/>
              <w:autoSpaceDN w:val="0"/>
              <w:adjustRightInd w:val="0"/>
              <w:spacing w:after="0" w:line="240" w:lineRule="auto"/>
              <w:ind w:left="464" w:right="1053"/>
              <w:jc w:val="both"/>
              <w:rPr>
                <w:rFonts w:ascii="Times New Roman" w:eastAsia="Times New Roman" w:hAnsi="Times New Roman" w:cs="Times New Roman"/>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300.000.00</w:t>
            </w:r>
          </w:p>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C8698E" w:rsidP="000E49A3">
            <w:pPr>
              <w:widowControl w:val="0"/>
              <w:numPr>
                <w:ilvl w:val="0"/>
                <w:numId w:val="45"/>
              </w:numPr>
              <w:tabs>
                <w:tab w:val="left" w:pos="466"/>
              </w:tabs>
              <w:autoSpaceDE w:val="0"/>
              <w:autoSpaceDN w:val="0"/>
              <w:spacing w:after="0" w:line="240" w:lineRule="auto"/>
              <w:ind w:right="1053"/>
              <w:rPr>
                <w:rFonts w:ascii="Times New Roman" w:eastAsia="Times New Roman" w:hAnsi="Times New Roman" w:cs="Times New Roman"/>
                <w:color w:val="010202"/>
                <w:spacing w:val="-12"/>
                <w:sz w:val="20"/>
                <w:szCs w:val="20"/>
              </w:rPr>
            </w:pPr>
            <w:r>
              <w:rPr>
                <w:rFonts w:ascii="Times New Roman" w:eastAsia="Times New Roman" w:hAnsi="Times New Roman" w:cs="Times New Roman"/>
                <w:color w:val="010202"/>
                <w:spacing w:val="-12"/>
                <w:sz w:val="20"/>
                <w:szCs w:val="20"/>
              </w:rPr>
              <w:t>Pastrimi i shtratit të</w:t>
            </w:r>
            <w:r w:rsidR="000E49A3" w:rsidRPr="0089742C">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lumenjve</w:t>
            </w:r>
            <w:r>
              <w:rPr>
                <w:rFonts w:ascii="Times New Roman" w:eastAsia="Times New Roman" w:hAnsi="Times New Roman" w:cs="Times New Roman"/>
                <w:color w:val="010202"/>
                <w:spacing w:val="-12"/>
                <w:sz w:val="20"/>
                <w:szCs w:val="20"/>
              </w:rPr>
              <w:t xml:space="preserve"> dhe përroskave </w:t>
            </w:r>
            <w:r w:rsidR="000E49A3" w:rsidRPr="0089742C">
              <w:rPr>
                <w:rFonts w:ascii="Times New Roman" w:eastAsia="Times New Roman" w:hAnsi="Times New Roman" w:cs="Times New Roman"/>
                <w:color w:val="010202"/>
                <w:spacing w:val="-12"/>
                <w:sz w:val="20"/>
                <w:szCs w:val="20"/>
              </w:rPr>
              <w:t>nga mbeturinat e ngurta.</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80.000.00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tabs>
                <w:tab w:val="left" w:pos="466"/>
              </w:tabs>
              <w:autoSpaceDE w:val="0"/>
              <w:autoSpaceDN w:val="0"/>
              <w:adjustRightInd w:val="0"/>
              <w:spacing w:after="0" w:line="240" w:lineRule="auto"/>
              <w:ind w:right="118"/>
              <w:jc w:val="both"/>
              <w:rPr>
                <w:rFonts w:ascii="Times New Roman" w:eastAsia="Times New Roman" w:hAnsi="Times New Roman" w:cs="Times New Roman"/>
                <w:spacing w:val="-12"/>
                <w:sz w:val="20"/>
                <w:szCs w:val="20"/>
              </w:rPr>
            </w:pPr>
          </w:p>
          <w:p w:rsidR="000E49A3" w:rsidRPr="0089742C" w:rsidRDefault="000E49A3" w:rsidP="000E49A3">
            <w:pPr>
              <w:widowControl w:val="0"/>
              <w:numPr>
                <w:ilvl w:val="0"/>
                <w:numId w:val="46"/>
              </w:numPr>
              <w:tabs>
                <w:tab w:val="left" w:pos="466"/>
              </w:tabs>
              <w:autoSpaceDE w:val="0"/>
              <w:autoSpaceDN w:val="0"/>
              <w:spacing w:after="0" w:line="240" w:lineRule="auto"/>
              <w:ind w:hanging="361"/>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 xml:space="preserve">Hartimi i projektit </w:t>
            </w:r>
            <w:r w:rsidR="003F4165" w:rsidRPr="0089742C">
              <w:rPr>
                <w:rFonts w:ascii="Times New Roman" w:eastAsia="Times New Roman" w:hAnsi="Times New Roman" w:cs="Times New Roman"/>
                <w:color w:val="010202"/>
                <w:spacing w:val="-12"/>
                <w:sz w:val="20"/>
                <w:szCs w:val="20"/>
              </w:rPr>
              <w:t>për</w:t>
            </w:r>
            <w:r w:rsidRPr="0089742C">
              <w:rPr>
                <w:rFonts w:ascii="Times New Roman" w:eastAsia="Times New Roman" w:hAnsi="Times New Roman" w:cs="Times New Roman"/>
                <w:color w:val="010202"/>
                <w:spacing w:val="-12"/>
                <w:sz w:val="20"/>
                <w:szCs w:val="20"/>
              </w:rPr>
              <w:t xml:space="preserve"> ndërtimi e kolektorëve</w:t>
            </w:r>
            <w:r w:rsidR="003F4165">
              <w:rPr>
                <w:rFonts w:ascii="Times New Roman" w:eastAsia="Times New Roman" w:hAnsi="Times New Roman" w:cs="Times New Roman"/>
                <w:color w:val="010202"/>
                <w:spacing w:val="-12"/>
                <w:sz w:val="20"/>
                <w:szCs w:val="20"/>
              </w:rPr>
              <w:t xml:space="preserve"> të rrjetit të ujërave të</w:t>
            </w:r>
            <w:r w:rsidRPr="0089742C">
              <w:rPr>
                <w:rFonts w:ascii="Times New Roman" w:eastAsia="Times New Roman" w:hAnsi="Times New Roman" w:cs="Times New Roman"/>
                <w:color w:val="010202"/>
                <w:spacing w:val="-12"/>
                <w:sz w:val="20"/>
                <w:szCs w:val="20"/>
              </w:rPr>
              <w:t xml:space="preserve"> zeza nga lagj</w:t>
            </w:r>
            <w:r w:rsidR="003F4165">
              <w:rPr>
                <w:rFonts w:ascii="Times New Roman" w:eastAsia="Times New Roman" w:hAnsi="Times New Roman" w:cs="Times New Roman"/>
                <w:color w:val="010202"/>
                <w:spacing w:val="-12"/>
                <w:sz w:val="20"/>
                <w:szCs w:val="20"/>
              </w:rPr>
              <w:t>j</w:t>
            </w:r>
            <w:r w:rsidRPr="0089742C">
              <w:rPr>
                <w:rFonts w:ascii="Times New Roman" w:eastAsia="Times New Roman" w:hAnsi="Times New Roman" w:cs="Times New Roman"/>
                <w:color w:val="010202"/>
                <w:spacing w:val="-12"/>
                <w:sz w:val="20"/>
                <w:szCs w:val="20"/>
              </w:rPr>
              <w:t xml:space="preserve">a </w:t>
            </w:r>
            <w:r w:rsidR="003F4165" w:rsidRPr="0089742C">
              <w:rPr>
                <w:rFonts w:ascii="Times New Roman" w:eastAsia="Times New Roman" w:hAnsi="Times New Roman" w:cs="Times New Roman"/>
                <w:color w:val="010202"/>
                <w:spacing w:val="-12"/>
                <w:sz w:val="20"/>
                <w:szCs w:val="20"/>
              </w:rPr>
              <w:t>Arbëria</w:t>
            </w:r>
            <w:r w:rsidR="003F4165">
              <w:rPr>
                <w:rFonts w:ascii="Times New Roman" w:eastAsia="Times New Roman" w:hAnsi="Times New Roman" w:cs="Times New Roman"/>
                <w:color w:val="010202"/>
                <w:spacing w:val="-12"/>
                <w:sz w:val="20"/>
                <w:szCs w:val="20"/>
              </w:rPr>
              <w:t xml:space="preserve"> deri ne fshatin Veleknicë</w:t>
            </w:r>
            <w:r w:rsidRPr="0089742C">
              <w:rPr>
                <w:rFonts w:ascii="Times New Roman" w:eastAsia="Times New Roman" w:hAnsi="Times New Roman" w:cs="Times New Roman"/>
                <w:color w:val="010202"/>
                <w:spacing w:val="-12"/>
                <w:sz w:val="20"/>
                <w:szCs w:val="20"/>
              </w:rPr>
              <w:t>.</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458"/>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37"/>
              </w:numPr>
              <w:tabs>
                <w:tab w:val="left" w:pos="468"/>
              </w:tabs>
              <w:autoSpaceDE w:val="0"/>
              <w:autoSpaceDN w:val="0"/>
              <w:spacing w:after="0" w:line="240" w:lineRule="auto"/>
              <w:ind w:left="360" w:right="703"/>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 xml:space="preserve">Fuqizimi i kapaciteteve administrative dhe </w:t>
            </w:r>
            <w:r w:rsidR="00423236" w:rsidRPr="0089742C">
              <w:rPr>
                <w:rFonts w:ascii="Times New Roman" w:eastAsia="Times New Roman" w:hAnsi="Times New Roman" w:cs="Times New Roman"/>
                <w:color w:val="010202"/>
                <w:spacing w:val="-12"/>
                <w:sz w:val="20"/>
                <w:szCs w:val="20"/>
              </w:rPr>
              <w:t>mbikëqyrjes</w:t>
            </w:r>
            <w:r w:rsidRPr="0089742C">
              <w:rPr>
                <w:rFonts w:ascii="Times New Roman" w:eastAsia="Times New Roman" w:hAnsi="Times New Roman" w:cs="Times New Roman"/>
                <w:color w:val="010202"/>
                <w:spacing w:val="-12"/>
                <w:sz w:val="20"/>
                <w:szCs w:val="20"/>
              </w:rPr>
              <w:t>.</w:t>
            </w:r>
          </w:p>
          <w:p w:rsidR="000E49A3" w:rsidRPr="0089742C" w:rsidRDefault="000E49A3" w:rsidP="000E49A3">
            <w:pPr>
              <w:widowControl w:val="0"/>
              <w:tabs>
                <w:tab w:val="left" w:pos="468"/>
              </w:tabs>
              <w:autoSpaceDE w:val="0"/>
              <w:autoSpaceDN w:val="0"/>
              <w:adjustRightInd w:val="0"/>
              <w:spacing w:after="0" w:line="240" w:lineRule="auto"/>
              <w:ind w:left="107"/>
              <w:jc w:val="both"/>
              <w:rPr>
                <w:rFonts w:ascii="Times New Roman" w:eastAsia="Times New Roman" w:hAnsi="Times New Roman" w:cs="Times New Roman"/>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20.000.00</w:t>
            </w:r>
          </w:p>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423236" w:rsidP="000E49A3">
            <w:pPr>
              <w:widowControl w:val="0"/>
              <w:numPr>
                <w:ilvl w:val="0"/>
                <w:numId w:val="37"/>
              </w:numPr>
              <w:tabs>
                <w:tab w:val="left" w:pos="468"/>
              </w:tabs>
              <w:autoSpaceDE w:val="0"/>
              <w:autoSpaceDN w:val="0"/>
              <w:spacing w:after="0" w:line="240" w:lineRule="auto"/>
              <w:ind w:left="360" w:hanging="361"/>
              <w:rPr>
                <w:rFonts w:ascii="Times New Roman" w:eastAsia="Times New Roman" w:hAnsi="Times New Roman" w:cs="Times New Roman"/>
                <w:color w:val="010202"/>
                <w:spacing w:val="-12"/>
                <w:sz w:val="20"/>
                <w:szCs w:val="20"/>
              </w:rPr>
            </w:pPr>
            <w:r>
              <w:rPr>
                <w:rFonts w:ascii="Times New Roman" w:eastAsia="Times New Roman" w:hAnsi="Times New Roman" w:cs="Times New Roman"/>
                <w:color w:val="010202"/>
                <w:spacing w:val="-12"/>
                <w:sz w:val="20"/>
                <w:szCs w:val="20"/>
              </w:rPr>
              <w:t>Fushatë</w:t>
            </w:r>
            <w:r w:rsidR="00BA35A9">
              <w:rPr>
                <w:rFonts w:ascii="Times New Roman" w:eastAsia="Times New Roman" w:hAnsi="Times New Roman" w:cs="Times New Roman"/>
                <w:color w:val="010202"/>
                <w:spacing w:val="-12"/>
                <w:sz w:val="20"/>
                <w:szCs w:val="20"/>
              </w:rPr>
              <w:t xml:space="preserve"> vetë</w:t>
            </w:r>
            <w:r w:rsidR="000E49A3" w:rsidRPr="0089742C">
              <w:rPr>
                <w:rFonts w:ascii="Times New Roman" w:eastAsia="Times New Roman" w:hAnsi="Times New Roman" w:cs="Times New Roman"/>
                <w:color w:val="010202"/>
                <w:spacing w:val="-12"/>
                <w:sz w:val="20"/>
                <w:szCs w:val="20"/>
              </w:rPr>
              <w:t xml:space="preserve">dijesuese  </w:t>
            </w:r>
            <w:r w:rsidRPr="0089742C">
              <w:rPr>
                <w:rFonts w:ascii="Times New Roman" w:eastAsia="Times New Roman" w:hAnsi="Times New Roman" w:cs="Times New Roman"/>
                <w:color w:val="010202"/>
                <w:spacing w:val="-12"/>
                <w:sz w:val="20"/>
                <w:szCs w:val="20"/>
              </w:rPr>
              <w:t>për</w:t>
            </w:r>
            <w:r w:rsidR="000E49A3" w:rsidRPr="0089742C">
              <w:rPr>
                <w:rFonts w:ascii="Times New Roman" w:eastAsia="Times New Roman" w:hAnsi="Times New Roman" w:cs="Times New Roman"/>
                <w:color w:val="010202"/>
                <w:spacing w:val="-12"/>
                <w:sz w:val="20"/>
                <w:szCs w:val="20"/>
              </w:rPr>
              <w:t xml:space="preserve"> zbatimin e UA për gjoba mandatore.</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35.000.00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36"/>
              </w:numPr>
              <w:tabs>
                <w:tab w:val="left" w:pos="468"/>
              </w:tabs>
              <w:autoSpaceDE w:val="0"/>
              <w:autoSpaceDN w:val="0"/>
              <w:spacing w:after="0" w:line="240" w:lineRule="auto"/>
              <w:ind w:left="360" w:right="342"/>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Blerja dhe furnizimi me kontejnerë me vëllim prej 1.1m</w:t>
            </w:r>
            <w:r w:rsidRPr="0089742C">
              <w:rPr>
                <w:rFonts w:ascii="Times New Roman" w:eastAsia="Times New Roman" w:hAnsi="Times New Roman" w:cs="Times New Roman"/>
                <w:color w:val="010202"/>
                <w:spacing w:val="-12"/>
                <w:sz w:val="20"/>
                <w:szCs w:val="20"/>
                <w:vertAlign w:val="superscript"/>
              </w:rPr>
              <w:t>3</w:t>
            </w:r>
            <w:r w:rsidRPr="0089742C">
              <w:rPr>
                <w:rFonts w:ascii="Times New Roman" w:eastAsia="Times New Roman" w:hAnsi="Times New Roman" w:cs="Times New Roman"/>
                <w:color w:val="010202"/>
                <w:spacing w:val="-12"/>
                <w:sz w:val="20"/>
                <w:szCs w:val="20"/>
              </w:rPr>
              <w:t>. shporta prej 240 l dhe 120l;</w:t>
            </w:r>
          </w:p>
          <w:p w:rsidR="000E49A3" w:rsidRPr="0089742C" w:rsidRDefault="000E49A3" w:rsidP="000E49A3">
            <w:pPr>
              <w:widowControl w:val="0"/>
              <w:autoSpaceDE w:val="0"/>
              <w:autoSpaceDN w:val="0"/>
              <w:adjustRightInd w:val="0"/>
              <w:spacing w:after="0" w:line="240" w:lineRule="auto"/>
              <w:ind w:left="467"/>
              <w:jc w:val="both"/>
              <w:rPr>
                <w:rFonts w:ascii="Times New Roman" w:eastAsia="Times New Roman" w:hAnsi="Times New Roman" w:cs="Times New Roman"/>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200.000.00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36"/>
              </w:numPr>
              <w:tabs>
                <w:tab w:val="left" w:pos="468"/>
              </w:tabs>
              <w:autoSpaceDE w:val="0"/>
              <w:autoSpaceDN w:val="0"/>
              <w:spacing w:after="0" w:line="240" w:lineRule="auto"/>
              <w:ind w:left="360" w:right="419"/>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Përcaktimi dhe rregullimi pikave për vendosjen e</w:t>
            </w:r>
            <w:r w:rsidR="00423236">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kontejnerëve;</w:t>
            </w:r>
          </w:p>
          <w:p w:rsidR="000E49A3" w:rsidRPr="0089742C" w:rsidRDefault="000E49A3" w:rsidP="000E49A3">
            <w:pPr>
              <w:widowControl w:val="0"/>
              <w:autoSpaceDE w:val="0"/>
              <w:autoSpaceDN w:val="0"/>
              <w:adjustRightInd w:val="0"/>
              <w:spacing w:after="0" w:line="240" w:lineRule="auto"/>
              <w:ind w:left="467"/>
              <w:jc w:val="both"/>
              <w:rPr>
                <w:rFonts w:ascii="Times New Roman" w:eastAsia="Times New Roman" w:hAnsi="Times New Roman" w:cs="Times New Roman"/>
                <w:color w:val="010202"/>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120.000.00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36"/>
              </w:numPr>
              <w:tabs>
                <w:tab w:val="left" w:pos="468"/>
              </w:tabs>
              <w:autoSpaceDE w:val="0"/>
              <w:autoSpaceDN w:val="0"/>
              <w:spacing w:after="0" w:line="240" w:lineRule="auto"/>
              <w:ind w:left="360" w:right="606"/>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Hartimi i planit për dinamikën e zbrazjes së kontejnerëve dhe transportin e mbeturinave.</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423236" w:rsidP="000E49A3">
            <w:pPr>
              <w:widowControl w:val="0"/>
              <w:numPr>
                <w:ilvl w:val="0"/>
                <w:numId w:val="35"/>
              </w:numPr>
              <w:tabs>
                <w:tab w:val="left" w:pos="468"/>
              </w:tabs>
              <w:autoSpaceDE w:val="0"/>
              <w:autoSpaceDN w:val="0"/>
              <w:spacing w:after="0" w:line="240" w:lineRule="auto"/>
              <w:ind w:left="360" w:hanging="361"/>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Eliminimi</w:t>
            </w:r>
            <w:r w:rsidR="000E49A3" w:rsidRPr="0089742C">
              <w:rPr>
                <w:rFonts w:ascii="Times New Roman" w:eastAsia="Times New Roman" w:hAnsi="Times New Roman" w:cs="Times New Roman"/>
                <w:color w:val="010202"/>
                <w:spacing w:val="-12"/>
                <w:sz w:val="20"/>
                <w:szCs w:val="20"/>
              </w:rPr>
              <w:t xml:space="preserve"> i deponive ilegale</w:t>
            </w:r>
            <w:r>
              <w:rPr>
                <w:rFonts w:ascii="Times New Roman" w:eastAsia="Times New Roman" w:hAnsi="Times New Roman" w:cs="Times New Roman"/>
                <w:color w:val="010202"/>
                <w:spacing w:val="-12"/>
                <w:sz w:val="20"/>
                <w:szCs w:val="20"/>
              </w:rPr>
              <w:t xml:space="preserve"> dhe rehabilitimi me anë të</w:t>
            </w:r>
            <w:r w:rsidR="000E49A3" w:rsidRPr="0089742C">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gjelbërimit</w:t>
            </w:r>
            <w:r w:rsidR="000E49A3" w:rsidRPr="0089742C">
              <w:rPr>
                <w:rFonts w:ascii="Times New Roman" w:eastAsia="Times New Roman" w:hAnsi="Times New Roman" w:cs="Times New Roman"/>
                <w:color w:val="010202"/>
                <w:spacing w:val="-12"/>
                <w:sz w:val="20"/>
                <w:szCs w:val="20"/>
              </w:rPr>
              <w:t xml:space="preserve"> dhe </w:t>
            </w:r>
            <w:r w:rsidRPr="0089742C">
              <w:rPr>
                <w:rFonts w:ascii="Times New Roman" w:eastAsia="Times New Roman" w:hAnsi="Times New Roman" w:cs="Times New Roman"/>
                <w:color w:val="010202"/>
                <w:spacing w:val="-12"/>
                <w:sz w:val="20"/>
                <w:szCs w:val="20"/>
              </w:rPr>
              <w:t>ripyllëzimit</w:t>
            </w:r>
          </w:p>
          <w:p w:rsidR="000E49A3" w:rsidRPr="0089742C" w:rsidRDefault="000E49A3" w:rsidP="000E49A3">
            <w:pPr>
              <w:widowControl w:val="0"/>
              <w:tabs>
                <w:tab w:val="left" w:pos="469"/>
              </w:tabs>
              <w:autoSpaceDE w:val="0"/>
              <w:autoSpaceDN w:val="0"/>
              <w:adjustRightInd w:val="0"/>
              <w:spacing w:after="0" w:line="240" w:lineRule="auto"/>
              <w:ind w:left="468"/>
              <w:jc w:val="both"/>
              <w:rPr>
                <w:rFonts w:ascii="Times New Roman" w:eastAsia="Times New Roman" w:hAnsi="Times New Roman" w:cs="Times New Roman"/>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9"/>
              </w:numPr>
              <w:tabs>
                <w:tab w:val="left" w:pos="468"/>
              </w:tabs>
              <w:autoSpaceDE w:val="0"/>
              <w:autoSpaceDN w:val="0"/>
              <w:spacing w:after="0" w:line="240" w:lineRule="auto"/>
              <w:ind w:right="287"/>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Selekt</w:t>
            </w:r>
            <w:r w:rsidR="00423236">
              <w:rPr>
                <w:rFonts w:ascii="Times New Roman" w:eastAsia="Times New Roman" w:hAnsi="Times New Roman" w:cs="Times New Roman"/>
                <w:color w:val="010202"/>
                <w:spacing w:val="-12"/>
                <w:sz w:val="20"/>
                <w:szCs w:val="20"/>
              </w:rPr>
              <w:t>imi i mbeturinave me rastin e he</w:t>
            </w:r>
            <w:r w:rsidRPr="0089742C">
              <w:rPr>
                <w:rFonts w:ascii="Times New Roman" w:eastAsia="Times New Roman" w:hAnsi="Times New Roman" w:cs="Times New Roman"/>
                <w:color w:val="010202"/>
                <w:spacing w:val="-12"/>
                <w:sz w:val="20"/>
                <w:szCs w:val="20"/>
              </w:rPr>
              <w:t xml:space="preserve">dhjes </w:t>
            </w:r>
          </w:p>
          <w:p w:rsidR="000E49A3" w:rsidRPr="0089742C" w:rsidRDefault="000E49A3" w:rsidP="000E49A3">
            <w:pPr>
              <w:widowControl w:val="0"/>
              <w:autoSpaceDE w:val="0"/>
              <w:autoSpaceDN w:val="0"/>
              <w:adjustRightInd w:val="0"/>
              <w:spacing w:after="0" w:line="240" w:lineRule="auto"/>
              <w:ind w:left="467"/>
              <w:jc w:val="both"/>
              <w:rPr>
                <w:rFonts w:ascii="Times New Roman" w:eastAsia="Times New Roman" w:hAnsi="Times New Roman" w:cs="Times New Roman"/>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9"/>
              </w:numPr>
              <w:tabs>
                <w:tab w:val="left" w:pos="467"/>
                <w:tab w:val="left" w:pos="468"/>
              </w:tabs>
              <w:autoSpaceDE w:val="0"/>
              <w:autoSpaceDN w:val="0"/>
              <w:spacing w:after="0" w:line="240" w:lineRule="auto"/>
              <w:ind w:right="302"/>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Nxitja e Partneritetit</w:t>
            </w:r>
            <w:r w:rsidR="00423236">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Publiko-Privat (PPP) ose Pjesëmarrja e Sektorit Privat (PSP) në menaxhimin</w:t>
            </w:r>
            <w:r w:rsidR="00423236">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e</w:t>
            </w:r>
          </w:p>
          <w:p w:rsidR="000E49A3" w:rsidRPr="0089742C" w:rsidRDefault="000E49A3" w:rsidP="000E49A3">
            <w:pPr>
              <w:widowControl w:val="0"/>
              <w:autoSpaceDE w:val="0"/>
              <w:autoSpaceDN w:val="0"/>
              <w:adjustRightInd w:val="0"/>
              <w:spacing w:after="0" w:line="240" w:lineRule="auto"/>
              <w:ind w:left="360"/>
              <w:jc w:val="both"/>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mbeturinave.</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9"/>
              </w:numPr>
              <w:tabs>
                <w:tab w:val="left" w:pos="468"/>
              </w:tabs>
              <w:autoSpaceDE w:val="0"/>
              <w:autoSpaceDN w:val="0"/>
              <w:spacing w:after="0" w:line="240" w:lineRule="auto"/>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Organizim i</w:t>
            </w:r>
            <w:r w:rsidR="00BC6EFA">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trajnimeve</w:t>
            </w:r>
          </w:p>
          <w:p w:rsidR="000E49A3" w:rsidRPr="0089742C" w:rsidRDefault="000E49A3" w:rsidP="000E49A3">
            <w:pPr>
              <w:widowControl w:val="0"/>
              <w:tabs>
                <w:tab w:val="left" w:pos="468"/>
              </w:tabs>
              <w:autoSpaceDE w:val="0"/>
              <w:autoSpaceDN w:val="0"/>
              <w:adjustRightInd w:val="0"/>
              <w:spacing w:before="1" w:after="0" w:line="240" w:lineRule="auto"/>
              <w:ind w:left="467"/>
              <w:jc w:val="both"/>
              <w:rPr>
                <w:rFonts w:ascii="Times New Roman" w:eastAsia="Times New Roman" w:hAnsi="Times New Roman" w:cs="Times New Roman"/>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9"/>
              </w:numPr>
              <w:tabs>
                <w:tab w:val="left" w:pos="468"/>
              </w:tabs>
              <w:autoSpaceDE w:val="0"/>
              <w:autoSpaceDN w:val="0"/>
              <w:spacing w:after="0" w:line="240" w:lineRule="auto"/>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Publikimi i materialeve të</w:t>
            </w:r>
            <w:r w:rsidR="00BC6EFA">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shkruara.</w:t>
            </w:r>
          </w:p>
          <w:p w:rsidR="000E49A3" w:rsidRPr="0089742C" w:rsidRDefault="000E49A3" w:rsidP="000E49A3">
            <w:pPr>
              <w:widowControl w:val="0"/>
              <w:tabs>
                <w:tab w:val="left" w:pos="468"/>
              </w:tabs>
              <w:autoSpaceDE w:val="0"/>
              <w:autoSpaceDN w:val="0"/>
              <w:adjustRightInd w:val="0"/>
              <w:spacing w:before="1" w:after="0" w:line="240" w:lineRule="auto"/>
              <w:ind w:left="467"/>
              <w:jc w:val="both"/>
              <w:rPr>
                <w:rFonts w:ascii="Times New Roman" w:eastAsia="Times New Roman" w:hAnsi="Times New Roman" w:cs="Times New Roman"/>
                <w:color w:val="010202"/>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tabs>
                <w:tab w:val="left" w:pos="468"/>
              </w:tabs>
              <w:autoSpaceDE w:val="0"/>
              <w:autoSpaceDN w:val="0"/>
              <w:adjustRightInd w:val="0"/>
              <w:spacing w:after="0" w:line="240" w:lineRule="auto"/>
              <w:ind w:left="360"/>
              <w:jc w:val="both"/>
              <w:rPr>
                <w:rFonts w:ascii="Times New Roman" w:eastAsia="Times New Roman" w:hAnsi="Times New Roman" w:cs="Times New Roman"/>
                <w:spacing w:val="-12"/>
                <w:sz w:val="20"/>
                <w:szCs w:val="20"/>
              </w:rPr>
            </w:pPr>
          </w:p>
          <w:p w:rsidR="000E49A3" w:rsidRPr="0089742C" w:rsidRDefault="000E49A3" w:rsidP="000E49A3">
            <w:pPr>
              <w:widowControl w:val="0"/>
              <w:numPr>
                <w:ilvl w:val="0"/>
                <w:numId w:val="49"/>
              </w:numPr>
              <w:tabs>
                <w:tab w:val="left" w:pos="469"/>
              </w:tabs>
              <w:autoSpaceDE w:val="0"/>
              <w:autoSpaceDN w:val="0"/>
              <w:spacing w:before="1" w:after="0" w:line="240" w:lineRule="auto"/>
              <w:ind w:right="309"/>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Organizimi i aktivitete të</w:t>
            </w:r>
            <w:r w:rsidR="00BC6EFA">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ndryshme në ditët</w:t>
            </w:r>
            <w:r w:rsidR="00BC6EFA">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mjedisore.</w:t>
            </w:r>
          </w:p>
          <w:p w:rsidR="000E49A3" w:rsidRPr="0089742C" w:rsidRDefault="000E49A3" w:rsidP="000E49A3">
            <w:pPr>
              <w:widowControl w:val="0"/>
              <w:tabs>
                <w:tab w:val="left" w:pos="468"/>
              </w:tabs>
              <w:autoSpaceDE w:val="0"/>
              <w:autoSpaceDN w:val="0"/>
              <w:adjustRightInd w:val="0"/>
              <w:spacing w:before="1" w:after="0" w:line="240" w:lineRule="auto"/>
              <w:ind w:left="467"/>
              <w:jc w:val="both"/>
              <w:rPr>
                <w:rFonts w:ascii="Times New Roman" w:eastAsia="Times New Roman" w:hAnsi="Times New Roman" w:cs="Times New Roman"/>
                <w:color w:val="010202"/>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9"/>
              </w:numPr>
              <w:tabs>
                <w:tab w:val="left" w:pos="469"/>
              </w:tabs>
              <w:autoSpaceDE w:val="0"/>
              <w:autoSpaceDN w:val="0"/>
              <w:spacing w:after="0" w:line="240" w:lineRule="auto"/>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Gara mjedisore nëpër</w:t>
            </w:r>
            <w:r w:rsidR="00BC6EFA">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shkolla.</w:t>
            </w:r>
          </w:p>
          <w:p w:rsidR="000E49A3" w:rsidRPr="0089742C" w:rsidRDefault="000E49A3" w:rsidP="000E49A3">
            <w:pPr>
              <w:widowControl w:val="0"/>
              <w:tabs>
                <w:tab w:val="left" w:pos="468"/>
              </w:tabs>
              <w:autoSpaceDE w:val="0"/>
              <w:autoSpaceDN w:val="0"/>
              <w:adjustRightInd w:val="0"/>
              <w:spacing w:before="1" w:after="0" w:line="240" w:lineRule="auto"/>
              <w:ind w:left="467"/>
              <w:jc w:val="both"/>
              <w:rPr>
                <w:rFonts w:ascii="Times New Roman" w:eastAsia="Times New Roman" w:hAnsi="Times New Roman" w:cs="Times New Roman"/>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49"/>
              </w:numPr>
              <w:tabs>
                <w:tab w:val="left" w:pos="468"/>
              </w:tabs>
              <w:autoSpaceDE w:val="0"/>
              <w:autoSpaceDN w:val="0"/>
              <w:spacing w:before="1" w:after="0" w:line="240" w:lineRule="auto"/>
              <w:rPr>
                <w:rFonts w:ascii="Times New Roman" w:eastAsia="Times New Roman" w:hAnsi="Times New Roman" w:cs="Times New Roman"/>
                <w:color w:val="010202"/>
                <w:spacing w:val="-12"/>
                <w:sz w:val="20"/>
                <w:szCs w:val="20"/>
              </w:rPr>
            </w:pPr>
            <w:r w:rsidRPr="0089742C">
              <w:rPr>
                <w:rFonts w:ascii="Times New Roman" w:eastAsia="Times New Roman" w:hAnsi="Times New Roman" w:cs="Times New Roman"/>
                <w:color w:val="010202"/>
                <w:spacing w:val="-12"/>
                <w:sz w:val="20"/>
                <w:szCs w:val="20"/>
              </w:rPr>
              <w:t>Fushata për reduktimin e</w:t>
            </w:r>
            <w:r w:rsidR="00BC6EFA">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mbetjeve</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2"/>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 xml:space="preserve">Hartimi i Planit Rregullues të Hollësishëm për Zonën urbane të </w:t>
            </w:r>
            <w:r w:rsidR="00BC6EFA" w:rsidRPr="0089742C">
              <w:rPr>
                <w:rFonts w:ascii="Times New Roman" w:eastAsia="Times New Roman" w:hAnsi="Times New Roman" w:cs="Times New Roman"/>
                <w:spacing w:val="-12"/>
                <w:sz w:val="20"/>
                <w:szCs w:val="20"/>
              </w:rPr>
              <w:t>Gjilanit</w:t>
            </w:r>
            <w:r w:rsidRPr="0089742C">
              <w:rPr>
                <w:rFonts w:ascii="Times New Roman" w:eastAsia="Times New Roman" w:hAnsi="Times New Roman" w:cs="Times New Roman"/>
                <w:spacing w:val="-12"/>
                <w:sz w:val="20"/>
                <w:szCs w:val="20"/>
              </w:rPr>
              <w:t xml:space="preserve"> dhe VSM </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120.000.00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BC6EFA" w:rsidP="000E49A3">
            <w:pPr>
              <w:widowControl w:val="0"/>
              <w:numPr>
                <w:ilvl w:val="0"/>
                <w:numId w:val="52"/>
              </w:numPr>
              <w:spacing w:after="0" w:line="240" w:lineRule="auto"/>
              <w:contextualSpacing/>
              <w:rPr>
                <w:rFonts w:ascii="Times New Roman" w:eastAsia="Times New Roman" w:hAnsi="Times New Roman" w:cs="Times New Roman"/>
                <w:spacing w:val="-12"/>
                <w:sz w:val="20"/>
                <w:szCs w:val="20"/>
              </w:rPr>
            </w:pPr>
            <w:r>
              <w:rPr>
                <w:rFonts w:ascii="Times New Roman" w:eastAsia="Times New Roman" w:hAnsi="Times New Roman" w:cs="Times New Roman"/>
                <w:spacing w:val="-12"/>
                <w:sz w:val="20"/>
                <w:szCs w:val="20"/>
              </w:rPr>
              <w:t>Hartimi i planeve rregulluese të</w:t>
            </w:r>
            <w:r w:rsidR="000E49A3" w:rsidRPr="0089742C">
              <w:rPr>
                <w:rFonts w:ascii="Times New Roman" w:eastAsia="Times New Roman" w:hAnsi="Times New Roman" w:cs="Times New Roman"/>
                <w:spacing w:val="-12"/>
                <w:sz w:val="20"/>
                <w:szCs w:val="20"/>
              </w:rPr>
              <w:t xml:space="preserve"> </w:t>
            </w:r>
            <w:r w:rsidRPr="0089742C">
              <w:rPr>
                <w:rFonts w:ascii="Times New Roman" w:eastAsia="Times New Roman" w:hAnsi="Times New Roman" w:cs="Times New Roman"/>
                <w:spacing w:val="-12"/>
                <w:sz w:val="20"/>
                <w:szCs w:val="20"/>
              </w:rPr>
              <w:t>hollësishme</w:t>
            </w:r>
            <w:r w:rsidR="000E49A3" w:rsidRPr="0089742C">
              <w:rPr>
                <w:rFonts w:ascii="Times New Roman" w:eastAsia="Times New Roman" w:hAnsi="Times New Roman" w:cs="Times New Roman"/>
                <w:spacing w:val="-12"/>
                <w:sz w:val="20"/>
                <w:szCs w:val="20"/>
              </w:rPr>
              <w:t xml:space="preserve"> </w:t>
            </w:r>
            <w:r w:rsidRPr="0089742C">
              <w:rPr>
                <w:rFonts w:ascii="Times New Roman" w:eastAsia="Times New Roman" w:hAnsi="Times New Roman" w:cs="Times New Roman"/>
                <w:spacing w:val="-12"/>
                <w:sz w:val="20"/>
                <w:szCs w:val="20"/>
              </w:rPr>
              <w:t>për</w:t>
            </w:r>
            <w:r>
              <w:rPr>
                <w:rFonts w:ascii="Times New Roman" w:eastAsia="Times New Roman" w:hAnsi="Times New Roman" w:cs="Times New Roman"/>
                <w:spacing w:val="-12"/>
                <w:sz w:val="20"/>
                <w:szCs w:val="20"/>
              </w:rPr>
              <w:t xml:space="preserve"> zonat: Zhegër, Bresalc, Dobërqan, Cërmicë, Pograxhë</w:t>
            </w:r>
            <w:r w:rsidR="000E49A3" w:rsidRPr="0089742C">
              <w:rPr>
                <w:rFonts w:ascii="Times New Roman" w:eastAsia="Times New Roman" w:hAnsi="Times New Roman" w:cs="Times New Roman"/>
                <w:spacing w:val="-12"/>
                <w:sz w:val="20"/>
                <w:szCs w:val="20"/>
              </w:rPr>
              <w:t xml:space="preserve"> etj. Dhe VSM</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160.000.00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2"/>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 xml:space="preserve">Ndërtimi i  </w:t>
            </w:r>
            <w:r w:rsidR="00BC6EFA" w:rsidRPr="0089742C">
              <w:rPr>
                <w:rFonts w:ascii="Times New Roman" w:eastAsia="Times New Roman" w:hAnsi="Times New Roman" w:cs="Times New Roman"/>
                <w:spacing w:val="-12"/>
                <w:sz w:val="20"/>
                <w:szCs w:val="20"/>
              </w:rPr>
              <w:t>garazheve</w:t>
            </w:r>
            <w:r w:rsidRPr="0089742C">
              <w:rPr>
                <w:rFonts w:ascii="Times New Roman" w:eastAsia="Times New Roman" w:hAnsi="Times New Roman" w:cs="Times New Roman"/>
                <w:spacing w:val="-12"/>
                <w:sz w:val="20"/>
                <w:szCs w:val="20"/>
              </w:rPr>
              <w:t xml:space="preserve"> publ</w:t>
            </w:r>
            <w:r w:rsidR="00BC6EFA">
              <w:rPr>
                <w:rFonts w:ascii="Times New Roman" w:eastAsia="Times New Roman" w:hAnsi="Times New Roman" w:cs="Times New Roman"/>
                <w:spacing w:val="-12"/>
                <w:sz w:val="20"/>
                <w:szCs w:val="20"/>
              </w:rPr>
              <w:t>ike nëntokësore dhe rregullimi i</w:t>
            </w:r>
            <w:r w:rsidRPr="0089742C">
              <w:rPr>
                <w:rFonts w:ascii="Times New Roman" w:eastAsia="Times New Roman" w:hAnsi="Times New Roman" w:cs="Times New Roman"/>
                <w:spacing w:val="-12"/>
                <w:sz w:val="20"/>
                <w:szCs w:val="20"/>
              </w:rPr>
              <w:t xml:space="preserve"> sheshit </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2.200.000.00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BC6EFA" w:rsidP="000E49A3">
            <w:pPr>
              <w:widowControl w:val="0"/>
              <w:numPr>
                <w:ilvl w:val="0"/>
                <w:numId w:val="52"/>
              </w:numPr>
              <w:spacing w:after="0" w:line="240" w:lineRule="auto"/>
              <w:contextualSpacing/>
              <w:jc w:val="both"/>
              <w:rPr>
                <w:rFonts w:ascii="Times New Roman" w:eastAsia="Times New Roman" w:hAnsi="Times New Roman" w:cs="Times New Roman"/>
                <w:spacing w:val="-12"/>
                <w:sz w:val="20"/>
                <w:szCs w:val="20"/>
              </w:rPr>
            </w:pPr>
            <w:r>
              <w:rPr>
                <w:rFonts w:ascii="Times New Roman" w:eastAsia="Times New Roman" w:hAnsi="Times New Roman" w:cs="Times New Roman"/>
                <w:spacing w:val="-12"/>
                <w:sz w:val="20"/>
                <w:szCs w:val="20"/>
              </w:rPr>
              <w:t>Hartimi i planit të</w:t>
            </w:r>
            <w:r w:rsidR="000E49A3" w:rsidRPr="0089742C">
              <w:rPr>
                <w:rFonts w:ascii="Times New Roman" w:eastAsia="Times New Roman" w:hAnsi="Times New Roman" w:cs="Times New Roman"/>
                <w:spacing w:val="-12"/>
                <w:sz w:val="20"/>
                <w:szCs w:val="20"/>
              </w:rPr>
              <w:t xml:space="preserve"> </w:t>
            </w:r>
            <w:r w:rsidRPr="0089742C">
              <w:rPr>
                <w:rFonts w:ascii="Times New Roman" w:eastAsia="Times New Roman" w:hAnsi="Times New Roman" w:cs="Times New Roman"/>
                <w:spacing w:val="-12"/>
                <w:sz w:val="20"/>
                <w:szCs w:val="20"/>
              </w:rPr>
              <w:t>mobili tetit</w:t>
            </w:r>
            <w:r w:rsidR="000E49A3" w:rsidRPr="0089742C">
              <w:rPr>
                <w:rFonts w:ascii="Times New Roman" w:eastAsia="Times New Roman" w:hAnsi="Times New Roman" w:cs="Times New Roman"/>
                <w:spacing w:val="-12"/>
                <w:sz w:val="20"/>
                <w:szCs w:val="20"/>
              </w:rPr>
              <w:t xml:space="preserve"> </w:t>
            </w:r>
          </w:p>
          <w:p w:rsidR="000E49A3" w:rsidRPr="0089742C" w:rsidRDefault="000E49A3" w:rsidP="000E49A3">
            <w:pPr>
              <w:widowControl w:val="0"/>
              <w:spacing w:after="0" w:line="240" w:lineRule="auto"/>
              <w:ind w:left="360"/>
              <w:contextualSpacing/>
              <w:jc w:val="both"/>
              <w:rPr>
                <w:rFonts w:ascii="Times New Roman" w:eastAsia="Times New Roman" w:hAnsi="Times New Roman" w:cs="Times New Roman"/>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BC6EFA" w:rsidP="000E49A3">
            <w:pPr>
              <w:widowControl w:val="0"/>
              <w:numPr>
                <w:ilvl w:val="0"/>
                <w:numId w:val="52"/>
              </w:numPr>
              <w:spacing w:after="0" w:line="240" w:lineRule="auto"/>
              <w:contextualSpacing/>
              <w:rPr>
                <w:rFonts w:ascii="Times New Roman" w:eastAsia="Times New Roman" w:hAnsi="Times New Roman" w:cs="Times New Roman"/>
                <w:spacing w:val="-12"/>
                <w:sz w:val="20"/>
                <w:szCs w:val="20"/>
              </w:rPr>
            </w:pPr>
            <w:r>
              <w:rPr>
                <w:rFonts w:ascii="Times New Roman" w:eastAsia="Times New Roman" w:hAnsi="Times New Roman" w:cs="Times New Roman"/>
                <w:spacing w:val="-12"/>
                <w:sz w:val="20"/>
                <w:szCs w:val="20"/>
              </w:rPr>
              <w:t>Hartimi i  një</w:t>
            </w:r>
            <w:r w:rsidR="000E49A3" w:rsidRPr="0089742C">
              <w:rPr>
                <w:rFonts w:ascii="Times New Roman" w:eastAsia="Times New Roman" w:hAnsi="Times New Roman" w:cs="Times New Roman"/>
                <w:spacing w:val="-12"/>
                <w:sz w:val="20"/>
                <w:szCs w:val="20"/>
              </w:rPr>
              <w:t xml:space="preserve"> sistemi për menaxhimin e parkingjeve</w:t>
            </w:r>
          </w:p>
          <w:p w:rsidR="000E49A3" w:rsidRPr="0089742C" w:rsidRDefault="000E49A3" w:rsidP="000E49A3">
            <w:pPr>
              <w:widowControl w:val="0"/>
              <w:spacing w:after="0" w:line="240" w:lineRule="auto"/>
              <w:ind w:left="360"/>
              <w:contextualSpacing/>
              <w:jc w:val="both"/>
              <w:rPr>
                <w:rFonts w:ascii="Times New Roman" w:eastAsia="Times New Roman" w:hAnsi="Times New Roman" w:cs="Times New Roman"/>
                <w:spacing w:val="-12"/>
                <w:sz w:val="20"/>
                <w:szCs w:val="20"/>
              </w:rPr>
            </w:pPr>
          </w:p>
          <w:p w:rsidR="000E49A3" w:rsidRPr="0089742C" w:rsidRDefault="000E49A3" w:rsidP="000E49A3">
            <w:pPr>
              <w:widowControl w:val="0"/>
              <w:spacing w:after="0" w:line="240" w:lineRule="auto"/>
              <w:ind w:left="360"/>
              <w:contextualSpacing/>
              <w:jc w:val="both"/>
              <w:rPr>
                <w:rFonts w:ascii="Times New Roman" w:eastAsia="Times New Roman" w:hAnsi="Times New Roman" w:cs="Times New Roman"/>
                <w:spacing w:val="-12"/>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2"/>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Krijimi i zonave të gjelbërta në Gjilan</w:t>
            </w:r>
          </w:p>
          <w:p w:rsidR="000E49A3" w:rsidRPr="0089742C" w:rsidRDefault="000E49A3" w:rsidP="000E49A3">
            <w:pPr>
              <w:widowControl w:val="0"/>
              <w:spacing w:after="0" w:line="240" w:lineRule="auto"/>
              <w:ind w:left="360"/>
              <w:contextualSpacing/>
              <w:rPr>
                <w:rFonts w:ascii="Times New Roman" w:eastAsia="Times New Roman" w:hAnsi="Times New Roman" w:cs="Times New Roman"/>
                <w:spacing w:val="-8"/>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2"/>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Përkrahje për ripyllëzim të 60ha me fidanë të rinj Pisha, Bung</w:t>
            </w:r>
            <w:r w:rsidR="00BC6EFA">
              <w:rPr>
                <w:rFonts w:ascii="Times New Roman" w:eastAsia="MS Mincho" w:hAnsi="Times New Roman" w:cs="Times New Roman"/>
                <w:spacing w:val="-8"/>
                <w:sz w:val="20"/>
                <w:szCs w:val="20"/>
              </w:rPr>
              <w:t xml:space="preserve"> Qarr</w:t>
            </w:r>
            <w:r w:rsidRPr="0089742C">
              <w:rPr>
                <w:rFonts w:ascii="Times New Roman" w:eastAsia="MS Mincho" w:hAnsi="Times New Roman" w:cs="Times New Roman"/>
                <w:spacing w:val="-8"/>
                <w:sz w:val="20"/>
                <w:szCs w:val="20"/>
              </w:rPr>
              <w:t>, mbjelljen për sipërfaqet pyjore minimale prej së paku 0.5ha përgjatë zonave erozive</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60.000.00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2"/>
              </w:numPr>
              <w:tabs>
                <w:tab w:val="left" w:pos="468"/>
              </w:tabs>
              <w:autoSpaceDE w:val="0"/>
              <w:autoSpaceDN w:val="0"/>
              <w:spacing w:after="0" w:line="240" w:lineRule="auto"/>
              <w:ind w:right="202"/>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Mbjellja drunjëve dekorativ në oborret e objekteve publike, arsimore, shëndetësore e fetare;</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2"/>
              </w:numPr>
              <w:spacing w:after="0" w:line="240" w:lineRule="auto"/>
              <w:contextualSpacing/>
              <w:rPr>
                <w:rFonts w:ascii="Times New Roman" w:eastAsia="MS Mincho" w:hAnsi="Times New Roman" w:cs="Times New Roman"/>
                <w:color w:val="010202"/>
                <w:spacing w:val="-8"/>
                <w:sz w:val="20"/>
                <w:szCs w:val="20"/>
              </w:rPr>
            </w:pPr>
            <w:r w:rsidRPr="0089742C">
              <w:rPr>
                <w:rFonts w:ascii="Times New Roman" w:eastAsia="MS Mincho" w:hAnsi="Times New Roman" w:cs="Times New Roman"/>
                <w:spacing w:val="-8"/>
                <w:sz w:val="20"/>
                <w:szCs w:val="20"/>
              </w:rPr>
              <w:t>Gjelbërimi i  hapësirave publike ekzistuese</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40.000.00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2"/>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12"/>
                <w:sz w:val="20"/>
                <w:szCs w:val="20"/>
              </w:rPr>
              <w:t>Ndërtimi i parkut Dardania 2</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2"/>
              </w:numPr>
              <w:spacing w:after="0" w:line="240" w:lineRule="auto"/>
              <w:contextualSpacing/>
              <w:jc w:val="both"/>
              <w:rPr>
                <w:rFonts w:ascii="Times New Roman" w:eastAsia="Times New Roman" w:hAnsi="Times New Roman" w:cs="Times New Roman"/>
                <w:spacing w:val="-12"/>
                <w:sz w:val="20"/>
                <w:szCs w:val="20"/>
              </w:rPr>
            </w:pPr>
            <w:r w:rsidRPr="0089742C">
              <w:rPr>
                <w:rFonts w:ascii="Times New Roman" w:eastAsia="Times New Roman" w:hAnsi="Times New Roman" w:cs="Times New Roman"/>
                <w:spacing w:val="-12"/>
                <w:sz w:val="20"/>
                <w:szCs w:val="20"/>
              </w:rPr>
              <w:t xml:space="preserve">Rregullimi i shtigjeve </w:t>
            </w:r>
            <w:r w:rsidR="00F9229D" w:rsidRPr="0089742C">
              <w:rPr>
                <w:rFonts w:ascii="Times New Roman" w:eastAsia="Times New Roman" w:hAnsi="Times New Roman" w:cs="Times New Roman"/>
                <w:spacing w:val="-12"/>
                <w:sz w:val="20"/>
                <w:szCs w:val="20"/>
              </w:rPr>
              <w:t>për</w:t>
            </w:r>
            <w:r w:rsidRPr="0089742C">
              <w:rPr>
                <w:rFonts w:ascii="Times New Roman" w:eastAsia="Times New Roman" w:hAnsi="Times New Roman" w:cs="Times New Roman"/>
                <w:spacing w:val="-12"/>
                <w:sz w:val="20"/>
                <w:szCs w:val="20"/>
              </w:rPr>
              <w:t xml:space="preserve"> </w:t>
            </w:r>
            <w:r w:rsidR="00F9229D" w:rsidRPr="0089742C">
              <w:rPr>
                <w:rFonts w:ascii="Times New Roman" w:eastAsia="Times New Roman" w:hAnsi="Times New Roman" w:cs="Times New Roman"/>
                <w:spacing w:val="-12"/>
                <w:sz w:val="20"/>
                <w:szCs w:val="20"/>
              </w:rPr>
              <w:t>biçikleta</w:t>
            </w:r>
            <w:r w:rsidR="00F9229D">
              <w:rPr>
                <w:rFonts w:ascii="Times New Roman" w:eastAsia="Times New Roman" w:hAnsi="Times New Roman" w:cs="Times New Roman"/>
                <w:spacing w:val="-12"/>
                <w:sz w:val="20"/>
                <w:szCs w:val="20"/>
              </w:rPr>
              <w:t xml:space="preserve"> dhe rregullimi i</w:t>
            </w:r>
            <w:r w:rsidRPr="0089742C">
              <w:rPr>
                <w:rFonts w:ascii="Times New Roman" w:eastAsia="Times New Roman" w:hAnsi="Times New Roman" w:cs="Times New Roman"/>
                <w:spacing w:val="-12"/>
                <w:sz w:val="20"/>
                <w:szCs w:val="20"/>
              </w:rPr>
              <w:t xml:space="preserve"> shtigjeve </w:t>
            </w:r>
            <w:r w:rsidR="00F9229D" w:rsidRPr="0089742C">
              <w:rPr>
                <w:rFonts w:ascii="Times New Roman" w:eastAsia="Times New Roman" w:hAnsi="Times New Roman" w:cs="Times New Roman"/>
                <w:spacing w:val="-12"/>
                <w:sz w:val="20"/>
                <w:szCs w:val="20"/>
              </w:rPr>
              <w:t>për</w:t>
            </w:r>
            <w:r w:rsidR="00F9229D">
              <w:rPr>
                <w:rFonts w:ascii="Times New Roman" w:eastAsia="Times New Roman" w:hAnsi="Times New Roman" w:cs="Times New Roman"/>
                <w:spacing w:val="-12"/>
                <w:sz w:val="20"/>
                <w:szCs w:val="20"/>
              </w:rPr>
              <w:t xml:space="preserve"> ecje të lirë në natyrë</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4"/>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Zhvillimi i </w:t>
            </w:r>
            <w:r w:rsidR="00883D65" w:rsidRPr="0089742C">
              <w:rPr>
                <w:rFonts w:ascii="Times New Roman" w:eastAsia="Times New Roman" w:hAnsi="Times New Roman" w:cs="Times New Roman"/>
                <w:spacing w:val="-8"/>
                <w:sz w:val="20"/>
                <w:szCs w:val="20"/>
              </w:rPr>
              <w:t>strategjisë</w:t>
            </w:r>
            <w:r w:rsidRPr="0089742C">
              <w:rPr>
                <w:rFonts w:ascii="Times New Roman" w:eastAsia="Times New Roman" w:hAnsi="Times New Roman" w:cs="Times New Roman"/>
                <w:spacing w:val="-8"/>
                <w:sz w:val="20"/>
                <w:szCs w:val="20"/>
              </w:rPr>
              <w:t xml:space="preserve"> dhe plani i veprimit </w:t>
            </w:r>
            <w:r w:rsidR="00883D65" w:rsidRPr="0089742C">
              <w:rPr>
                <w:rFonts w:ascii="Times New Roman" w:eastAsia="Times New Roman" w:hAnsi="Times New Roman" w:cs="Times New Roman"/>
                <w:spacing w:val="-8"/>
                <w:sz w:val="20"/>
                <w:szCs w:val="20"/>
              </w:rPr>
              <w:t>për</w:t>
            </w:r>
            <w:r w:rsidRPr="0089742C">
              <w:rPr>
                <w:rFonts w:ascii="Times New Roman" w:eastAsia="Times New Roman" w:hAnsi="Times New Roman" w:cs="Times New Roman"/>
                <w:spacing w:val="-8"/>
                <w:sz w:val="20"/>
                <w:szCs w:val="20"/>
              </w:rPr>
              <w:t xml:space="preserve"> sektorin e </w:t>
            </w:r>
            <w:r w:rsidR="00883D65" w:rsidRPr="0089742C">
              <w:rPr>
                <w:rFonts w:ascii="Times New Roman" w:eastAsia="Times New Roman" w:hAnsi="Times New Roman" w:cs="Times New Roman"/>
                <w:spacing w:val="-8"/>
                <w:sz w:val="20"/>
                <w:szCs w:val="20"/>
              </w:rPr>
              <w:t>bujqësisë</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4"/>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spacing w:val="-8"/>
                <w:sz w:val="20"/>
                <w:szCs w:val="20"/>
              </w:rPr>
              <w:t>Rritja e sipërfaqeve bujqësore dhe punimi i tyre (pastrimi i sipërfaqeve të tokës që janë të mbuluara me shkurre, shpyllëzimi i sipërfaqeve me pyje te ulëta, rrafshinat dhe bregoret e mundshme)</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2020-2024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4"/>
              </w:numPr>
              <w:tabs>
                <w:tab w:val="left" w:pos="468"/>
              </w:tabs>
              <w:autoSpaceDE w:val="0"/>
              <w:autoSpaceDN w:val="0"/>
              <w:spacing w:after="0" w:line="240" w:lineRule="auto"/>
              <w:ind w:right="198"/>
              <w:rPr>
                <w:rFonts w:ascii="Times New Roman" w:eastAsia="Times New Roman" w:hAnsi="Times New Roman" w:cs="Times New Roman"/>
                <w:sz w:val="20"/>
                <w:szCs w:val="20"/>
                <w:lang w:eastAsia="sq-AL" w:bidi="sq-AL"/>
              </w:rPr>
            </w:pPr>
            <w:r w:rsidRPr="0089742C">
              <w:rPr>
                <w:rFonts w:ascii="Times New Roman" w:eastAsia="Times New Roman" w:hAnsi="Times New Roman" w:cs="Times New Roman"/>
                <w:color w:val="010202"/>
                <w:sz w:val="20"/>
                <w:szCs w:val="20"/>
                <w:lang w:eastAsia="sq-AL" w:bidi="sq-AL"/>
              </w:rPr>
              <w:t>Analizimi laboratorik i ndotësve të tokës bujqësore</w:t>
            </w:r>
          </w:p>
          <w:p w:rsidR="000E49A3" w:rsidRPr="0089742C" w:rsidRDefault="000E49A3" w:rsidP="000E49A3">
            <w:pPr>
              <w:widowControl w:val="0"/>
              <w:tabs>
                <w:tab w:val="left" w:pos="469"/>
              </w:tabs>
              <w:autoSpaceDE w:val="0"/>
              <w:autoSpaceDN w:val="0"/>
              <w:spacing w:after="0" w:line="240" w:lineRule="auto"/>
              <w:ind w:right="725"/>
              <w:rPr>
                <w:rFonts w:ascii="Times New Roman" w:eastAsia="Times New Roman" w:hAnsi="Times New Roman" w:cs="Times New Roman"/>
                <w:sz w:val="20"/>
                <w:szCs w:val="20"/>
                <w:lang w:eastAsia="sq-AL" w:bidi="sq-AL"/>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 xml:space="preserve"> 2021</w:t>
            </w:r>
          </w:p>
        </w:tc>
      </w:tr>
      <w:tr w:rsidR="000E49A3" w:rsidRPr="0089742C" w:rsidTr="00A739A0">
        <w:trPr>
          <w:trHeight w:val="66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4"/>
              </w:numPr>
              <w:tabs>
                <w:tab w:val="left" w:pos="469"/>
              </w:tabs>
              <w:autoSpaceDE w:val="0"/>
              <w:autoSpaceDN w:val="0"/>
              <w:spacing w:after="0" w:line="240" w:lineRule="auto"/>
              <w:ind w:right="725"/>
              <w:rPr>
                <w:rFonts w:ascii="Times New Roman" w:eastAsia="Times New Roman" w:hAnsi="Times New Roman" w:cs="Times New Roman"/>
                <w:sz w:val="20"/>
                <w:szCs w:val="20"/>
                <w:lang w:eastAsia="sq-AL" w:bidi="sq-AL"/>
              </w:rPr>
            </w:pPr>
            <w:r w:rsidRPr="0089742C">
              <w:rPr>
                <w:rFonts w:ascii="Times New Roman" w:eastAsia="Times New Roman" w:hAnsi="Times New Roman" w:cs="Times New Roman"/>
                <w:color w:val="010202"/>
                <w:sz w:val="20"/>
                <w:szCs w:val="20"/>
                <w:lang w:eastAsia="sq-AL" w:bidi="sq-AL"/>
              </w:rPr>
              <w:t>Trajnimi i bujqve për përdorimin e pesticideve dhe plehrave</w:t>
            </w:r>
            <w:r w:rsidR="00883D65">
              <w:rPr>
                <w:rFonts w:ascii="Times New Roman" w:eastAsia="Times New Roman" w:hAnsi="Times New Roman" w:cs="Times New Roman"/>
                <w:color w:val="010202"/>
                <w:sz w:val="20"/>
                <w:szCs w:val="20"/>
                <w:lang w:eastAsia="sq-AL" w:bidi="sq-AL"/>
              </w:rPr>
              <w:t xml:space="preserve"> </w:t>
            </w:r>
            <w:r w:rsidRPr="0089742C">
              <w:rPr>
                <w:rFonts w:ascii="Times New Roman" w:eastAsia="Times New Roman" w:hAnsi="Times New Roman" w:cs="Times New Roman"/>
                <w:color w:val="010202"/>
                <w:sz w:val="20"/>
                <w:szCs w:val="20"/>
                <w:lang w:eastAsia="sq-AL" w:bidi="sq-AL"/>
              </w:rPr>
              <w:t>kimike</w:t>
            </w:r>
          </w:p>
          <w:p w:rsidR="000E49A3" w:rsidRPr="0089742C" w:rsidRDefault="000E49A3" w:rsidP="000E49A3">
            <w:pPr>
              <w:widowControl w:val="0"/>
              <w:tabs>
                <w:tab w:val="left" w:pos="468"/>
              </w:tabs>
              <w:autoSpaceDE w:val="0"/>
              <w:autoSpaceDN w:val="0"/>
              <w:spacing w:after="0" w:line="240" w:lineRule="auto"/>
              <w:ind w:left="467" w:right="198"/>
              <w:rPr>
                <w:rFonts w:ascii="Times New Roman" w:eastAsia="Times New Roman" w:hAnsi="Times New Roman" w:cs="Times New Roman"/>
                <w:sz w:val="20"/>
                <w:szCs w:val="20"/>
                <w:lang w:eastAsia="sq-AL" w:bidi="sq-AL"/>
              </w:rPr>
            </w:pPr>
          </w:p>
          <w:p w:rsidR="000E49A3" w:rsidRPr="0089742C" w:rsidRDefault="000E49A3" w:rsidP="000E49A3">
            <w:pPr>
              <w:widowControl w:val="0"/>
              <w:spacing w:after="0" w:line="240" w:lineRule="auto"/>
              <w:ind w:left="360"/>
              <w:contextualSpacing/>
              <w:jc w:val="both"/>
              <w:rPr>
                <w:rFonts w:ascii="Times New Roman" w:eastAsia="MS Mincho" w:hAnsi="Times New Roman" w:cs="Times New Roman"/>
                <w:color w:val="010202"/>
                <w:spacing w:val="-8"/>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4"/>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color w:val="010202"/>
                <w:spacing w:val="-8"/>
                <w:sz w:val="20"/>
                <w:szCs w:val="20"/>
              </w:rPr>
              <w:t xml:space="preserve">Pyllëzimi sipërfaqeve të zhveshura dhe ripyllëzimi i </w:t>
            </w:r>
            <w:r w:rsidR="00CD0670" w:rsidRPr="0089742C">
              <w:rPr>
                <w:rFonts w:ascii="Times New Roman" w:eastAsia="MS Mincho" w:hAnsi="Times New Roman" w:cs="Times New Roman"/>
                <w:color w:val="010202"/>
                <w:spacing w:val="-8"/>
                <w:sz w:val="20"/>
                <w:szCs w:val="20"/>
              </w:rPr>
              <w:t>sipërfaqeve</w:t>
            </w:r>
            <w:r w:rsidRPr="0089742C">
              <w:rPr>
                <w:rFonts w:ascii="Times New Roman" w:eastAsia="MS Mincho" w:hAnsi="Times New Roman" w:cs="Times New Roman"/>
                <w:color w:val="010202"/>
                <w:spacing w:val="-8"/>
                <w:sz w:val="20"/>
                <w:szCs w:val="20"/>
              </w:rPr>
              <w:t xml:space="preserve"> pyjeve të degraduara</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4"/>
              </w:numPr>
              <w:tabs>
                <w:tab w:val="left" w:pos="469"/>
              </w:tabs>
              <w:autoSpaceDE w:val="0"/>
              <w:autoSpaceDN w:val="0"/>
              <w:spacing w:before="1" w:after="0" w:line="240" w:lineRule="auto"/>
              <w:rPr>
                <w:rFonts w:ascii="Times New Roman" w:eastAsia="Times New Roman" w:hAnsi="Times New Roman" w:cs="Times New Roman"/>
                <w:color w:val="010202"/>
                <w:sz w:val="20"/>
                <w:szCs w:val="20"/>
                <w:lang w:eastAsia="sq-AL" w:bidi="sq-AL"/>
              </w:rPr>
            </w:pPr>
            <w:r w:rsidRPr="0089742C">
              <w:rPr>
                <w:rFonts w:ascii="Times New Roman" w:eastAsia="Times New Roman" w:hAnsi="Times New Roman" w:cs="Times New Roman"/>
                <w:color w:val="010202"/>
                <w:sz w:val="20"/>
                <w:szCs w:val="20"/>
                <w:lang w:eastAsia="sq-AL" w:bidi="sq-AL"/>
              </w:rPr>
              <w:t>Ndërtimi i vrojtoreve dhe bazeneve për shuarjen e zjarreve</w:t>
            </w:r>
            <w:r w:rsidR="00CD0670">
              <w:rPr>
                <w:rFonts w:ascii="Times New Roman" w:eastAsia="Times New Roman" w:hAnsi="Times New Roman" w:cs="Times New Roman"/>
                <w:color w:val="010202"/>
                <w:sz w:val="20"/>
                <w:szCs w:val="20"/>
                <w:lang w:eastAsia="sq-AL" w:bidi="sq-AL"/>
              </w:rPr>
              <w:t xml:space="preserve"> </w:t>
            </w:r>
            <w:r w:rsidRPr="0089742C">
              <w:rPr>
                <w:rFonts w:ascii="Times New Roman" w:eastAsia="Times New Roman" w:hAnsi="Times New Roman" w:cs="Times New Roman"/>
                <w:color w:val="010202"/>
                <w:sz w:val="20"/>
                <w:szCs w:val="20"/>
                <w:lang w:eastAsia="sq-AL" w:bidi="sq-AL"/>
              </w:rPr>
              <w:t>pyjore dhe shenjëzimi i zonave të</w:t>
            </w:r>
            <w:r w:rsidR="00CD0670">
              <w:rPr>
                <w:rFonts w:ascii="Times New Roman" w:eastAsia="Times New Roman" w:hAnsi="Times New Roman" w:cs="Times New Roman"/>
                <w:color w:val="010202"/>
                <w:sz w:val="20"/>
                <w:szCs w:val="20"/>
                <w:lang w:eastAsia="sq-AL" w:bidi="sq-AL"/>
              </w:rPr>
              <w:t xml:space="preserve"> </w:t>
            </w:r>
            <w:r w:rsidRPr="0089742C">
              <w:rPr>
                <w:rFonts w:ascii="Times New Roman" w:eastAsia="Times New Roman" w:hAnsi="Times New Roman" w:cs="Times New Roman"/>
                <w:color w:val="010202"/>
                <w:sz w:val="20"/>
                <w:szCs w:val="20"/>
                <w:lang w:eastAsia="sq-AL" w:bidi="sq-AL"/>
              </w:rPr>
              <w:t>ndjeshme</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30.000.00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CD0670" w:rsidP="000E49A3">
            <w:pPr>
              <w:widowControl w:val="0"/>
              <w:numPr>
                <w:ilvl w:val="0"/>
                <w:numId w:val="54"/>
              </w:numPr>
              <w:tabs>
                <w:tab w:val="left" w:pos="469"/>
              </w:tabs>
              <w:autoSpaceDE w:val="0"/>
              <w:autoSpaceDN w:val="0"/>
              <w:spacing w:before="1" w:after="0" w:line="240" w:lineRule="auto"/>
              <w:rPr>
                <w:rFonts w:ascii="Times New Roman" w:eastAsia="Times New Roman" w:hAnsi="Times New Roman" w:cs="Times New Roman"/>
                <w:color w:val="010202"/>
                <w:sz w:val="20"/>
                <w:szCs w:val="20"/>
                <w:lang w:eastAsia="sq-AL" w:bidi="sq-AL"/>
              </w:rPr>
            </w:pPr>
            <w:r>
              <w:rPr>
                <w:rFonts w:ascii="Times New Roman" w:eastAsia="Times New Roman" w:hAnsi="Times New Roman" w:cs="Times New Roman"/>
                <w:color w:val="010202"/>
                <w:sz w:val="20"/>
                <w:szCs w:val="20"/>
                <w:lang w:eastAsia="sq-AL" w:bidi="sq-AL"/>
              </w:rPr>
              <w:t>Hartimi i projektit</w:t>
            </w:r>
            <w:r w:rsidR="000E49A3" w:rsidRPr="0089742C">
              <w:rPr>
                <w:rFonts w:ascii="Times New Roman" w:eastAsia="Times New Roman" w:hAnsi="Times New Roman" w:cs="Times New Roman"/>
                <w:color w:val="010202"/>
                <w:sz w:val="20"/>
                <w:szCs w:val="20"/>
                <w:lang w:eastAsia="sq-AL" w:bidi="sq-AL"/>
              </w:rPr>
              <w:t xml:space="preserve">, masa </w:t>
            </w:r>
            <w:r w:rsidRPr="0089742C">
              <w:rPr>
                <w:rFonts w:ascii="Times New Roman" w:eastAsia="Times New Roman" w:hAnsi="Times New Roman" w:cs="Times New Roman"/>
                <w:color w:val="010202"/>
                <w:sz w:val="20"/>
                <w:szCs w:val="20"/>
                <w:lang w:eastAsia="sq-AL" w:bidi="sq-AL"/>
              </w:rPr>
              <w:t>mbrojtëse</w:t>
            </w:r>
            <w:r w:rsidR="000E49A3" w:rsidRPr="0089742C">
              <w:rPr>
                <w:rFonts w:ascii="Times New Roman" w:eastAsia="Times New Roman" w:hAnsi="Times New Roman" w:cs="Times New Roman"/>
                <w:color w:val="010202"/>
                <w:sz w:val="20"/>
                <w:szCs w:val="20"/>
                <w:lang w:eastAsia="sq-AL" w:bidi="sq-AL"/>
              </w:rPr>
              <w:t xml:space="preserve"> nga zjarri.</w:t>
            </w:r>
          </w:p>
          <w:p w:rsidR="000E49A3" w:rsidRPr="0089742C" w:rsidRDefault="000E49A3" w:rsidP="000E49A3">
            <w:pPr>
              <w:widowControl w:val="0"/>
              <w:tabs>
                <w:tab w:val="left" w:pos="469"/>
              </w:tabs>
              <w:autoSpaceDE w:val="0"/>
              <w:autoSpaceDN w:val="0"/>
              <w:spacing w:before="1" w:after="0" w:line="240" w:lineRule="auto"/>
              <w:ind w:left="360"/>
              <w:rPr>
                <w:rFonts w:ascii="Times New Roman" w:eastAsia="Times New Roman" w:hAnsi="Times New Roman" w:cs="Times New Roman"/>
                <w:color w:val="010202"/>
                <w:sz w:val="20"/>
                <w:szCs w:val="20"/>
                <w:lang w:eastAsia="sq-AL" w:bidi="sq-AL"/>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60.000.00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62"/>
              </w:numPr>
              <w:spacing w:after="0" w:line="240" w:lineRule="auto"/>
              <w:contextualSpacing/>
              <w:rPr>
                <w:rFonts w:ascii="Times New Roman" w:eastAsia="Calibri" w:hAnsi="Times New Roman" w:cs="Times New Roman"/>
                <w:bCs/>
                <w:iCs/>
                <w:spacing w:val="-8"/>
                <w:sz w:val="20"/>
                <w:szCs w:val="20"/>
              </w:rPr>
            </w:pPr>
            <w:r w:rsidRPr="0089742C">
              <w:rPr>
                <w:rFonts w:ascii="Times New Roman" w:eastAsia="Calibri" w:hAnsi="Times New Roman" w:cs="Times New Roman"/>
                <w:bCs/>
                <w:iCs/>
                <w:spacing w:val="-8"/>
                <w:sz w:val="20"/>
                <w:szCs w:val="20"/>
              </w:rPr>
              <w:t>Hartimi i strategjisë për zhvillim të turizmit dhe pl</w:t>
            </w:r>
            <w:r w:rsidR="00AD76AF">
              <w:rPr>
                <w:rFonts w:ascii="Times New Roman" w:eastAsia="Calibri" w:hAnsi="Times New Roman" w:cs="Times New Roman"/>
                <w:bCs/>
                <w:iCs/>
                <w:spacing w:val="-8"/>
                <w:sz w:val="20"/>
                <w:szCs w:val="20"/>
              </w:rPr>
              <w:t>ani i</w:t>
            </w:r>
            <w:r w:rsidRPr="0089742C">
              <w:rPr>
                <w:rFonts w:ascii="Times New Roman" w:eastAsia="Calibri" w:hAnsi="Times New Roman" w:cs="Times New Roman"/>
                <w:bCs/>
                <w:iCs/>
                <w:spacing w:val="-8"/>
                <w:sz w:val="20"/>
                <w:szCs w:val="20"/>
              </w:rPr>
              <w:t xml:space="preserve"> veprimit</w:t>
            </w:r>
          </w:p>
          <w:p w:rsidR="000E49A3" w:rsidRPr="0089742C" w:rsidRDefault="000E49A3" w:rsidP="000E49A3">
            <w:pPr>
              <w:widowControl w:val="0"/>
              <w:spacing w:after="0" w:line="240" w:lineRule="auto"/>
              <w:ind w:left="360"/>
              <w:contextualSpacing/>
              <w:rPr>
                <w:rFonts w:ascii="Times New Roman" w:eastAsia="Times New Roman" w:hAnsi="Times New Roman" w:cs="Times New Roman"/>
                <w:spacing w:val="-8"/>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62"/>
              </w:numPr>
              <w:spacing w:after="0" w:line="240" w:lineRule="auto"/>
              <w:contextualSpacing/>
              <w:rPr>
                <w:rFonts w:ascii="Times New Roman" w:eastAsia="Calibri" w:hAnsi="Times New Roman" w:cs="Times New Roman"/>
                <w:bCs/>
                <w:iCs/>
                <w:spacing w:val="-8"/>
                <w:sz w:val="20"/>
                <w:szCs w:val="20"/>
              </w:rPr>
            </w:pPr>
            <w:r w:rsidRPr="0089742C">
              <w:rPr>
                <w:rFonts w:ascii="Times New Roman" w:eastAsia="Calibri" w:hAnsi="Times New Roman" w:cs="Times New Roman"/>
                <w:bCs/>
                <w:iCs/>
                <w:spacing w:val="-8"/>
                <w:sz w:val="20"/>
                <w:szCs w:val="20"/>
              </w:rPr>
              <w:t>Zhvillimi i infrastrukturës dhe përmbajtjeve përcj</w:t>
            </w:r>
            <w:r w:rsidR="00AD76AF">
              <w:rPr>
                <w:rFonts w:ascii="Times New Roman" w:eastAsia="Calibri" w:hAnsi="Times New Roman" w:cs="Times New Roman"/>
                <w:bCs/>
                <w:iCs/>
                <w:spacing w:val="-8"/>
                <w:sz w:val="20"/>
                <w:szCs w:val="20"/>
              </w:rPr>
              <w:t>ellëse për  peshkim rekreativ te</w:t>
            </w:r>
            <w:r w:rsidRPr="0089742C">
              <w:rPr>
                <w:rFonts w:ascii="Times New Roman" w:eastAsia="Calibri" w:hAnsi="Times New Roman" w:cs="Times New Roman"/>
                <w:bCs/>
                <w:iCs/>
                <w:spacing w:val="-8"/>
                <w:sz w:val="20"/>
                <w:szCs w:val="20"/>
              </w:rPr>
              <w:t xml:space="preserve"> liqeni Përlepnicës</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8"/>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Plani veprimit për ruajtjen e cilësisë së ajrit</w:t>
            </w:r>
          </w:p>
          <w:p w:rsidR="000E49A3" w:rsidRPr="0089742C" w:rsidRDefault="000E49A3" w:rsidP="000E49A3">
            <w:pPr>
              <w:widowControl w:val="0"/>
              <w:spacing w:after="0" w:line="240" w:lineRule="auto"/>
              <w:ind w:left="360"/>
              <w:contextualSpacing/>
              <w:jc w:val="both"/>
              <w:rPr>
                <w:rFonts w:ascii="Times New Roman" w:eastAsia="Times New Roman" w:hAnsi="Times New Roman" w:cs="Times New Roman"/>
                <w:spacing w:val="-8"/>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w:t>
            </w:r>
          </w:p>
        </w:tc>
        <w:tc>
          <w:tcPr>
            <w:tcW w:w="1562" w:type="dxa"/>
            <w:shd w:val="clear" w:color="auto" w:fill="FABF8F"/>
          </w:tcPr>
          <w:p w:rsidR="000E49A3" w:rsidRPr="0089742C" w:rsidRDefault="000E49A3" w:rsidP="000E49A3">
            <w:pPr>
              <w:spacing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64"/>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AD76AF" w:rsidP="000E49A3">
            <w:pPr>
              <w:widowControl w:val="0"/>
              <w:numPr>
                <w:ilvl w:val="0"/>
                <w:numId w:val="58"/>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Përcaktimi</w:t>
            </w:r>
            <w:r w:rsidR="000E49A3" w:rsidRPr="0089742C">
              <w:rPr>
                <w:rFonts w:ascii="Times New Roman" w:eastAsia="Times New Roman" w:hAnsi="Times New Roman" w:cs="Times New Roman"/>
                <w:spacing w:val="-8"/>
                <w:sz w:val="20"/>
                <w:szCs w:val="20"/>
              </w:rPr>
              <w:t xml:space="preserve"> i 5 pikave dhe vendosja e pajisjeve mobile </w:t>
            </w:r>
            <w:r w:rsidRPr="0089742C">
              <w:rPr>
                <w:rFonts w:ascii="Times New Roman" w:eastAsia="Times New Roman" w:hAnsi="Times New Roman" w:cs="Times New Roman"/>
                <w:spacing w:val="-8"/>
                <w:sz w:val="20"/>
                <w:szCs w:val="20"/>
              </w:rPr>
              <w:t>për</w:t>
            </w:r>
            <w:r w:rsidR="000E49A3" w:rsidRPr="0089742C">
              <w:rPr>
                <w:rFonts w:ascii="Times New Roman" w:eastAsia="Times New Roman" w:hAnsi="Times New Roman" w:cs="Times New Roman"/>
                <w:spacing w:val="-8"/>
                <w:sz w:val="20"/>
                <w:szCs w:val="20"/>
              </w:rPr>
              <w:t xml:space="preserve"> monitorimin e ajrit</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MS Mincho"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58"/>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MS Mincho" w:hAnsi="Times New Roman" w:cs="Times New Roman"/>
                <w:color w:val="010202"/>
                <w:spacing w:val="-8"/>
                <w:sz w:val="20"/>
                <w:szCs w:val="20"/>
              </w:rPr>
              <w:t>Kontrollimi i cilësisë së</w:t>
            </w:r>
            <w:r w:rsidR="00AD76AF">
              <w:rPr>
                <w:rFonts w:ascii="Times New Roman" w:eastAsia="MS Mincho" w:hAnsi="Times New Roman" w:cs="Times New Roman"/>
                <w:color w:val="010202"/>
                <w:spacing w:val="-8"/>
                <w:sz w:val="20"/>
                <w:szCs w:val="20"/>
              </w:rPr>
              <w:t xml:space="preserve"> </w:t>
            </w:r>
            <w:r w:rsidRPr="0089742C">
              <w:rPr>
                <w:rFonts w:ascii="Times New Roman" w:eastAsia="MS Mincho" w:hAnsi="Times New Roman" w:cs="Times New Roman"/>
                <w:color w:val="010202"/>
                <w:spacing w:val="-8"/>
                <w:sz w:val="20"/>
                <w:szCs w:val="20"/>
              </w:rPr>
              <w:t>lëndëve djegëse për</w:t>
            </w:r>
            <w:r w:rsidR="00AD76AF">
              <w:rPr>
                <w:rFonts w:ascii="Times New Roman" w:eastAsia="MS Mincho" w:hAnsi="Times New Roman" w:cs="Times New Roman"/>
                <w:color w:val="010202"/>
                <w:spacing w:val="-8"/>
                <w:sz w:val="20"/>
                <w:szCs w:val="20"/>
              </w:rPr>
              <w:t xml:space="preserve"> </w:t>
            </w:r>
            <w:r w:rsidRPr="0089742C">
              <w:rPr>
                <w:rFonts w:ascii="Times New Roman" w:eastAsia="MS Mincho" w:hAnsi="Times New Roman" w:cs="Times New Roman"/>
                <w:color w:val="010202"/>
                <w:spacing w:val="-8"/>
                <w:sz w:val="20"/>
                <w:szCs w:val="20"/>
              </w:rPr>
              <w:t>ngrohje</w:t>
            </w: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25.000.00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60"/>
              </w:numPr>
              <w:spacing w:after="0" w:line="240" w:lineRule="auto"/>
              <w:contextualSpacing/>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Përcaktimi i zonave/harta e </w:t>
            </w:r>
            <w:r w:rsidR="004D0EF0" w:rsidRPr="0089742C">
              <w:rPr>
                <w:rFonts w:ascii="Times New Roman" w:eastAsia="Times New Roman" w:hAnsi="Times New Roman" w:cs="Times New Roman"/>
                <w:spacing w:val="-8"/>
                <w:sz w:val="20"/>
                <w:szCs w:val="20"/>
              </w:rPr>
              <w:t>zhurmës</w:t>
            </w:r>
            <w:r w:rsidR="004D0EF0">
              <w:rPr>
                <w:rFonts w:ascii="Times New Roman" w:eastAsia="Times New Roman" w:hAnsi="Times New Roman" w:cs="Times New Roman"/>
                <w:spacing w:val="-8"/>
                <w:sz w:val="20"/>
                <w:szCs w:val="20"/>
              </w:rPr>
              <w:t xml:space="preserve"> në</w:t>
            </w:r>
            <w:r w:rsidRPr="0089742C">
              <w:rPr>
                <w:rFonts w:ascii="Times New Roman" w:eastAsia="Times New Roman" w:hAnsi="Times New Roman" w:cs="Times New Roman"/>
                <w:spacing w:val="-8"/>
                <w:sz w:val="20"/>
                <w:szCs w:val="20"/>
              </w:rPr>
              <w:t xml:space="preserve"> nivel komune.</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10.000.00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359"/>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60"/>
              </w:numPr>
              <w:tabs>
                <w:tab w:val="left" w:pos="468"/>
              </w:tabs>
              <w:autoSpaceDE w:val="0"/>
              <w:autoSpaceDN w:val="0"/>
              <w:spacing w:after="0" w:line="240" w:lineRule="auto"/>
              <w:ind w:right="480"/>
              <w:rPr>
                <w:rFonts w:ascii="Times New Roman" w:eastAsia="Times New Roman" w:hAnsi="Times New Roman" w:cs="Times New Roman"/>
                <w:spacing w:val="-12"/>
                <w:sz w:val="20"/>
                <w:szCs w:val="20"/>
              </w:rPr>
            </w:pPr>
            <w:r w:rsidRPr="0089742C">
              <w:rPr>
                <w:rFonts w:ascii="Times New Roman" w:eastAsia="Times New Roman" w:hAnsi="Times New Roman" w:cs="Times New Roman"/>
                <w:color w:val="010202"/>
                <w:spacing w:val="-12"/>
                <w:sz w:val="20"/>
                <w:szCs w:val="20"/>
              </w:rPr>
              <w:t>Krijimi i barrierave përkatëse për të zvogëluar pengesat e shkaktuara nga zhurmat dhe</w:t>
            </w:r>
            <w:r w:rsidR="004D0EF0">
              <w:rPr>
                <w:rFonts w:ascii="Times New Roman" w:eastAsia="Times New Roman" w:hAnsi="Times New Roman" w:cs="Times New Roman"/>
                <w:color w:val="010202"/>
                <w:spacing w:val="-12"/>
                <w:sz w:val="20"/>
                <w:szCs w:val="20"/>
              </w:rPr>
              <w:t xml:space="preserve"> </w:t>
            </w:r>
            <w:r w:rsidRPr="0089742C">
              <w:rPr>
                <w:rFonts w:ascii="Times New Roman" w:eastAsia="Times New Roman" w:hAnsi="Times New Roman" w:cs="Times New Roman"/>
                <w:color w:val="010202"/>
                <w:spacing w:val="-12"/>
                <w:sz w:val="20"/>
                <w:szCs w:val="20"/>
              </w:rPr>
              <w:t>vibrimet.</w:t>
            </w:r>
          </w:p>
          <w:p w:rsidR="000E49A3" w:rsidRPr="0089742C" w:rsidRDefault="000E49A3" w:rsidP="000E49A3">
            <w:pPr>
              <w:widowControl w:val="0"/>
              <w:spacing w:after="0" w:line="240" w:lineRule="auto"/>
              <w:rPr>
                <w:rFonts w:ascii="Times New Roman" w:eastAsia="Times New Roman" w:hAnsi="Times New Roman" w:cs="Times New Roman"/>
                <w:sz w:val="20"/>
                <w:szCs w:val="20"/>
              </w:rPr>
            </w:pPr>
          </w:p>
        </w:tc>
        <w:tc>
          <w:tcPr>
            <w:tcW w:w="2025" w:type="dxa"/>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r w:rsidR="000E49A3" w:rsidRPr="0089742C" w:rsidTr="00A739A0">
        <w:trPr>
          <w:trHeight w:val="215"/>
        </w:trPr>
        <w:tc>
          <w:tcPr>
            <w:tcW w:w="641" w:type="dxa"/>
            <w:shd w:val="clear" w:color="auto" w:fill="FFC000"/>
          </w:tcPr>
          <w:p w:rsidR="000E49A3" w:rsidRPr="0089742C" w:rsidRDefault="000E49A3" w:rsidP="000E49A3">
            <w:pPr>
              <w:numPr>
                <w:ilvl w:val="0"/>
                <w:numId w:val="63"/>
              </w:numPr>
              <w:spacing w:after="0" w:line="240" w:lineRule="auto"/>
              <w:contextualSpacing/>
              <w:jc w:val="both"/>
              <w:rPr>
                <w:rFonts w:ascii="Times New Roman" w:eastAsia="Times New Roman" w:hAnsi="Times New Roman" w:cs="Times New Roman"/>
                <w:spacing w:val="-8"/>
                <w:sz w:val="20"/>
                <w:szCs w:val="20"/>
              </w:rPr>
            </w:pPr>
          </w:p>
        </w:tc>
        <w:tc>
          <w:tcPr>
            <w:tcW w:w="5244" w:type="dxa"/>
            <w:shd w:val="clear" w:color="auto" w:fill="FFFF00"/>
          </w:tcPr>
          <w:p w:rsidR="000E49A3" w:rsidRPr="0089742C" w:rsidRDefault="000E49A3" w:rsidP="000E49A3">
            <w:pPr>
              <w:widowControl w:val="0"/>
              <w:numPr>
                <w:ilvl w:val="0"/>
                <w:numId w:val="60"/>
              </w:numPr>
              <w:spacing w:after="0" w:line="240" w:lineRule="auto"/>
              <w:contextualSpacing/>
              <w:jc w:val="both"/>
              <w:rPr>
                <w:rFonts w:ascii="Times New Roman" w:eastAsia="Times New Roman" w:hAnsi="Times New Roman" w:cs="Times New Roman"/>
                <w:spacing w:val="-8"/>
                <w:sz w:val="20"/>
                <w:szCs w:val="20"/>
              </w:rPr>
            </w:pPr>
            <w:r w:rsidRPr="0089742C">
              <w:rPr>
                <w:rFonts w:ascii="Times New Roman" w:eastAsia="Times New Roman" w:hAnsi="Times New Roman" w:cs="Times New Roman"/>
                <w:spacing w:val="-8"/>
                <w:sz w:val="20"/>
                <w:szCs w:val="20"/>
              </w:rPr>
              <w:t xml:space="preserve">Ngritja e </w:t>
            </w:r>
            <w:r w:rsidR="0096012E" w:rsidRPr="0089742C">
              <w:rPr>
                <w:rFonts w:ascii="Times New Roman" w:eastAsia="Times New Roman" w:hAnsi="Times New Roman" w:cs="Times New Roman"/>
                <w:spacing w:val="-8"/>
                <w:sz w:val="20"/>
                <w:szCs w:val="20"/>
              </w:rPr>
              <w:t>vetëdijesimit</w:t>
            </w:r>
            <w:r w:rsidRPr="0089742C">
              <w:rPr>
                <w:rFonts w:ascii="Times New Roman" w:eastAsia="Times New Roman" w:hAnsi="Times New Roman" w:cs="Times New Roman"/>
                <w:spacing w:val="-8"/>
                <w:sz w:val="20"/>
                <w:szCs w:val="20"/>
              </w:rPr>
              <w:t xml:space="preserve"> </w:t>
            </w:r>
            <w:r w:rsidR="0096012E" w:rsidRPr="0089742C">
              <w:rPr>
                <w:rFonts w:ascii="Times New Roman" w:eastAsia="Times New Roman" w:hAnsi="Times New Roman" w:cs="Times New Roman"/>
                <w:spacing w:val="-8"/>
                <w:sz w:val="20"/>
                <w:szCs w:val="20"/>
              </w:rPr>
              <w:t>për</w:t>
            </w:r>
            <w:r w:rsidRPr="0089742C">
              <w:rPr>
                <w:rFonts w:ascii="Times New Roman" w:eastAsia="Times New Roman" w:hAnsi="Times New Roman" w:cs="Times New Roman"/>
                <w:spacing w:val="-8"/>
                <w:sz w:val="20"/>
                <w:szCs w:val="20"/>
              </w:rPr>
              <w:t xml:space="preserve"> respektimin e rregullave dhe normave ligjore </w:t>
            </w:r>
            <w:r w:rsidR="0096012E" w:rsidRPr="0089742C">
              <w:rPr>
                <w:rFonts w:ascii="Times New Roman" w:eastAsia="Times New Roman" w:hAnsi="Times New Roman" w:cs="Times New Roman"/>
                <w:spacing w:val="-8"/>
                <w:sz w:val="20"/>
                <w:szCs w:val="20"/>
              </w:rPr>
              <w:t>për</w:t>
            </w:r>
            <w:r w:rsidRPr="0089742C">
              <w:rPr>
                <w:rFonts w:ascii="Times New Roman" w:eastAsia="Times New Roman" w:hAnsi="Times New Roman" w:cs="Times New Roman"/>
                <w:spacing w:val="-8"/>
                <w:sz w:val="20"/>
                <w:szCs w:val="20"/>
              </w:rPr>
              <w:t xml:space="preserve"> zhurmën.</w:t>
            </w:r>
          </w:p>
        </w:tc>
        <w:tc>
          <w:tcPr>
            <w:tcW w:w="2025" w:type="dxa"/>
            <w:tcBorders>
              <w:bottom w:val="nil"/>
            </w:tcBorders>
            <w:shd w:val="clear" w:color="auto" w:fill="00B0F0"/>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5.000.00</w:t>
            </w:r>
          </w:p>
        </w:tc>
        <w:tc>
          <w:tcPr>
            <w:tcW w:w="1562" w:type="dxa"/>
            <w:shd w:val="clear" w:color="auto" w:fill="FABF8F"/>
          </w:tcPr>
          <w:p w:rsidR="000E49A3" w:rsidRPr="0089742C" w:rsidRDefault="000E49A3" w:rsidP="000E49A3">
            <w:pPr>
              <w:widowControl w:val="0"/>
              <w:spacing w:before="240" w:after="0" w:line="240" w:lineRule="auto"/>
              <w:rPr>
                <w:rFonts w:ascii="Times New Roman" w:eastAsia="Times New Roman" w:hAnsi="Times New Roman" w:cs="Times New Roman"/>
                <w:sz w:val="20"/>
                <w:szCs w:val="20"/>
              </w:rPr>
            </w:pPr>
            <w:r w:rsidRPr="0089742C">
              <w:rPr>
                <w:rFonts w:ascii="Times New Roman" w:eastAsia="Times New Roman" w:hAnsi="Times New Roman" w:cs="Times New Roman"/>
                <w:sz w:val="20"/>
                <w:szCs w:val="20"/>
              </w:rPr>
              <w:t>2021-2024</w:t>
            </w:r>
          </w:p>
        </w:tc>
      </w:tr>
    </w:tbl>
    <w:p w:rsidR="000E49A3" w:rsidRPr="0089742C" w:rsidRDefault="000E49A3" w:rsidP="000E49A3">
      <w:pPr>
        <w:widowControl w:val="0"/>
        <w:spacing w:before="240" w:after="0" w:line="276" w:lineRule="auto"/>
        <w:jc w:val="both"/>
        <w:rPr>
          <w:rFonts w:ascii="Times New Roman" w:eastAsia="Times New Roman" w:hAnsi="Times New Roman" w:cs="Times New Roman"/>
          <w:b/>
          <w:sz w:val="24"/>
          <w:szCs w:val="24"/>
          <w:u w:val="single"/>
        </w:rPr>
      </w:pPr>
    </w:p>
    <w:p w:rsidR="00861916" w:rsidRPr="0089742C" w:rsidRDefault="00861916"/>
    <w:sectPr w:rsidR="00861916" w:rsidRPr="0089742C" w:rsidSect="00A739A0">
      <w:footerReference w:type="default" r:id="rId54"/>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B4196" w:rsidRDefault="00FB4196" w:rsidP="000E49A3">
      <w:pPr>
        <w:spacing w:after="0" w:line="240" w:lineRule="auto"/>
      </w:pPr>
      <w:r>
        <w:separator/>
      </w:r>
    </w:p>
  </w:endnote>
  <w:endnote w:type="continuationSeparator" w:id="0">
    <w:p w:rsidR="00FB4196" w:rsidRDefault="00FB4196" w:rsidP="000E49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Futura Md BT">
    <w:charset w:val="B1"/>
    <w:family w:val="swiss"/>
    <w:pitch w:val="variable"/>
    <w:sig w:usb0="80000867" w:usb1="00000000" w:usb2="00000000" w:usb3="00000000" w:csb0="000001FB" w:csb1="00000000"/>
  </w:font>
  <w:font w:name="TimesNewRoman,Bold">
    <w:altName w:val="Times New Roman"/>
    <w:charset w:val="00"/>
    <w:family w:val="roman"/>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Garamond">
    <w:panose1 w:val="02020404030301010803"/>
    <w:charset w:val="00"/>
    <w:family w:val="roman"/>
    <w:pitch w:val="variable"/>
    <w:sig w:usb0="00000287" w:usb1="00000000" w:usb2="00000000" w:usb3="00000000" w:csb0="0000009F" w:csb1="00000000"/>
  </w:font>
  <w:font w:name="Futura Lt BT">
    <w:charset w:val="B1"/>
    <w:family w:val="swiss"/>
    <w:pitch w:val="variable"/>
    <w:sig w:usb0="80000867" w:usb1="00000000" w:usb2="00000000" w:usb3="00000000" w:csb0="000001FB" w:csb1="00000000"/>
  </w:font>
  <w:font w:name="Core Sans D 37 Cn Regular">
    <w:altName w:val="Calibri"/>
    <w:charset w:val="00"/>
    <w:family w:val="swiss"/>
    <w:pitch w:val="default"/>
    <w:sig w:usb0="00000003" w:usb1="00000000" w:usb2="00000000" w:usb3="00000000" w:csb0="00000001" w:csb1="00000000"/>
  </w:font>
  <w:font w:name="Core Sans D 35 Regular">
    <w:altName w:val="MS Gothic"/>
    <w:charset w:val="00"/>
    <w:family w:val="swiss"/>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5181" w:rsidRDefault="00165D90">
    <w:pPr>
      <w:pStyle w:val="Footer"/>
      <w:jc w:val="right"/>
    </w:pPr>
    <w:r>
      <w:fldChar w:fldCharType="begin"/>
    </w:r>
    <w:r w:rsidR="00725181">
      <w:instrText xml:space="preserve"> PAGE   \* MERGEFORMAT </w:instrText>
    </w:r>
    <w:r>
      <w:fldChar w:fldCharType="separate"/>
    </w:r>
    <w:r w:rsidR="006E0397">
      <w:rPr>
        <w:noProof/>
      </w:rPr>
      <w:t>9</w:t>
    </w:r>
    <w:r>
      <w:rPr>
        <w:noProof/>
      </w:rPr>
      <w:fldChar w:fldCharType="end"/>
    </w:r>
  </w:p>
  <w:p w:rsidR="00725181" w:rsidRDefault="0072518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B4196" w:rsidRDefault="00FB4196" w:rsidP="000E49A3">
      <w:pPr>
        <w:spacing w:after="0" w:line="240" w:lineRule="auto"/>
      </w:pPr>
      <w:r>
        <w:separator/>
      </w:r>
    </w:p>
  </w:footnote>
  <w:footnote w:type="continuationSeparator" w:id="0">
    <w:p w:rsidR="00FB4196" w:rsidRDefault="00FB4196" w:rsidP="000E49A3">
      <w:pPr>
        <w:spacing w:after="0" w:line="240" w:lineRule="auto"/>
      </w:pPr>
      <w:r>
        <w:continuationSeparator/>
      </w:r>
    </w:p>
  </w:footnote>
  <w:footnote w:id="1">
    <w:p w:rsidR="00725181" w:rsidRPr="006B6656" w:rsidRDefault="00725181" w:rsidP="000E49A3">
      <w:pPr>
        <w:spacing w:after="0" w:line="240" w:lineRule="auto"/>
      </w:pPr>
      <w:r w:rsidRPr="006B6656">
        <w:rPr>
          <w:rStyle w:val="FootnoteReference"/>
          <w:sz w:val="14"/>
          <w:szCs w:val="14"/>
        </w:rPr>
        <w:footnoteRef/>
      </w:r>
      <w:r w:rsidRPr="008F5495">
        <w:rPr>
          <w:sz w:val="20"/>
          <w:szCs w:val="20"/>
        </w:rPr>
        <w:t>Agjencia e Statistikave të Kosovës, Popullsia sipas gjinisë</w:t>
      </w:r>
      <w:r>
        <w:rPr>
          <w:sz w:val="20"/>
          <w:szCs w:val="20"/>
        </w:rPr>
        <w:t>,</w:t>
      </w:r>
      <w:r w:rsidRPr="008F5495">
        <w:rPr>
          <w:sz w:val="20"/>
          <w:szCs w:val="20"/>
        </w:rPr>
        <w:t xml:space="preserve"> etnitetit dhe vendbanimit, Prishtinë, 2013</w:t>
      </w:r>
    </w:p>
  </w:footnote>
  <w:footnote w:id="2">
    <w:p w:rsidR="00725181" w:rsidRPr="008B2AB0" w:rsidRDefault="00725181" w:rsidP="000E49A3">
      <w:pPr>
        <w:pStyle w:val="FootnoteText"/>
        <w:rPr>
          <w:sz w:val="16"/>
        </w:rPr>
      </w:pPr>
      <w:r w:rsidRPr="006B6656">
        <w:rPr>
          <w:rStyle w:val="FootnoteReference"/>
          <w:sz w:val="14"/>
          <w:szCs w:val="14"/>
        </w:rPr>
        <w:footnoteRef/>
      </w:r>
      <w:r w:rsidRPr="006B6656">
        <w:t>Agjencia e Statistikave të Kosovës, Vjetari Statistikor i Republikës së Kosovës 2017, Prishtinë, 2017</w:t>
      </w:r>
    </w:p>
  </w:footnote>
  <w:footnote w:id="3">
    <w:p w:rsidR="00725181" w:rsidRPr="008B2AB0" w:rsidRDefault="00725181" w:rsidP="000E49A3">
      <w:pPr>
        <w:pStyle w:val="FootnoteText"/>
        <w:rPr>
          <w:sz w:val="16"/>
        </w:rPr>
      </w:pPr>
      <w:r w:rsidRPr="006B6656">
        <w:rPr>
          <w:rStyle w:val="FootnoteReference"/>
          <w:sz w:val="14"/>
          <w:szCs w:val="14"/>
        </w:rPr>
        <w:footnoteRef/>
      </w:r>
      <w:r w:rsidRPr="008F5495">
        <w:t>Agjencia e Statistikave të Kosovës, Vjetari Statistikor i Republikës së Kosovës 2017, Prishtinë, 2017</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25181" w:rsidRPr="00740DA2" w:rsidRDefault="00725181" w:rsidP="00A739A0">
    <w:pPr>
      <w:tabs>
        <w:tab w:val="left" w:pos="4116"/>
      </w:tabs>
      <w:jc w:val="center"/>
      <w:rPr>
        <w:rFonts w:ascii="Times New Roman" w:eastAsia="Times New Roman" w:hAnsi="Times New Roman" w:cs="Times New Roman"/>
        <w:b/>
        <w:sz w:val="18"/>
        <w:szCs w:val="24"/>
      </w:rPr>
    </w:pPr>
    <w:r w:rsidRPr="00740DA2">
      <w:rPr>
        <w:rFonts w:ascii="Times New Roman" w:eastAsia="Times New Roman" w:hAnsi="Times New Roman" w:cs="Times New Roman"/>
        <w:b/>
        <w:sz w:val="18"/>
        <w:szCs w:val="24"/>
      </w:rPr>
      <w:t>PLANI LOKAL PËR VEPRIM NË MJEDIS</w:t>
    </w:r>
    <w:r>
      <w:rPr>
        <w:rFonts w:ascii="Times New Roman" w:eastAsia="Times New Roman" w:hAnsi="Times New Roman" w:cs="Times New Roman"/>
        <w:b/>
        <w:sz w:val="18"/>
        <w:szCs w:val="24"/>
      </w:rPr>
      <w:t xml:space="preserve"> </w:t>
    </w:r>
    <w:r w:rsidRPr="00740DA2">
      <w:rPr>
        <w:rFonts w:ascii="Times New Roman" w:eastAsia="Times New Roman" w:hAnsi="Times New Roman" w:cs="Times New Roman"/>
        <w:b/>
        <w:sz w:val="18"/>
        <w:szCs w:val="24"/>
      </w:rPr>
      <w:t>- 2020-2024</w:t>
    </w:r>
    <w:r>
      <w:rPr>
        <w:rFonts w:ascii="Times New Roman" w:eastAsia="Times New Roman" w:hAnsi="Times New Roman" w:cs="Times New Roman"/>
        <w:b/>
        <w:sz w:val="18"/>
        <w:szCs w:val="24"/>
      </w:rPr>
      <w:t xml:space="preserve"> - </w:t>
    </w:r>
    <w:r w:rsidRPr="00740DA2">
      <w:rPr>
        <w:rFonts w:ascii="Times New Roman" w:eastAsia="Times New Roman" w:hAnsi="Times New Roman" w:cs="Times New Roman"/>
        <w:b/>
        <w:sz w:val="18"/>
        <w:szCs w:val="24"/>
      </w:rPr>
      <w:t xml:space="preserve">KOMUNA E GJILANIT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BA26EB88"/>
    <w:lvl w:ilvl="0">
      <w:start w:val="1"/>
      <w:numFmt w:val="bullet"/>
      <w:pStyle w:val="ListBullet3"/>
      <w:lvlText w:val=""/>
      <w:lvlJc w:val="left"/>
      <w:pPr>
        <w:tabs>
          <w:tab w:val="num" w:pos="1080"/>
        </w:tabs>
        <w:ind w:left="1080" w:hanging="360"/>
      </w:pPr>
      <w:rPr>
        <w:rFonts w:ascii="Symbol" w:hAnsi="Symbol" w:hint="default"/>
      </w:rPr>
    </w:lvl>
  </w:abstractNum>
  <w:abstractNum w:abstractNumId="1" w15:restartNumberingAfterBreak="0">
    <w:nsid w:val="04FF4919"/>
    <w:multiLevelType w:val="hybridMultilevel"/>
    <w:tmpl w:val="2B52747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AD6679"/>
    <w:multiLevelType w:val="hybridMultilevel"/>
    <w:tmpl w:val="F81CD28A"/>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8E7099"/>
    <w:multiLevelType w:val="hybridMultilevel"/>
    <w:tmpl w:val="C22CCCDA"/>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36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BC0657B"/>
    <w:multiLevelType w:val="hybridMultilevel"/>
    <w:tmpl w:val="BFE09168"/>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E4654BE"/>
    <w:multiLevelType w:val="hybridMultilevel"/>
    <w:tmpl w:val="86C4765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B51DB4"/>
    <w:multiLevelType w:val="hybridMultilevel"/>
    <w:tmpl w:val="6DA2579C"/>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12A1D2E"/>
    <w:multiLevelType w:val="hybridMultilevel"/>
    <w:tmpl w:val="5D46E1A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0B475A"/>
    <w:multiLevelType w:val="hybridMultilevel"/>
    <w:tmpl w:val="13BE9DE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3111ABF"/>
    <w:multiLevelType w:val="hybridMultilevel"/>
    <w:tmpl w:val="B082DE20"/>
    <w:lvl w:ilvl="0" w:tplc="DA78C522">
      <w:start w:val="1"/>
      <w:numFmt w:val="decimal"/>
      <w:pStyle w:val="Numbered"/>
      <w:suff w:val="space"/>
      <w:lvlText w:val="%1."/>
      <w:lvlJc w:val="left"/>
      <w:pPr>
        <w:ind w:left="170" w:hanging="17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2F34A8"/>
    <w:multiLevelType w:val="hybridMultilevel"/>
    <w:tmpl w:val="82C2C51E"/>
    <w:lvl w:ilvl="0" w:tplc="A78C16A0">
      <w:numFmt w:val="bullet"/>
      <w:lvlText w:val="-"/>
      <w:lvlJc w:val="left"/>
      <w:pPr>
        <w:ind w:left="360" w:hanging="360"/>
      </w:pPr>
      <w:rPr>
        <w:rFonts w:ascii="Calibri" w:eastAsia="MS Mincho" w:hAnsi="Calibri" w:cs="Calibri" w:hint="default"/>
        <w:w w:val="100"/>
        <w:lang w:val="sq-AL" w:eastAsia="sq-AL" w:bidi="sq-AL"/>
      </w:rPr>
    </w:lvl>
    <w:lvl w:ilvl="1" w:tplc="F782D5F2">
      <w:numFmt w:val="bullet"/>
      <w:lvlText w:val="•"/>
      <w:lvlJc w:val="left"/>
      <w:pPr>
        <w:ind w:left="682" w:hanging="360"/>
      </w:pPr>
      <w:rPr>
        <w:rFonts w:hint="default"/>
        <w:lang w:val="sq-AL" w:eastAsia="sq-AL" w:bidi="sq-AL"/>
      </w:rPr>
    </w:lvl>
    <w:lvl w:ilvl="2" w:tplc="26027C90">
      <w:numFmt w:val="bullet"/>
      <w:lvlText w:val="•"/>
      <w:lvlJc w:val="left"/>
      <w:pPr>
        <w:ind w:left="1010" w:hanging="360"/>
      </w:pPr>
      <w:rPr>
        <w:rFonts w:hint="default"/>
        <w:lang w:val="sq-AL" w:eastAsia="sq-AL" w:bidi="sq-AL"/>
      </w:rPr>
    </w:lvl>
    <w:lvl w:ilvl="3" w:tplc="3A2AA650">
      <w:numFmt w:val="bullet"/>
      <w:lvlText w:val="•"/>
      <w:lvlJc w:val="left"/>
      <w:pPr>
        <w:ind w:left="1339" w:hanging="360"/>
      </w:pPr>
      <w:rPr>
        <w:rFonts w:hint="default"/>
        <w:lang w:val="sq-AL" w:eastAsia="sq-AL" w:bidi="sq-AL"/>
      </w:rPr>
    </w:lvl>
    <w:lvl w:ilvl="4" w:tplc="E5220D52">
      <w:numFmt w:val="bullet"/>
      <w:lvlText w:val="•"/>
      <w:lvlJc w:val="left"/>
      <w:pPr>
        <w:ind w:left="1667" w:hanging="360"/>
      </w:pPr>
      <w:rPr>
        <w:rFonts w:hint="default"/>
        <w:lang w:val="sq-AL" w:eastAsia="sq-AL" w:bidi="sq-AL"/>
      </w:rPr>
    </w:lvl>
    <w:lvl w:ilvl="5" w:tplc="82905954">
      <w:numFmt w:val="bullet"/>
      <w:lvlText w:val="•"/>
      <w:lvlJc w:val="left"/>
      <w:pPr>
        <w:ind w:left="1996" w:hanging="360"/>
      </w:pPr>
      <w:rPr>
        <w:rFonts w:hint="default"/>
        <w:lang w:val="sq-AL" w:eastAsia="sq-AL" w:bidi="sq-AL"/>
      </w:rPr>
    </w:lvl>
    <w:lvl w:ilvl="6" w:tplc="4D1A3480">
      <w:numFmt w:val="bullet"/>
      <w:lvlText w:val="•"/>
      <w:lvlJc w:val="left"/>
      <w:pPr>
        <w:ind w:left="2324" w:hanging="360"/>
      </w:pPr>
      <w:rPr>
        <w:rFonts w:hint="default"/>
        <w:lang w:val="sq-AL" w:eastAsia="sq-AL" w:bidi="sq-AL"/>
      </w:rPr>
    </w:lvl>
    <w:lvl w:ilvl="7" w:tplc="8272EE48">
      <w:numFmt w:val="bullet"/>
      <w:lvlText w:val="•"/>
      <w:lvlJc w:val="left"/>
      <w:pPr>
        <w:ind w:left="2652" w:hanging="360"/>
      </w:pPr>
      <w:rPr>
        <w:rFonts w:hint="default"/>
        <w:lang w:val="sq-AL" w:eastAsia="sq-AL" w:bidi="sq-AL"/>
      </w:rPr>
    </w:lvl>
    <w:lvl w:ilvl="8" w:tplc="E84EA744">
      <w:numFmt w:val="bullet"/>
      <w:lvlText w:val="•"/>
      <w:lvlJc w:val="left"/>
      <w:pPr>
        <w:ind w:left="2981" w:hanging="360"/>
      </w:pPr>
      <w:rPr>
        <w:rFonts w:hint="default"/>
        <w:lang w:val="sq-AL" w:eastAsia="sq-AL" w:bidi="sq-AL"/>
      </w:rPr>
    </w:lvl>
  </w:abstractNum>
  <w:abstractNum w:abstractNumId="11" w15:restartNumberingAfterBreak="0">
    <w:nsid w:val="16905564"/>
    <w:multiLevelType w:val="hybridMultilevel"/>
    <w:tmpl w:val="2D0C93A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6E15CC3"/>
    <w:multiLevelType w:val="hybridMultilevel"/>
    <w:tmpl w:val="FB80F5B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D74518"/>
    <w:multiLevelType w:val="hybridMultilevel"/>
    <w:tmpl w:val="D1AA019A"/>
    <w:lvl w:ilvl="0" w:tplc="DD580024">
      <w:numFmt w:val="bullet"/>
      <w:lvlText w:val=""/>
      <w:lvlJc w:val="left"/>
      <w:pPr>
        <w:ind w:left="465" w:hanging="360"/>
      </w:pPr>
      <w:rPr>
        <w:rFonts w:ascii="Wingdings" w:eastAsia="Wingdings" w:hAnsi="Wingdings" w:cs="Wingdings" w:hint="default"/>
        <w:color w:val="010202"/>
        <w:w w:val="100"/>
        <w:sz w:val="22"/>
        <w:szCs w:val="22"/>
        <w:lang w:val="sq-AL" w:eastAsia="sq-AL" w:bidi="sq-AL"/>
      </w:rPr>
    </w:lvl>
    <w:lvl w:ilvl="1" w:tplc="CADE2DD2">
      <w:numFmt w:val="bullet"/>
      <w:lvlText w:val="•"/>
      <w:lvlJc w:val="left"/>
      <w:pPr>
        <w:ind w:left="754" w:hanging="360"/>
      </w:pPr>
      <w:rPr>
        <w:rFonts w:hint="default"/>
        <w:lang w:val="sq-AL" w:eastAsia="sq-AL" w:bidi="sq-AL"/>
      </w:rPr>
    </w:lvl>
    <w:lvl w:ilvl="2" w:tplc="1F742F5A">
      <w:numFmt w:val="bullet"/>
      <w:lvlText w:val="•"/>
      <w:lvlJc w:val="left"/>
      <w:pPr>
        <w:ind w:left="1049" w:hanging="360"/>
      </w:pPr>
      <w:rPr>
        <w:rFonts w:hint="default"/>
        <w:lang w:val="sq-AL" w:eastAsia="sq-AL" w:bidi="sq-AL"/>
      </w:rPr>
    </w:lvl>
    <w:lvl w:ilvl="3" w:tplc="F80EB718">
      <w:numFmt w:val="bullet"/>
      <w:lvlText w:val="•"/>
      <w:lvlJc w:val="left"/>
      <w:pPr>
        <w:ind w:left="1344" w:hanging="360"/>
      </w:pPr>
      <w:rPr>
        <w:rFonts w:hint="default"/>
        <w:lang w:val="sq-AL" w:eastAsia="sq-AL" w:bidi="sq-AL"/>
      </w:rPr>
    </w:lvl>
    <w:lvl w:ilvl="4" w:tplc="A8BE2068">
      <w:numFmt w:val="bullet"/>
      <w:lvlText w:val="•"/>
      <w:lvlJc w:val="left"/>
      <w:pPr>
        <w:ind w:left="1639" w:hanging="360"/>
      </w:pPr>
      <w:rPr>
        <w:rFonts w:hint="default"/>
        <w:lang w:val="sq-AL" w:eastAsia="sq-AL" w:bidi="sq-AL"/>
      </w:rPr>
    </w:lvl>
    <w:lvl w:ilvl="5" w:tplc="B106E95C">
      <w:numFmt w:val="bullet"/>
      <w:lvlText w:val="•"/>
      <w:lvlJc w:val="left"/>
      <w:pPr>
        <w:ind w:left="1934" w:hanging="360"/>
      </w:pPr>
      <w:rPr>
        <w:rFonts w:hint="default"/>
        <w:lang w:val="sq-AL" w:eastAsia="sq-AL" w:bidi="sq-AL"/>
      </w:rPr>
    </w:lvl>
    <w:lvl w:ilvl="6" w:tplc="EB56BF80">
      <w:numFmt w:val="bullet"/>
      <w:lvlText w:val="•"/>
      <w:lvlJc w:val="left"/>
      <w:pPr>
        <w:ind w:left="2228" w:hanging="360"/>
      </w:pPr>
      <w:rPr>
        <w:rFonts w:hint="default"/>
        <w:lang w:val="sq-AL" w:eastAsia="sq-AL" w:bidi="sq-AL"/>
      </w:rPr>
    </w:lvl>
    <w:lvl w:ilvl="7" w:tplc="41A4B394">
      <w:numFmt w:val="bullet"/>
      <w:lvlText w:val="•"/>
      <w:lvlJc w:val="left"/>
      <w:pPr>
        <w:ind w:left="2523" w:hanging="360"/>
      </w:pPr>
      <w:rPr>
        <w:rFonts w:hint="default"/>
        <w:lang w:val="sq-AL" w:eastAsia="sq-AL" w:bidi="sq-AL"/>
      </w:rPr>
    </w:lvl>
    <w:lvl w:ilvl="8" w:tplc="C00643DE">
      <w:numFmt w:val="bullet"/>
      <w:lvlText w:val="•"/>
      <w:lvlJc w:val="left"/>
      <w:pPr>
        <w:ind w:left="2818" w:hanging="360"/>
      </w:pPr>
      <w:rPr>
        <w:rFonts w:hint="default"/>
        <w:lang w:val="sq-AL" w:eastAsia="sq-AL" w:bidi="sq-AL"/>
      </w:rPr>
    </w:lvl>
  </w:abstractNum>
  <w:abstractNum w:abstractNumId="14" w15:restartNumberingAfterBreak="0">
    <w:nsid w:val="1CD13B6A"/>
    <w:multiLevelType w:val="hybridMultilevel"/>
    <w:tmpl w:val="2DB008C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EAE3D77"/>
    <w:multiLevelType w:val="hybridMultilevel"/>
    <w:tmpl w:val="8390A3E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20616347"/>
    <w:multiLevelType w:val="hybridMultilevel"/>
    <w:tmpl w:val="D3CA91BA"/>
    <w:lvl w:ilvl="0" w:tplc="D354CF36">
      <w:numFmt w:val="bullet"/>
      <w:lvlText w:val=""/>
      <w:lvlJc w:val="left"/>
      <w:pPr>
        <w:ind w:left="450" w:hanging="360"/>
      </w:pPr>
      <w:rPr>
        <w:rFonts w:ascii="Wingdings" w:eastAsia="Wingdings" w:hAnsi="Wingdings" w:cs="Wingdings" w:hint="default"/>
        <w:color w:val="010202"/>
        <w:w w:val="101"/>
        <w:sz w:val="23"/>
        <w:szCs w:val="23"/>
        <w:lang w:val="sq-AL" w:eastAsia="sq-AL" w:bidi="sq-AL"/>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7" w15:restartNumberingAfterBreak="0">
    <w:nsid w:val="212A0585"/>
    <w:multiLevelType w:val="hybridMultilevel"/>
    <w:tmpl w:val="D3FADB8C"/>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57F4375"/>
    <w:multiLevelType w:val="hybridMultilevel"/>
    <w:tmpl w:val="4ECA28B0"/>
    <w:lvl w:ilvl="0" w:tplc="2C82EEBA">
      <w:start w:val="1"/>
      <w:numFmt w:val="bullet"/>
      <w:pStyle w:val="BulletSquare"/>
      <w:lvlText w:val=""/>
      <w:lvlJc w:val="left"/>
      <w:pPr>
        <w:tabs>
          <w:tab w:val="num" w:pos="360"/>
        </w:tabs>
        <w:ind w:left="360" w:hanging="360"/>
      </w:pPr>
      <w:rPr>
        <w:rFonts w:ascii="Wingdings" w:hAnsi="Wingdings" w:hint="default"/>
        <w:b/>
        <w:bCs/>
        <w:i w:val="0"/>
        <w:iCs w:val="0"/>
        <w:caps w:val="0"/>
        <w:strike w:val="0"/>
        <w:dstrike w:val="0"/>
        <w:vanish w:val="0"/>
        <w:webHidden w:val="0"/>
        <w:color w:val="auto"/>
        <w:spacing w:val="0"/>
        <w:w w:val="100"/>
        <w:kern w:val="0"/>
        <w:position w:val="0"/>
        <w:sz w:val="20"/>
        <w:szCs w:val="20"/>
        <w:u w:val="none"/>
        <w:effect w:val="none"/>
        <w:vertAlign w:val="baseline"/>
        <w:em w:val="none"/>
        <w:lang w:val="en-CA"/>
        <w:specVanish w:val="0"/>
      </w:rPr>
    </w:lvl>
    <w:lvl w:ilvl="1" w:tplc="04080003">
      <w:start w:val="1"/>
      <w:numFmt w:val="decimal"/>
      <w:lvlText w:val="%2."/>
      <w:lvlJc w:val="left"/>
      <w:pPr>
        <w:tabs>
          <w:tab w:val="num" w:pos="1440"/>
        </w:tabs>
        <w:ind w:left="1440" w:hanging="360"/>
      </w:p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decimal"/>
      <w:lvlText w:val="%4."/>
      <w:lvlJc w:val="left"/>
      <w:pPr>
        <w:tabs>
          <w:tab w:val="num" w:pos="2880"/>
        </w:tabs>
        <w:ind w:left="2880" w:hanging="360"/>
      </w:pPr>
    </w:lvl>
    <w:lvl w:ilvl="4" w:tplc="04080003">
      <w:start w:val="1"/>
      <w:numFmt w:val="decimal"/>
      <w:lvlText w:val="%5."/>
      <w:lvlJc w:val="left"/>
      <w:pPr>
        <w:tabs>
          <w:tab w:val="num" w:pos="3600"/>
        </w:tabs>
        <w:ind w:left="3600" w:hanging="360"/>
      </w:pPr>
    </w:lvl>
    <w:lvl w:ilvl="5" w:tplc="04080005">
      <w:start w:val="1"/>
      <w:numFmt w:val="decimal"/>
      <w:lvlText w:val="%6."/>
      <w:lvlJc w:val="left"/>
      <w:pPr>
        <w:tabs>
          <w:tab w:val="num" w:pos="4320"/>
        </w:tabs>
        <w:ind w:left="4320" w:hanging="360"/>
      </w:pPr>
    </w:lvl>
    <w:lvl w:ilvl="6" w:tplc="04080001">
      <w:start w:val="1"/>
      <w:numFmt w:val="decimal"/>
      <w:lvlText w:val="%7."/>
      <w:lvlJc w:val="left"/>
      <w:pPr>
        <w:tabs>
          <w:tab w:val="num" w:pos="5040"/>
        </w:tabs>
        <w:ind w:left="5040" w:hanging="360"/>
      </w:pPr>
    </w:lvl>
    <w:lvl w:ilvl="7" w:tplc="04080003">
      <w:start w:val="1"/>
      <w:numFmt w:val="decimal"/>
      <w:lvlText w:val="%8."/>
      <w:lvlJc w:val="left"/>
      <w:pPr>
        <w:tabs>
          <w:tab w:val="num" w:pos="5760"/>
        </w:tabs>
        <w:ind w:left="5760" w:hanging="360"/>
      </w:pPr>
    </w:lvl>
    <w:lvl w:ilvl="8" w:tplc="04080005">
      <w:start w:val="1"/>
      <w:numFmt w:val="decimal"/>
      <w:lvlText w:val="%9."/>
      <w:lvlJc w:val="left"/>
      <w:pPr>
        <w:tabs>
          <w:tab w:val="num" w:pos="6480"/>
        </w:tabs>
        <w:ind w:left="6480" w:hanging="360"/>
      </w:pPr>
    </w:lvl>
  </w:abstractNum>
  <w:abstractNum w:abstractNumId="19" w15:restartNumberingAfterBreak="0">
    <w:nsid w:val="25887C9E"/>
    <w:multiLevelType w:val="hybridMultilevel"/>
    <w:tmpl w:val="F7A4D1AC"/>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E7120A"/>
    <w:multiLevelType w:val="multilevel"/>
    <w:tmpl w:val="5C4C395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28F15F5F"/>
    <w:multiLevelType w:val="hybridMultilevel"/>
    <w:tmpl w:val="F89289B2"/>
    <w:lvl w:ilvl="0" w:tplc="15B64D68">
      <w:numFmt w:val="bullet"/>
      <w:lvlText w:val=""/>
      <w:lvlJc w:val="left"/>
      <w:pPr>
        <w:ind w:left="470" w:hanging="360"/>
      </w:pPr>
      <w:rPr>
        <w:rFonts w:ascii="Wingdings" w:eastAsia="Wingdings" w:hAnsi="Wingdings" w:cs="Wingdings" w:hint="default"/>
        <w:color w:val="010202"/>
        <w:w w:val="100"/>
        <w:sz w:val="22"/>
        <w:szCs w:val="22"/>
        <w:lang w:val="sq-AL" w:eastAsia="sq-AL" w:bidi="sq-AL"/>
      </w:rPr>
    </w:lvl>
    <w:lvl w:ilvl="1" w:tplc="F2A8AE7A">
      <w:numFmt w:val="bullet"/>
      <w:lvlText w:val="•"/>
      <w:lvlJc w:val="left"/>
      <w:pPr>
        <w:ind w:left="785" w:hanging="360"/>
      </w:pPr>
      <w:rPr>
        <w:rFonts w:hint="default"/>
        <w:lang w:val="sq-AL" w:eastAsia="sq-AL" w:bidi="sq-AL"/>
      </w:rPr>
    </w:lvl>
    <w:lvl w:ilvl="2" w:tplc="2C9816B2">
      <w:numFmt w:val="bullet"/>
      <w:lvlText w:val="•"/>
      <w:lvlJc w:val="left"/>
      <w:pPr>
        <w:ind w:left="1090" w:hanging="360"/>
      </w:pPr>
      <w:rPr>
        <w:rFonts w:hint="default"/>
        <w:lang w:val="sq-AL" w:eastAsia="sq-AL" w:bidi="sq-AL"/>
      </w:rPr>
    </w:lvl>
    <w:lvl w:ilvl="3" w:tplc="EF7E6A8A">
      <w:numFmt w:val="bullet"/>
      <w:lvlText w:val="•"/>
      <w:lvlJc w:val="left"/>
      <w:pPr>
        <w:ind w:left="1395" w:hanging="360"/>
      </w:pPr>
      <w:rPr>
        <w:rFonts w:hint="default"/>
        <w:lang w:val="sq-AL" w:eastAsia="sq-AL" w:bidi="sq-AL"/>
      </w:rPr>
    </w:lvl>
    <w:lvl w:ilvl="4" w:tplc="8BCEEC66">
      <w:numFmt w:val="bullet"/>
      <w:lvlText w:val="•"/>
      <w:lvlJc w:val="left"/>
      <w:pPr>
        <w:ind w:left="1700" w:hanging="360"/>
      </w:pPr>
      <w:rPr>
        <w:rFonts w:hint="default"/>
        <w:lang w:val="sq-AL" w:eastAsia="sq-AL" w:bidi="sq-AL"/>
      </w:rPr>
    </w:lvl>
    <w:lvl w:ilvl="5" w:tplc="9FC03438">
      <w:numFmt w:val="bullet"/>
      <w:lvlText w:val="•"/>
      <w:lvlJc w:val="left"/>
      <w:pPr>
        <w:ind w:left="2005" w:hanging="360"/>
      </w:pPr>
      <w:rPr>
        <w:rFonts w:hint="default"/>
        <w:lang w:val="sq-AL" w:eastAsia="sq-AL" w:bidi="sq-AL"/>
      </w:rPr>
    </w:lvl>
    <w:lvl w:ilvl="6" w:tplc="BC5ED8DA">
      <w:numFmt w:val="bullet"/>
      <w:lvlText w:val="•"/>
      <w:lvlJc w:val="left"/>
      <w:pPr>
        <w:ind w:left="2310" w:hanging="360"/>
      </w:pPr>
      <w:rPr>
        <w:rFonts w:hint="default"/>
        <w:lang w:val="sq-AL" w:eastAsia="sq-AL" w:bidi="sq-AL"/>
      </w:rPr>
    </w:lvl>
    <w:lvl w:ilvl="7" w:tplc="E30CDA06">
      <w:numFmt w:val="bullet"/>
      <w:lvlText w:val="•"/>
      <w:lvlJc w:val="left"/>
      <w:pPr>
        <w:ind w:left="2615" w:hanging="360"/>
      </w:pPr>
      <w:rPr>
        <w:rFonts w:hint="default"/>
        <w:lang w:val="sq-AL" w:eastAsia="sq-AL" w:bidi="sq-AL"/>
      </w:rPr>
    </w:lvl>
    <w:lvl w:ilvl="8" w:tplc="B34ACA06">
      <w:numFmt w:val="bullet"/>
      <w:lvlText w:val="•"/>
      <w:lvlJc w:val="left"/>
      <w:pPr>
        <w:ind w:left="2920" w:hanging="360"/>
      </w:pPr>
      <w:rPr>
        <w:rFonts w:hint="default"/>
        <w:lang w:val="sq-AL" w:eastAsia="sq-AL" w:bidi="sq-AL"/>
      </w:rPr>
    </w:lvl>
  </w:abstractNum>
  <w:abstractNum w:abstractNumId="22" w15:restartNumberingAfterBreak="0">
    <w:nsid w:val="2939237D"/>
    <w:multiLevelType w:val="hybridMultilevel"/>
    <w:tmpl w:val="7288558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9CD5637"/>
    <w:multiLevelType w:val="hybridMultilevel"/>
    <w:tmpl w:val="6388F792"/>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05265C3"/>
    <w:multiLevelType w:val="multilevel"/>
    <w:tmpl w:val="787A45B8"/>
    <w:lvl w:ilvl="0">
      <w:start w:val="5"/>
      <w:numFmt w:val="decimal"/>
      <w:pStyle w:val="UNDPDragashHeading"/>
      <w:lvlText w:val="%1."/>
      <w:lvlJc w:val="left"/>
      <w:pPr>
        <w:ind w:left="1080" w:hanging="360"/>
      </w:pPr>
      <w:rPr>
        <w:rFonts w:cs="Times New Roman" w:hint="default"/>
      </w:rPr>
    </w:lvl>
    <w:lvl w:ilvl="1">
      <w:start w:val="2"/>
      <w:numFmt w:val="decimal"/>
      <w:pStyle w:val="UNDPDragashsubheading"/>
      <w:isLgl/>
      <w:lvlText w:val="%1.%2"/>
      <w:lvlJc w:val="left"/>
      <w:pPr>
        <w:ind w:left="1215" w:hanging="495"/>
      </w:pPr>
      <w:rPr>
        <w:rFonts w:cs="Times New Roman" w:hint="default"/>
      </w:rPr>
    </w:lvl>
    <w:lvl w:ilvl="2">
      <w:start w:val="2"/>
      <w:numFmt w:val="decimal"/>
      <w:pStyle w:val="UNDPDragashsub2"/>
      <w:isLgl/>
      <w:lvlText w:val="%1.%2.%3"/>
      <w:lvlJc w:val="left"/>
      <w:pPr>
        <w:ind w:left="1440" w:hanging="720"/>
      </w:pPr>
      <w:rPr>
        <w:rFonts w:cs="Times New Roman" w:hint="default"/>
      </w:rPr>
    </w:lvl>
    <w:lvl w:ilvl="3">
      <w:start w:val="1"/>
      <w:numFmt w:val="decimal"/>
      <w:isLgl/>
      <w:lvlText w:val="%1.%2.%3.%4"/>
      <w:lvlJc w:val="left"/>
      <w:pPr>
        <w:ind w:left="1440" w:hanging="720"/>
      </w:pPr>
      <w:rPr>
        <w:rFonts w:cs="Times New Roman" w:hint="default"/>
      </w:rPr>
    </w:lvl>
    <w:lvl w:ilvl="4">
      <w:start w:val="1"/>
      <w:numFmt w:val="decimal"/>
      <w:isLgl/>
      <w:lvlText w:val="%1.%2.%3.%4.%5"/>
      <w:lvlJc w:val="left"/>
      <w:pPr>
        <w:ind w:left="1800" w:hanging="1080"/>
      </w:pPr>
      <w:rPr>
        <w:rFonts w:cs="Times New Roman" w:hint="default"/>
      </w:rPr>
    </w:lvl>
    <w:lvl w:ilvl="5">
      <w:start w:val="1"/>
      <w:numFmt w:val="decimal"/>
      <w:isLgl/>
      <w:lvlText w:val="%1.%2.%3.%4.%5.%6"/>
      <w:lvlJc w:val="left"/>
      <w:pPr>
        <w:ind w:left="1800" w:hanging="1080"/>
      </w:pPr>
      <w:rPr>
        <w:rFonts w:cs="Times New Roman" w:hint="default"/>
      </w:rPr>
    </w:lvl>
    <w:lvl w:ilvl="6">
      <w:start w:val="1"/>
      <w:numFmt w:val="decimal"/>
      <w:isLgl/>
      <w:lvlText w:val="%1.%2.%3.%4.%5.%6.%7"/>
      <w:lvlJc w:val="left"/>
      <w:pPr>
        <w:ind w:left="2160" w:hanging="1440"/>
      </w:pPr>
      <w:rPr>
        <w:rFonts w:cs="Times New Roman" w:hint="default"/>
      </w:rPr>
    </w:lvl>
    <w:lvl w:ilvl="7">
      <w:start w:val="1"/>
      <w:numFmt w:val="decimal"/>
      <w:isLgl/>
      <w:lvlText w:val="%1.%2.%3.%4.%5.%6.%7.%8"/>
      <w:lvlJc w:val="left"/>
      <w:pPr>
        <w:ind w:left="2160" w:hanging="1440"/>
      </w:pPr>
      <w:rPr>
        <w:rFonts w:cs="Times New Roman" w:hint="default"/>
      </w:rPr>
    </w:lvl>
    <w:lvl w:ilvl="8">
      <w:start w:val="1"/>
      <w:numFmt w:val="decimal"/>
      <w:isLgl/>
      <w:lvlText w:val="%1.%2.%3.%4.%5.%6.%7.%8.%9"/>
      <w:lvlJc w:val="left"/>
      <w:pPr>
        <w:ind w:left="2160" w:hanging="1440"/>
      </w:pPr>
      <w:rPr>
        <w:rFonts w:cs="Times New Roman" w:hint="default"/>
      </w:rPr>
    </w:lvl>
  </w:abstractNum>
  <w:abstractNum w:abstractNumId="25" w15:restartNumberingAfterBreak="0">
    <w:nsid w:val="30C47FF8"/>
    <w:multiLevelType w:val="hybridMultilevel"/>
    <w:tmpl w:val="3444A564"/>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1C47864"/>
    <w:multiLevelType w:val="hybridMultilevel"/>
    <w:tmpl w:val="ACA01AC8"/>
    <w:lvl w:ilvl="0" w:tplc="AACAA350">
      <w:numFmt w:val="bullet"/>
      <w:lvlText w:val=""/>
      <w:lvlJc w:val="left"/>
      <w:pPr>
        <w:ind w:left="464" w:hanging="360"/>
      </w:pPr>
      <w:rPr>
        <w:rFonts w:ascii="Wingdings" w:eastAsia="Wingdings" w:hAnsi="Wingdings" w:cs="Wingdings" w:hint="default"/>
        <w:color w:val="010202"/>
        <w:w w:val="100"/>
        <w:sz w:val="22"/>
        <w:szCs w:val="22"/>
        <w:lang w:val="sq-AL" w:eastAsia="sq-AL" w:bidi="sq-AL"/>
      </w:rPr>
    </w:lvl>
    <w:lvl w:ilvl="1" w:tplc="CB865A4E">
      <w:numFmt w:val="bullet"/>
      <w:lvlText w:val="•"/>
      <w:lvlJc w:val="left"/>
      <w:pPr>
        <w:ind w:left="754" w:hanging="360"/>
      </w:pPr>
      <w:rPr>
        <w:rFonts w:hint="default"/>
        <w:lang w:val="sq-AL" w:eastAsia="sq-AL" w:bidi="sq-AL"/>
      </w:rPr>
    </w:lvl>
    <w:lvl w:ilvl="2" w:tplc="FDE85630">
      <w:numFmt w:val="bullet"/>
      <w:lvlText w:val="•"/>
      <w:lvlJc w:val="left"/>
      <w:pPr>
        <w:ind w:left="1049" w:hanging="360"/>
      </w:pPr>
      <w:rPr>
        <w:rFonts w:hint="default"/>
        <w:lang w:val="sq-AL" w:eastAsia="sq-AL" w:bidi="sq-AL"/>
      </w:rPr>
    </w:lvl>
    <w:lvl w:ilvl="3" w:tplc="C660DD24">
      <w:numFmt w:val="bullet"/>
      <w:lvlText w:val="•"/>
      <w:lvlJc w:val="left"/>
      <w:pPr>
        <w:ind w:left="1344" w:hanging="360"/>
      </w:pPr>
      <w:rPr>
        <w:rFonts w:hint="default"/>
        <w:lang w:val="sq-AL" w:eastAsia="sq-AL" w:bidi="sq-AL"/>
      </w:rPr>
    </w:lvl>
    <w:lvl w:ilvl="4" w:tplc="5C5474A8">
      <w:numFmt w:val="bullet"/>
      <w:lvlText w:val="•"/>
      <w:lvlJc w:val="left"/>
      <w:pPr>
        <w:ind w:left="1639" w:hanging="360"/>
      </w:pPr>
      <w:rPr>
        <w:rFonts w:hint="default"/>
        <w:lang w:val="sq-AL" w:eastAsia="sq-AL" w:bidi="sq-AL"/>
      </w:rPr>
    </w:lvl>
    <w:lvl w:ilvl="5" w:tplc="E1B0DD40">
      <w:numFmt w:val="bullet"/>
      <w:lvlText w:val="•"/>
      <w:lvlJc w:val="left"/>
      <w:pPr>
        <w:ind w:left="1934" w:hanging="360"/>
      </w:pPr>
      <w:rPr>
        <w:rFonts w:hint="default"/>
        <w:lang w:val="sq-AL" w:eastAsia="sq-AL" w:bidi="sq-AL"/>
      </w:rPr>
    </w:lvl>
    <w:lvl w:ilvl="6" w:tplc="9264AEB4">
      <w:numFmt w:val="bullet"/>
      <w:lvlText w:val="•"/>
      <w:lvlJc w:val="left"/>
      <w:pPr>
        <w:ind w:left="2228" w:hanging="360"/>
      </w:pPr>
      <w:rPr>
        <w:rFonts w:hint="default"/>
        <w:lang w:val="sq-AL" w:eastAsia="sq-AL" w:bidi="sq-AL"/>
      </w:rPr>
    </w:lvl>
    <w:lvl w:ilvl="7" w:tplc="BED81E78">
      <w:numFmt w:val="bullet"/>
      <w:lvlText w:val="•"/>
      <w:lvlJc w:val="left"/>
      <w:pPr>
        <w:ind w:left="2523" w:hanging="360"/>
      </w:pPr>
      <w:rPr>
        <w:rFonts w:hint="default"/>
        <w:lang w:val="sq-AL" w:eastAsia="sq-AL" w:bidi="sq-AL"/>
      </w:rPr>
    </w:lvl>
    <w:lvl w:ilvl="8" w:tplc="2FA67D68">
      <w:numFmt w:val="bullet"/>
      <w:lvlText w:val="•"/>
      <w:lvlJc w:val="left"/>
      <w:pPr>
        <w:ind w:left="2818" w:hanging="360"/>
      </w:pPr>
      <w:rPr>
        <w:rFonts w:hint="default"/>
        <w:lang w:val="sq-AL" w:eastAsia="sq-AL" w:bidi="sq-AL"/>
      </w:rPr>
    </w:lvl>
  </w:abstractNum>
  <w:abstractNum w:abstractNumId="27" w15:restartNumberingAfterBreak="0">
    <w:nsid w:val="32B9338C"/>
    <w:multiLevelType w:val="hybridMultilevel"/>
    <w:tmpl w:val="6DB4221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3BA26B7"/>
    <w:multiLevelType w:val="hybridMultilevel"/>
    <w:tmpl w:val="E416CB5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3A894A4E"/>
    <w:multiLevelType w:val="hybridMultilevel"/>
    <w:tmpl w:val="D19A8AB4"/>
    <w:lvl w:ilvl="0" w:tplc="D354CF36">
      <w:numFmt w:val="bullet"/>
      <w:lvlText w:val=""/>
      <w:lvlJc w:val="left"/>
      <w:pPr>
        <w:ind w:left="360" w:hanging="360"/>
      </w:pPr>
      <w:rPr>
        <w:rFonts w:ascii="Wingdings" w:eastAsia="Wingdings" w:hAnsi="Wingdings" w:cs="Wingdings" w:hint="default"/>
        <w:color w:val="010202"/>
        <w:w w:val="101"/>
        <w:sz w:val="23"/>
        <w:szCs w:val="23"/>
        <w:lang w:val="sq-AL" w:eastAsia="sq-AL" w:bidi="sq-AL"/>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3F5B49FB"/>
    <w:multiLevelType w:val="hybridMultilevel"/>
    <w:tmpl w:val="948A1F3E"/>
    <w:lvl w:ilvl="0" w:tplc="5B3A5940">
      <w:start w:val="1"/>
      <w:numFmt w:val="bullet"/>
      <w:pStyle w:val="Bullet"/>
      <w:suff w:val="space"/>
      <w:lvlText w:val=""/>
      <w:lvlJc w:val="left"/>
      <w:pPr>
        <w:ind w:left="170" w:hanging="170"/>
      </w:pPr>
      <w:rPr>
        <w:rFonts w:ascii="Wingdings" w:hAnsi="Wingdings" w:hint="default"/>
      </w:rPr>
    </w:lvl>
    <w:lvl w:ilvl="1" w:tplc="04090003">
      <w:start w:val="1"/>
      <w:numFmt w:val="bullet"/>
      <w:lvlText w:val="o"/>
      <w:lvlJc w:val="left"/>
      <w:pPr>
        <w:ind w:left="1480" w:hanging="360"/>
      </w:pPr>
      <w:rPr>
        <w:rFonts w:ascii="Courier New" w:hAnsi="Courier New" w:cs="Courier New" w:hint="default"/>
      </w:rPr>
    </w:lvl>
    <w:lvl w:ilvl="2" w:tplc="04090005">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31" w15:restartNumberingAfterBreak="0">
    <w:nsid w:val="407913BC"/>
    <w:multiLevelType w:val="hybridMultilevel"/>
    <w:tmpl w:val="90FCA74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40971E6B"/>
    <w:multiLevelType w:val="hybridMultilevel"/>
    <w:tmpl w:val="46DA82D4"/>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0DA209A"/>
    <w:multiLevelType w:val="hybridMultilevel"/>
    <w:tmpl w:val="C7AA651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11F7C72"/>
    <w:multiLevelType w:val="hybridMultilevel"/>
    <w:tmpl w:val="0E82FC48"/>
    <w:lvl w:ilvl="0" w:tplc="ED56C2C6">
      <w:numFmt w:val="bullet"/>
      <w:lvlText w:val=""/>
      <w:lvlJc w:val="left"/>
      <w:pPr>
        <w:ind w:left="467" w:hanging="360"/>
      </w:pPr>
      <w:rPr>
        <w:rFonts w:ascii="Wingdings" w:eastAsia="Wingdings" w:hAnsi="Wingdings" w:cs="Wingdings" w:hint="default"/>
        <w:color w:val="010202"/>
        <w:w w:val="100"/>
        <w:sz w:val="22"/>
        <w:szCs w:val="22"/>
        <w:lang w:val="sq-AL" w:eastAsia="sq-AL" w:bidi="sq-AL"/>
      </w:rPr>
    </w:lvl>
    <w:lvl w:ilvl="1" w:tplc="AA5ADE56">
      <w:numFmt w:val="bullet"/>
      <w:lvlText w:val="•"/>
      <w:lvlJc w:val="left"/>
      <w:pPr>
        <w:ind w:left="804" w:hanging="360"/>
      </w:pPr>
      <w:rPr>
        <w:rFonts w:hint="default"/>
        <w:lang w:val="sq-AL" w:eastAsia="sq-AL" w:bidi="sq-AL"/>
      </w:rPr>
    </w:lvl>
    <w:lvl w:ilvl="2" w:tplc="3CD29C7C">
      <w:numFmt w:val="bullet"/>
      <w:lvlText w:val="•"/>
      <w:lvlJc w:val="left"/>
      <w:pPr>
        <w:ind w:left="1149" w:hanging="360"/>
      </w:pPr>
      <w:rPr>
        <w:rFonts w:hint="default"/>
        <w:lang w:val="sq-AL" w:eastAsia="sq-AL" w:bidi="sq-AL"/>
      </w:rPr>
    </w:lvl>
    <w:lvl w:ilvl="3" w:tplc="BB100502">
      <w:numFmt w:val="bullet"/>
      <w:lvlText w:val="•"/>
      <w:lvlJc w:val="left"/>
      <w:pPr>
        <w:ind w:left="1493" w:hanging="360"/>
      </w:pPr>
      <w:rPr>
        <w:rFonts w:hint="default"/>
        <w:lang w:val="sq-AL" w:eastAsia="sq-AL" w:bidi="sq-AL"/>
      </w:rPr>
    </w:lvl>
    <w:lvl w:ilvl="4" w:tplc="6068F6AE">
      <w:numFmt w:val="bullet"/>
      <w:lvlText w:val="•"/>
      <w:lvlJc w:val="left"/>
      <w:pPr>
        <w:ind w:left="1838" w:hanging="360"/>
      </w:pPr>
      <w:rPr>
        <w:rFonts w:hint="default"/>
        <w:lang w:val="sq-AL" w:eastAsia="sq-AL" w:bidi="sq-AL"/>
      </w:rPr>
    </w:lvl>
    <w:lvl w:ilvl="5" w:tplc="0396D6C4">
      <w:numFmt w:val="bullet"/>
      <w:lvlText w:val="•"/>
      <w:lvlJc w:val="left"/>
      <w:pPr>
        <w:ind w:left="2182" w:hanging="360"/>
      </w:pPr>
      <w:rPr>
        <w:rFonts w:hint="default"/>
        <w:lang w:val="sq-AL" w:eastAsia="sq-AL" w:bidi="sq-AL"/>
      </w:rPr>
    </w:lvl>
    <w:lvl w:ilvl="6" w:tplc="A32C4CAE">
      <w:numFmt w:val="bullet"/>
      <w:lvlText w:val="•"/>
      <w:lvlJc w:val="left"/>
      <w:pPr>
        <w:ind w:left="2527" w:hanging="360"/>
      </w:pPr>
      <w:rPr>
        <w:rFonts w:hint="default"/>
        <w:lang w:val="sq-AL" w:eastAsia="sq-AL" w:bidi="sq-AL"/>
      </w:rPr>
    </w:lvl>
    <w:lvl w:ilvl="7" w:tplc="27DA26C2">
      <w:numFmt w:val="bullet"/>
      <w:lvlText w:val="•"/>
      <w:lvlJc w:val="left"/>
      <w:pPr>
        <w:ind w:left="2871" w:hanging="360"/>
      </w:pPr>
      <w:rPr>
        <w:rFonts w:hint="default"/>
        <w:lang w:val="sq-AL" w:eastAsia="sq-AL" w:bidi="sq-AL"/>
      </w:rPr>
    </w:lvl>
    <w:lvl w:ilvl="8" w:tplc="43E0502A">
      <w:numFmt w:val="bullet"/>
      <w:lvlText w:val="•"/>
      <w:lvlJc w:val="left"/>
      <w:pPr>
        <w:ind w:left="3216" w:hanging="360"/>
      </w:pPr>
      <w:rPr>
        <w:rFonts w:hint="default"/>
        <w:lang w:val="sq-AL" w:eastAsia="sq-AL" w:bidi="sq-AL"/>
      </w:rPr>
    </w:lvl>
  </w:abstractNum>
  <w:abstractNum w:abstractNumId="35" w15:restartNumberingAfterBreak="0">
    <w:nsid w:val="46F67FA8"/>
    <w:multiLevelType w:val="hybridMultilevel"/>
    <w:tmpl w:val="63F89BA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482B5317"/>
    <w:multiLevelType w:val="hybridMultilevel"/>
    <w:tmpl w:val="9B42CB14"/>
    <w:lvl w:ilvl="0" w:tplc="39E8FF06">
      <w:numFmt w:val="bullet"/>
      <w:lvlText w:val=""/>
      <w:lvlJc w:val="left"/>
      <w:pPr>
        <w:ind w:left="360" w:hanging="360"/>
      </w:pPr>
      <w:rPr>
        <w:rFonts w:ascii="Wingdings" w:eastAsia="Wingdings" w:hAnsi="Wingdings" w:cs="Wingdings" w:hint="default"/>
        <w:color w:val="010202"/>
        <w:w w:val="100"/>
        <w:sz w:val="22"/>
        <w:szCs w:val="22"/>
        <w:lang w:val="sq-AL" w:eastAsia="sq-AL" w:bidi="sq-AL"/>
      </w:rPr>
    </w:lvl>
    <w:lvl w:ilvl="1" w:tplc="44886D92">
      <w:numFmt w:val="bullet"/>
      <w:lvlText w:val="•"/>
      <w:lvlJc w:val="left"/>
      <w:pPr>
        <w:ind w:left="675" w:hanging="360"/>
      </w:pPr>
      <w:rPr>
        <w:rFonts w:hint="default"/>
        <w:lang w:val="sq-AL" w:eastAsia="sq-AL" w:bidi="sq-AL"/>
      </w:rPr>
    </w:lvl>
    <w:lvl w:ilvl="2" w:tplc="FE70CBF2">
      <w:numFmt w:val="bullet"/>
      <w:lvlText w:val="•"/>
      <w:lvlJc w:val="left"/>
      <w:pPr>
        <w:ind w:left="980" w:hanging="360"/>
      </w:pPr>
      <w:rPr>
        <w:rFonts w:hint="default"/>
        <w:lang w:val="sq-AL" w:eastAsia="sq-AL" w:bidi="sq-AL"/>
      </w:rPr>
    </w:lvl>
    <w:lvl w:ilvl="3" w:tplc="ADCC026A">
      <w:numFmt w:val="bullet"/>
      <w:lvlText w:val="•"/>
      <w:lvlJc w:val="left"/>
      <w:pPr>
        <w:ind w:left="1285" w:hanging="360"/>
      </w:pPr>
      <w:rPr>
        <w:rFonts w:hint="default"/>
        <w:lang w:val="sq-AL" w:eastAsia="sq-AL" w:bidi="sq-AL"/>
      </w:rPr>
    </w:lvl>
    <w:lvl w:ilvl="4" w:tplc="0C020DD8">
      <w:numFmt w:val="bullet"/>
      <w:lvlText w:val="•"/>
      <w:lvlJc w:val="left"/>
      <w:pPr>
        <w:ind w:left="1590" w:hanging="360"/>
      </w:pPr>
      <w:rPr>
        <w:rFonts w:hint="default"/>
        <w:lang w:val="sq-AL" w:eastAsia="sq-AL" w:bidi="sq-AL"/>
      </w:rPr>
    </w:lvl>
    <w:lvl w:ilvl="5" w:tplc="93F6C03C">
      <w:numFmt w:val="bullet"/>
      <w:lvlText w:val="•"/>
      <w:lvlJc w:val="left"/>
      <w:pPr>
        <w:ind w:left="1895" w:hanging="360"/>
      </w:pPr>
      <w:rPr>
        <w:rFonts w:hint="default"/>
        <w:lang w:val="sq-AL" w:eastAsia="sq-AL" w:bidi="sq-AL"/>
      </w:rPr>
    </w:lvl>
    <w:lvl w:ilvl="6" w:tplc="3D6CD948">
      <w:numFmt w:val="bullet"/>
      <w:lvlText w:val="•"/>
      <w:lvlJc w:val="left"/>
      <w:pPr>
        <w:ind w:left="2200" w:hanging="360"/>
      </w:pPr>
      <w:rPr>
        <w:rFonts w:hint="default"/>
        <w:lang w:val="sq-AL" w:eastAsia="sq-AL" w:bidi="sq-AL"/>
      </w:rPr>
    </w:lvl>
    <w:lvl w:ilvl="7" w:tplc="45425AA8">
      <w:numFmt w:val="bullet"/>
      <w:lvlText w:val="•"/>
      <w:lvlJc w:val="left"/>
      <w:pPr>
        <w:ind w:left="2505" w:hanging="360"/>
      </w:pPr>
      <w:rPr>
        <w:rFonts w:hint="default"/>
        <w:lang w:val="sq-AL" w:eastAsia="sq-AL" w:bidi="sq-AL"/>
      </w:rPr>
    </w:lvl>
    <w:lvl w:ilvl="8" w:tplc="78CED7D4">
      <w:numFmt w:val="bullet"/>
      <w:lvlText w:val="•"/>
      <w:lvlJc w:val="left"/>
      <w:pPr>
        <w:ind w:left="2810" w:hanging="360"/>
      </w:pPr>
      <w:rPr>
        <w:rFonts w:hint="default"/>
        <w:lang w:val="sq-AL" w:eastAsia="sq-AL" w:bidi="sq-AL"/>
      </w:rPr>
    </w:lvl>
  </w:abstractNum>
  <w:abstractNum w:abstractNumId="37" w15:restartNumberingAfterBreak="0">
    <w:nsid w:val="48AA6F0B"/>
    <w:multiLevelType w:val="hybridMultilevel"/>
    <w:tmpl w:val="9392C2D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496311DE"/>
    <w:multiLevelType w:val="multilevel"/>
    <w:tmpl w:val="B61823CE"/>
    <w:lvl w:ilvl="0">
      <w:start w:val="1"/>
      <w:numFmt w:val="decimal"/>
      <w:lvlText w:val="%1."/>
      <w:lvlJc w:val="left"/>
      <w:pPr>
        <w:ind w:left="720" w:hanging="360"/>
      </w:pPr>
      <w:rPr>
        <w:rFonts w:hint="default"/>
      </w:rPr>
    </w:lvl>
    <w:lvl w:ilvl="1">
      <w:start w:val="2"/>
      <w:numFmt w:val="decimal"/>
      <w:isLgl/>
      <w:lvlText w:val="%1.%2."/>
      <w:lvlJc w:val="left"/>
      <w:pPr>
        <w:ind w:left="54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15:restartNumberingAfterBreak="0">
    <w:nsid w:val="49CA0D05"/>
    <w:multiLevelType w:val="hybridMultilevel"/>
    <w:tmpl w:val="3D08EA02"/>
    <w:lvl w:ilvl="0" w:tplc="F3ACB746">
      <w:numFmt w:val="bullet"/>
      <w:lvlText w:val=""/>
      <w:lvlJc w:val="left"/>
      <w:pPr>
        <w:ind w:left="466" w:hanging="360"/>
      </w:pPr>
      <w:rPr>
        <w:rFonts w:ascii="Wingdings" w:eastAsia="Wingdings" w:hAnsi="Wingdings" w:cs="Wingdings" w:hint="default"/>
        <w:color w:val="010202"/>
        <w:w w:val="100"/>
        <w:sz w:val="22"/>
        <w:szCs w:val="22"/>
        <w:lang w:val="sq-AL" w:eastAsia="sq-AL" w:bidi="sq-AL"/>
      </w:rPr>
    </w:lvl>
    <w:lvl w:ilvl="1" w:tplc="8BB0867C">
      <w:numFmt w:val="bullet"/>
      <w:lvlText w:val="•"/>
      <w:lvlJc w:val="left"/>
      <w:pPr>
        <w:ind w:left="835" w:hanging="360"/>
      </w:pPr>
      <w:rPr>
        <w:rFonts w:hint="default"/>
        <w:lang w:val="sq-AL" w:eastAsia="sq-AL" w:bidi="sq-AL"/>
      </w:rPr>
    </w:lvl>
    <w:lvl w:ilvl="2" w:tplc="DC4E5EC4">
      <w:numFmt w:val="bullet"/>
      <w:lvlText w:val="•"/>
      <w:lvlJc w:val="left"/>
      <w:pPr>
        <w:ind w:left="1211" w:hanging="360"/>
      </w:pPr>
      <w:rPr>
        <w:rFonts w:hint="default"/>
        <w:lang w:val="sq-AL" w:eastAsia="sq-AL" w:bidi="sq-AL"/>
      </w:rPr>
    </w:lvl>
    <w:lvl w:ilvl="3" w:tplc="FE50D194">
      <w:numFmt w:val="bullet"/>
      <w:lvlText w:val="•"/>
      <w:lvlJc w:val="left"/>
      <w:pPr>
        <w:ind w:left="1586" w:hanging="360"/>
      </w:pPr>
      <w:rPr>
        <w:rFonts w:hint="default"/>
        <w:lang w:val="sq-AL" w:eastAsia="sq-AL" w:bidi="sq-AL"/>
      </w:rPr>
    </w:lvl>
    <w:lvl w:ilvl="4" w:tplc="B1AE0734">
      <w:numFmt w:val="bullet"/>
      <w:lvlText w:val="•"/>
      <w:lvlJc w:val="left"/>
      <w:pPr>
        <w:ind w:left="1962" w:hanging="360"/>
      </w:pPr>
      <w:rPr>
        <w:rFonts w:hint="default"/>
        <w:lang w:val="sq-AL" w:eastAsia="sq-AL" w:bidi="sq-AL"/>
      </w:rPr>
    </w:lvl>
    <w:lvl w:ilvl="5" w:tplc="B55C4104">
      <w:numFmt w:val="bullet"/>
      <w:lvlText w:val="•"/>
      <w:lvlJc w:val="left"/>
      <w:pPr>
        <w:ind w:left="2338" w:hanging="360"/>
      </w:pPr>
      <w:rPr>
        <w:rFonts w:hint="default"/>
        <w:lang w:val="sq-AL" w:eastAsia="sq-AL" w:bidi="sq-AL"/>
      </w:rPr>
    </w:lvl>
    <w:lvl w:ilvl="6" w:tplc="85A6B274">
      <w:numFmt w:val="bullet"/>
      <w:lvlText w:val="•"/>
      <w:lvlJc w:val="left"/>
      <w:pPr>
        <w:ind w:left="2713" w:hanging="360"/>
      </w:pPr>
      <w:rPr>
        <w:rFonts w:hint="default"/>
        <w:lang w:val="sq-AL" w:eastAsia="sq-AL" w:bidi="sq-AL"/>
      </w:rPr>
    </w:lvl>
    <w:lvl w:ilvl="7" w:tplc="B76E8866">
      <w:numFmt w:val="bullet"/>
      <w:lvlText w:val="•"/>
      <w:lvlJc w:val="left"/>
      <w:pPr>
        <w:ind w:left="3089" w:hanging="360"/>
      </w:pPr>
      <w:rPr>
        <w:rFonts w:hint="default"/>
        <w:lang w:val="sq-AL" w:eastAsia="sq-AL" w:bidi="sq-AL"/>
      </w:rPr>
    </w:lvl>
    <w:lvl w:ilvl="8" w:tplc="2A8C8E9E">
      <w:numFmt w:val="bullet"/>
      <w:lvlText w:val="•"/>
      <w:lvlJc w:val="left"/>
      <w:pPr>
        <w:ind w:left="3464" w:hanging="360"/>
      </w:pPr>
      <w:rPr>
        <w:rFonts w:hint="default"/>
        <w:lang w:val="sq-AL" w:eastAsia="sq-AL" w:bidi="sq-AL"/>
      </w:rPr>
    </w:lvl>
  </w:abstractNum>
  <w:abstractNum w:abstractNumId="40" w15:restartNumberingAfterBreak="0">
    <w:nsid w:val="4AAC610D"/>
    <w:multiLevelType w:val="hybridMultilevel"/>
    <w:tmpl w:val="D330934C"/>
    <w:lvl w:ilvl="0" w:tplc="3C0A99E2">
      <w:numFmt w:val="bullet"/>
      <w:lvlText w:val=""/>
      <w:lvlJc w:val="left"/>
      <w:pPr>
        <w:ind w:left="360" w:hanging="360"/>
      </w:pPr>
      <w:rPr>
        <w:rFonts w:ascii="Wingdings" w:eastAsia="Wingdings" w:hAnsi="Wingdings" w:cs="Wingdings" w:hint="default"/>
        <w:color w:val="010202"/>
        <w:w w:val="100"/>
        <w:sz w:val="22"/>
        <w:szCs w:val="22"/>
        <w:lang w:val="sq-AL" w:eastAsia="sq-AL" w:bidi="sq-AL"/>
      </w:rPr>
    </w:lvl>
    <w:lvl w:ilvl="1" w:tplc="EB42FB84">
      <w:numFmt w:val="bullet"/>
      <w:lvlText w:val="•"/>
      <w:lvlJc w:val="left"/>
      <w:pPr>
        <w:ind w:left="785" w:hanging="360"/>
      </w:pPr>
      <w:rPr>
        <w:rFonts w:hint="default"/>
        <w:lang w:val="sq-AL" w:eastAsia="sq-AL" w:bidi="sq-AL"/>
      </w:rPr>
    </w:lvl>
    <w:lvl w:ilvl="2" w:tplc="845E7E12">
      <w:numFmt w:val="bullet"/>
      <w:lvlText w:val="•"/>
      <w:lvlJc w:val="left"/>
      <w:pPr>
        <w:ind w:left="1090" w:hanging="360"/>
      </w:pPr>
      <w:rPr>
        <w:rFonts w:hint="default"/>
        <w:lang w:val="sq-AL" w:eastAsia="sq-AL" w:bidi="sq-AL"/>
      </w:rPr>
    </w:lvl>
    <w:lvl w:ilvl="3" w:tplc="FB429C90">
      <w:numFmt w:val="bullet"/>
      <w:lvlText w:val="•"/>
      <w:lvlJc w:val="left"/>
      <w:pPr>
        <w:ind w:left="1395" w:hanging="360"/>
      </w:pPr>
      <w:rPr>
        <w:rFonts w:hint="default"/>
        <w:lang w:val="sq-AL" w:eastAsia="sq-AL" w:bidi="sq-AL"/>
      </w:rPr>
    </w:lvl>
    <w:lvl w:ilvl="4" w:tplc="EB4C7ECA">
      <w:numFmt w:val="bullet"/>
      <w:lvlText w:val="•"/>
      <w:lvlJc w:val="left"/>
      <w:pPr>
        <w:ind w:left="1700" w:hanging="360"/>
      </w:pPr>
      <w:rPr>
        <w:rFonts w:hint="default"/>
        <w:lang w:val="sq-AL" w:eastAsia="sq-AL" w:bidi="sq-AL"/>
      </w:rPr>
    </w:lvl>
    <w:lvl w:ilvl="5" w:tplc="9FE6B080">
      <w:numFmt w:val="bullet"/>
      <w:lvlText w:val="•"/>
      <w:lvlJc w:val="left"/>
      <w:pPr>
        <w:ind w:left="2005" w:hanging="360"/>
      </w:pPr>
      <w:rPr>
        <w:rFonts w:hint="default"/>
        <w:lang w:val="sq-AL" w:eastAsia="sq-AL" w:bidi="sq-AL"/>
      </w:rPr>
    </w:lvl>
    <w:lvl w:ilvl="6" w:tplc="C972D8BA">
      <w:numFmt w:val="bullet"/>
      <w:lvlText w:val="•"/>
      <w:lvlJc w:val="left"/>
      <w:pPr>
        <w:ind w:left="2310" w:hanging="360"/>
      </w:pPr>
      <w:rPr>
        <w:rFonts w:hint="default"/>
        <w:lang w:val="sq-AL" w:eastAsia="sq-AL" w:bidi="sq-AL"/>
      </w:rPr>
    </w:lvl>
    <w:lvl w:ilvl="7" w:tplc="F260CF3C">
      <w:numFmt w:val="bullet"/>
      <w:lvlText w:val="•"/>
      <w:lvlJc w:val="left"/>
      <w:pPr>
        <w:ind w:left="2615" w:hanging="360"/>
      </w:pPr>
      <w:rPr>
        <w:rFonts w:hint="default"/>
        <w:lang w:val="sq-AL" w:eastAsia="sq-AL" w:bidi="sq-AL"/>
      </w:rPr>
    </w:lvl>
    <w:lvl w:ilvl="8" w:tplc="CC02E3BC">
      <w:numFmt w:val="bullet"/>
      <w:lvlText w:val="•"/>
      <w:lvlJc w:val="left"/>
      <w:pPr>
        <w:ind w:left="2920" w:hanging="360"/>
      </w:pPr>
      <w:rPr>
        <w:rFonts w:hint="default"/>
        <w:lang w:val="sq-AL" w:eastAsia="sq-AL" w:bidi="sq-AL"/>
      </w:rPr>
    </w:lvl>
  </w:abstractNum>
  <w:abstractNum w:abstractNumId="41" w15:restartNumberingAfterBreak="0">
    <w:nsid w:val="4B513556"/>
    <w:multiLevelType w:val="hybridMultilevel"/>
    <w:tmpl w:val="E25ED08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4C9B2DE9"/>
    <w:multiLevelType w:val="multilevel"/>
    <w:tmpl w:val="EB92FFDE"/>
    <w:lvl w:ilvl="0">
      <w:start w:val="1"/>
      <w:numFmt w:val="decimal"/>
      <w:lvlText w:val="%1."/>
      <w:lvlJc w:val="left"/>
      <w:pPr>
        <w:ind w:left="720" w:hanging="360"/>
      </w:pPr>
    </w:lvl>
    <w:lvl w:ilvl="1">
      <w:start w:val="1"/>
      <w:numFmt w:val="decimal"/>
      <w:isLgl/>
      <w:lvlText w:val="%1.%2."/>
      <w:lvlJc w:val="left"/>
      <w:pPr>
        <w:ind w:left="720" w:hanging="36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080" w:hanging="72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440" w:hanging="1080"/>
      </w:pPr>
      <w:rPr>
        <w:rFonts w:ascii="Calibri" w:hAnsi="Calibri" w:cs="Calibri" w:hint="default"/>
        <w:sz w:val="22"/>
      </w:rPr>
    </w:lvl>
    <w:lvl w:ilvl="6">
      <w:start w:val="1"/>
      <w:numFmt w:val="decimal"/>
      <w:isLgl/>
      <w:lvlText w:val="%1.%2.%3.%4.%5.%6.%7."/>
      <w:lvlJc w:val="left"/>
      <w:pPr>
        <w:ind w:left="1440" w:hanging="1080"/>
      </w:pPr>
      <w:rPr>
        <w:rFonts w:ascii="Calibri" w:hAnsi="Calibri" w:cs="Calibri" w:hint="default"/>
        <w:sz w:val="22"/>
      </w:rPr>
    </w:lvl>
    <w:lvl w:ilvl="7">
      <w:start w:val="1"/>
      <w:numFmt w:val="decimal"/>
      <w:isLgl/>
      <w:lvlText w:val="%1.%2.%3.%4.%5.%6.%7.%8."/>
      <w:lvlJc w:val="left"/>
      <w:pPr>
        <w:ind w:left="1800" w:hanging="1440"/>
      </w:pPr>
      <w:rPr>
        <w:rFonts w:ascii="Calibri" w:hAnsi="Calibri" w:cs="Calibri" w:hint="default"/>
        <w:sz w:val="22"/>
      </w:rPr>
    </w:lvl>
    <w:lvl w:ilvl="8">
      <w:start w:val="1"/>
      <w:numFmt w:val="decimal"/>
      <w:isLgl/>
      <w:lvlText w:val="%1.%2.%3.%4.%5.%6.%7.%8.%9."/>
      <w:lvlJc w:val="left"/>
      <w:pPr>
        <w:ind w:left="1800" w:hanging="1440"/>
      </w:pPr>
      <w:rPr>
        <w:rFonts w:ascii="Calibri" w:hAnsi="Calibri" w:cs="Calibri" w:hint="default"/>
        <w:sz w:val="22"/>
      </w:rPr>
    </w:lvl>
  </w:abstractNum>
  <w:abstractNum w:abstractNumId="43" w15:restartNumberingAfterBreak="0">
    <w:nsid w:val="4DE17458"/>
    <w:multiLevelType w:val="hybridMultilevel"/>
    <w:tmpl w:val="6A5808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2584708"/>
    <w:multiLevelType w:val="hybridMultilevel"/>
    <w:tmpl w:val="A530A376"/>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2A841EC"/>
    <w:multiLevelType w:val="multilevel"/>
    <w:tmpl w:val="2810406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6" w15:restartNumberingAfterBreak="0">
    <w:nsid w:val="52E84685"/>
    <w:multiLevelType w:val="hybridMultilevel"/>
    <w:tmpl w:val="371A6AC4"/>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68447FF"/>
    <w:multiLevelType w:val="hybridMultilevel"/>
    <w:tmpl w:val="AAF4E2B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56EF5565"/>
    <w:multiLevelType w:val="hybridMultilevel"/>
    <w:tmpl w:val="B008C05A"/>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8667BBC"/>
    <w:multiLevelType w:val="hybridMultilevel"/>
    <w:tmpl w:val="580665EE"/>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5B96575F"/>
    <w:multiLevelType w:val="multilevel"/>
    <w:tmpl w:val="451470CE"/>
    <w:lvl w:ilvl="0">
      <w:start w:val="1"/>
      <w:numFmt w:val="bullet"/>
      <w:lvlText w:val=""/>
      <w:lvlJc w:val="left"/>
      <w:pPr>
        <w:ind w:left="360" w:hanging="360"/>
      </w:pPr>
      <w:rPr>
        <w:rFonts w:ascii="Wingdings" w:hAnsi="Wingdings" w:hint="default"/>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51" w15:restartNumberingAfterBreak="0">
    <w:nsid w:val="5CEC00B9"/>
    <w:multiLevelType w:val="hybridMultilevel"/>
    <w:tmpl w:val="75188A6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E7B71F5"/>
    <w:multiLevelType w:val="hybridMultilevel"/>
    <w:tmpl w:val="3FE228AE"/>
    <w:lvl w:ilvl="0" w:tplc="0409000D">
      <w:start w:val="1"/>
      <w:numFmt w:val="bullet"/>
      <w:lvlText w:val=""/>
      <w:lvlJc w:val="left"/>
      <w:pPr>
        <w:ind w:left="360" w:hanging="360"/>
      </w:pPr>
      <w:rPr>
        <w:rFonts w:ascii="Wingdings" w:hAnsi="Wingdings" w:hint="default"/>
        <w:lang w:val="sq-AL" w:eastAsia="sq-AL" w:bidi="sq-AL"/>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0893D21"/>
    <w:multiLevelType w:val="hybridMultilevel"/>
    <w:tmpl w:val="1890CFF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57056DF"/>
    <w:multiLevelType w:val="hybridMultilevel"/>
    <w:tmpl w:val="F238EDF6"/>
    <w:lvl w:ilvl="0" w:tplc="80AE36B4">
      <w:numFmt w:val="bullet"/>
      <w:lvlText w:val=""/>
      <w:lvlJc w:val="left"/>
      <w:pPr>
        <w:ind w:left="467" w:hanging="360"/>
      </w:pPr>
      <w:rPr>
        <w:rFonts w:ascii="Wingdings" w:eastAsia="Wingdings" w:hAnsi="Wingdings" w:cs="Wingdings" w:hint="default"/>
        <w:color w:val="010202"/>
        <w:w w:val="100"/>
        <w:sz w:val="22"/>
        <w:szCs w:val="22"/>
        <w:lang w:val="sq-AL" w:eastAsia="sq-AL" w:bidi="sq-AL"/>
      </w:rPr>
    </w:lvl>
    <w:lvl w:ilvl="1" w:tplc="25A0B3EE">
      <w:numFmt w:val="bullet"/>
      <w:lvlText w:val="•"/>
      <w:lvlJc w:val="left"/>
      <w:pPr>
        <w:ind w:left="804" w:hanging="360"/>
      </w:pPr>
      <w:rPr>
        <w:rFonts w:hint="default"/>
        <w:lang w:val="sq-AL" w:eastAsia="sq-AL" w:bidi="sq-AL"/>
      </w:rPr>
    </w:lvl>
    <w:lvl w:ilvl="2" w:tplc="29D66D38">
      <w:numFmt w:val="bullet"/>
      <w:lvlText w:val="•"/>
      <w:lvlJc w:val="left"/>
      <w:pPr>
        <w:ind w:left="1149" w:hanging="360"/>
      </w:pPr>
      <w:rPr>
        <w:rFonts w:hint="default"/>
        <w:lang w:val="sq-AL" w:eastAsia="sq-AL" w:bidi="sq-AL"/>
      </w:rPr>
    </w:lvl>
    <w:lvl w:ilvl="3" w:tplc="7A20B918">
      <w:numFmt w:val="bullet"/>
      <w:lvlText w:val="•"/>
      <w:lvlJc w:val="left"/>
      <w:pPr>
        <w:ind w:left="1493" w:hanging="360"/>
      </w:pPr>
      <w:rPr>
        <w:rFonts w:hint="default"/>
        <w:lang w:val="sq-AL" w:eastAsia="sq-AL" w:bidi="sq-AL"/>
      </w:rPr>
    </w:lvl>
    <w:lvl w:ilvl="4" w:tplc="6D861928">
      <w:numFmt w:val="bullet"/>
      <w:lvlText w:val="•"/>
      <w:lvlJc w:val="left"/>
      <w:pPr>
        <w:ind w:left="1838" w:hanging="360"/>
      </w:pPr>
      <w:rPr>
        <w:rFonts w:hint="default"/>
        <w:lang w:val="sq-AL" w:eastAsia="sq-AL" w:bidi="sq-AL"/>
      </w:rPr>
    </w:lvl>
    <w:lvl w:ilvl="5" w:tplc="7566305A">
      <w:numFmt w:val="bullet"/>
      <w:lvlText w:val="•"/>
      <w:lvlJc w:val="left"/>
      <w:pPr>
        <w:ind w:left="2182" w:hanging="360"/>
      </w:pPr>
      <w:rPr>
        <w:rFonts w:hint="default"/>
        <w:lang w:val="sq-AL" w:eastAsia="sq-AL" w:bidi="sq-AL"/>
      </w:rPr>
    </w:lvl>
    <w:lvl w:ilvl="6" w:tplc="7952AE86">
      <w:numFmt w:val="bullet"/>
      <w:lvlText w:val="•"/>
      <w:lvlJc w:val="left"/>
      <w:pPr>
        <w:ind w:left="2527" w:hanging="360"/>
      </w:pPr>
      <w:rPr>
        <w:rFonts w:hint="default"/>
        <w:lang w:val="sq-AL" w:eastAsia="sq-AL" w:bidi="sq-AL"/>
      </w:rPr>
    </w:lvl>
    <w:lvl w:ilvl="7" w:tplc="E3FCCDC2">
      <w:numFmt w:val="bullet"/>
      <w:lvlText w:val="•"/>
      <w:lvlJc w:val="left"/>
      <w:pPr>
        <w:ind w:left="2871" w:hanging="360"/>
      </w:pPr>
      <w:rPr>
        <w:rFonts w:hint="default"/>
        <w:lang w:val="sq-AL" w:eastAsia="sq-AL" w:bidi="sq-AL"/>
      </w:rPr>
    </w:lvl>
    <w:lvl w:ilvl="8" w:tplc="0AD28E04">
      <w:numFmt w:val="bullet"/>
      <w:lvlText w:val="•"/>
      <w:lvlJc w:val="left"/>
      <w:pPr>
        <w:ind w:left="3216" w:hanging="360"/>
      </w:pPr>
      <w:rPr>
        <w:rFonts w:hint="default"/>
        <w:lang w:val="sq-AL" w:eastAsia="sq-AL" w:bidi="sq-AL"/>
      </w:rPr>
    </w:lvl>
  </w:abstractNum>
  <w:abstractNum w:abstractNumId="55" w15:restartNumberingAfterBreak="0">
    <w:nsid w:val="66C30440"/>
    <w:multiLevelType w:val="hybridMultilevel"/>
    <w:tmpl w:val="773EEF50"/>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68694BEF"/>
    <w:multiLevelType w:val="hybridMultilevel"/>
    <w:tmpl w:val="A04C0564"/>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68927D0E"/>
    <w:multiLevelType w:val="hybridMultilevel"/>
    <w:tmpl w:val="CBF62A5E"/>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15:restartNumberingAfterBreak="0">
    <w:nsid w:val="6B4578D8"/>
    <w:multiLevelType w:val="multilevel"/>
    <w:tmpl w:val="79064F26"/>
    <w:lvl w:ilvl="0">
      <w:numFmt w:val="bullet"/>
      <w:lvlText w:val="-"/>
      <w:lvlJc w:val="left"/>
      <w:pPr>
        <w:ind w:left="360" w:hanging="360"/>
      </w:pPr>
      <w:rPr>
        <w:rFonts w:ascii="Calibri" w:eastAsia="MS Mincho" w:hAnsi="Calibri" w:cs="Calibri" w:hint="default"/>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59" w15:restartNumberingAfterBreak="0">
    <w:nsid w:val="6CE13228"/>
    <w:multiLevelType w:val="hybridMultilevel"/>
    <w:tmpl w:val="A8AECB2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F3231E9"/>
    <w:multiLevelType w:val="hybridMultilevel"/>
    <w:tmpl w:val="0964BCD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0583D4E"/>
    <w:multiLevelType w:val="hybridMultilevel"/>
    <w:tmpl w:val="180CFE5C"/>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74650556"/>
    <w:multiLevelType w:val="multilevel"/>
    <w:tmpl w:val="B566A6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63" w15:restartNumberingAfterBreak="0">
    <w:nsid w:val="74750F0A"/>
    <w:multiLevelType w:val="hybridMultilevel"/>
    <w:tmpl w:val="5896E3CA"/>
    <w:lvl w:ilvl="0" w:tplc="495011C6">
      <w:numFmt w:val="bullet"/>
      <w:lvlText w:val=""/>
      <w:lvlJc w:val="left"/>
      <w:pPr>
        <w:ind w:left="467" w:hanging="360"/>
      </w:pPr>
      <w:rPr>
        <w:rFonts w:ascii="Wingdings" w:eastAsia="Wingdings" w:hAnsi="Wingdings" w:cs="Wingdings" w:hint="default"/>
        <w:color w:val="010202"/>
        <w:w w:val="100"/>
        <w:sz w:val="22"/>
        <w:szCs w:val="22"/>
        <w:lang w:val="sq-AL" w:eastAsia="sq-AL" w:bidi="sq-AL"/>
      </w:rPr>
    </w:lvl>
    <w:lvl w:ilvl="1" w:tplc="2C983546">
      <w:numFmt w:val="bullet"/>
      <w:lvlText w:val="•"/>
      <w:lvlJc w:val="left"/>
      <w:pPr>
        <w:ind w:left="804" w:hanging="360"/>
      </w:pPr>
      <w:rPr>
        <w:rFonts w:hint="default"/>
        <w:lang w:val="sq-AL" w:eastAsia="sq-AL" w:bidi="sq-AL"/>
      </w:rPr>
    </w:lvl>
    <w:lvl w:ilvl="2" w:tplc="2BFCD81C">
      <w:numFmt w:val="bullet"/>
      <w:lvlText w:val="•"/>
      <w:lvlJc w:val="left"/>
      <w:pPr>
        <w:ind w:left="1149" w:hanging="360"/>
      </w:pPr>
      <w:rPr>
        <w:rFonts w:hint="default"/>
        <w:lang w:val="sq-AL" w:eastAsia="sq-AL" w:bidi="sq-AL"/>
      </w:rPr>
    </w:lvl>
    <w:lvl w:ilvl="3" w:tplc="4F2A4FDA">
      <w:numFmt w:val="bullet"/>
      <w:lvlText w:val="•"/>
      <w:lvlJc w:val="left"/>
      <w:pPr>
        <w:ind w:left="1493" w:hanging="360"/>
      </w:pPr>
      <w:rPr>
        <w:rFonts w:hint="default"/>
        <w:lang w:val="sq-AL" w:eastAsia="sq-AL" w:bidi="sq-AL"/>
      </w:rPr>
    </w:lvl>
    <w:lvl w:ilvl="4" w:tplc="AE905FE0">
      <w:numFmt w:val="bullet"/>
      <w:lvlText w:val="•"/>
      <w:lvlJc w:val="left"/>
      <w:pPr>
        <w:ind w:left="1838" w:hanging="360"/>
      </w:pPr>
      <w:rPr>
        <w:rFonts w:hint="default"/>
        <w:lang w:val="sq-AL" w:eastAsia="sq-AL" w:bidi="sq-AL"/>
      </w:rPr>
    </w:lvl>
    <w:lvl w:ilvl="5" w:tplc="ADC0305C">
      <w:numFmt w:val="bullet"/>
      <w:lvlText w:val="•"/>
      <w:lvlJc w:val="left"/>
      <w:pPr>
        <w:ind w:left="2182" w:hanging="360"/>
      </w:pPr>
      <w:rPr>
        <w:rFonts w:hint="default"/>
        <w:lang w:val="sq-AL" w:eastAsia="sq-AL" w:bidi="sq-AL"/>
      </w:rPr>
    </w:lvl>
    <w:lvl w:ilvl="6" w:tplc="A5BE04A0">
      <w:numFmt w:val="bullet"/>
      <w:lvlText w:val="•"/>
      <w:lvlJc w:val="left"/>
      <w:pPr>
        <w:ind w:left="2527" w:hanging="360"/>
      </w:pPr>
      <w:rPr>
        <w:rFonts w:hint="default"/>
        <w:lang w:val="sq-AL" w:eastAsia="sq-AL" w:bidi="sq-AL"/>
      </w:rPr>
    </w:lvl>
    <w:lvl w:ilvl="7" w:tplc="A98E58C4">
      <w:numFmt w:val="bullet"/>
      <w:lvlText w:val="•"/>
      <w:lvlJc w:val="left"/>
      <w:pPr>
        <w:ind w:left="2871" w:hanging="360"/>
      </w:pPr>
      <w:rPr>
        <w:rFonts w:hint="default"/>
        <w:lang w:val="sq-AL" w:eastAsia="sq-AL" w:bidi="sq-AL"/>
      </w:rPr>
    </w:lvl>
    <w:lvl w:ilvl="8" w:tplc="C338AE8E">
      <w:numFmt w:val="bullet"/>
      <w:lvlText w:val="•"/>
      <w:lvlJc w:val="left"/>
      <w:pPr>
        <w:ind w:left="3216" w:hanging="360"/>
      </w:pPr>
      <w:rPr>
        <w:rFonts w:hint="default"/>
        <w:lang w:val="sq-AL" w:eastAsia="sq-AL" w:bidi="sq-AL"/>
      </w:rPr>
    </w:lvl>
  </w:abstractNum>
  <w:abstractNum w:abstractNumId="64" w15:restartNumberingAfterBreak="0">
    <w:nsid w:val="74ED71AE"/>
    <w:multiLevelType w:val="hybridMultilevel"/>
    <w:tmpl w:val="DBA004E0"/>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75175351"/>
    <w:multiLevelType w:val="hybridMultilevel"/>
    <w:tmpl w:val="43A2EFF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751F7E38"/>
    <w:multiLevelType w:val="hybridMultilevel"/>
    <w:tmpl w:val="D6869412"/>
    <w:lvl w:ilvl="0" w:tplc="D354CF36">
      <w:numFmt w:val="bullet"/>
      <w:lvlText w:val=""/>
      <w:lvlJc w:val="left"/>
      <w:pPr>
        <w:ind w:left="780" w:hanging="360"/>
      </w:pPr>
      <w:rPr>
        <w:rFonts w:ascii="Wingdings" w:eastAsia="Wingdings" w:hAnsi="Wingdings" w:cs="Wingdings" w:hint="default"/>
        <w:color w:val="010202"/>
        <w:w w:val="101"/>
        <w:sz w:val="23"/>
        <w:szCs w:val="23"/>
        <w:lang w:val="sq-AL" w:eastAsia="sq-AL" w:bidi="sq-AL"/>
      </w:rPr>
    </w:lvl>
    <w:lvl w:ilvl="1" w:tplc="D1343C20">
      <w:numFmt w:val="bullet"/>
      <w:lvlText w:val="•"/>
      <w:lvlJc w:val="left"/>
      <w:pPr>
        <w:ind w:left="1860" w:hanging="720"/>
      </w:pPr>
      <w:rPr>
        <w:rFonts w:ascii="Times New Roman" w:eastAsia="Times New Roman" w:hAnsi="Times New Roman" w:cs="Times New Roman"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7" w15:restartNumberingAfterBreak="0">
    <w:nsid w:val="75657A59"/>
    <w:multiLevelType w:val="hybridMultilevel"/>
    <w:tmpl w:val="026EA516"/>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77777531"/>
    <w:multiLevelType w:val="hybridMultilevel"/>
    <w:tmpl w:val="575E075C"/>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79743043"/>
    <w:multiLevelType w:val="hybridMultilevel"/>
    <w:tmpl w:val="707CBCAE"/>
    <w:lvl w:ilvl="0" w:tplc="D354CF36">
      <w:numFmt w:val="bullet"/>
      <w:lvlText w:val=""/>
      <w:lvlJc w:val="left"/>
      <w:pPr>
        <w:ind w:left="531" w:hanging="351"/>
      </w:pPr>
      <w:rPr>
        <w:rFonts w:ascii="Wingdings" w:eastAsia="Wingdings" w:hAnsi="Wingdings" w:cs="Wingdings" w:hint="default"/>
        <w:color w:val="010202"/>
        <w:w w:val="101"/>
        <w:sz w:val="23"/>
        <w:szCs w:val="23"/>
        <w:lang w:val="sq-AL" w:eastAsia="sq-AL" w:bidi="sq-AL"/>
      </w:rPr>
    </w:lvl>
    <w:lvl w:ilvl="1" w:tplc="E8661A80">
      <w:numFmt w:val="bullet"/>
      <w:lvlText w:val="•"/>
      <w:lvlJc w:val="left"/>
      <w:pPr>
        <w:ind w:left="2200" w:hanging="351"/>
      </w:pPr>
      <w:rPr>
        <w:rFonts w:hint="default"/>
        <w:lang w:val="sq-AL" w:eastAsia="sq-AL" w:bidi="sq-AL"/>
      </w:rPr>
    </w:lvl>
    <w:lvl w:ilvl="2" w:tplc="011C0790">
      <w:numFmt w:val="bullet"/>
      <w:lvlText w:val="•"/>
      <w:lvlJc w:val="left"/>
      <w:pPr>
        <w:ind w:left="3101" w:hanging="351"/>
      </w:pPr>
      <w:rPr>
        <w:rFonts w:hint="default"/>
        <w:lang w:val="sq-AL" w:eastAsia="sq-AL" w:bidi="sq-AL"/>
      </w:rPr>
    </w:lvl>
    <w:lvl w:ilvl="3" w:tplc="A0AC8DB4">
      <w:numFmt w:val="bullet"/>
      <w:lvlText w:val="•"/>
      <w:lvlJc w:val="left"/>
      <w:pPr>
        <w:ind w:left="4001" w:hanging="351"/>
      </w:pPr>
      <w:rPr>
        <w:rFonts w:hint="default"/>
        <w:lang w:val="sq-AL" w:eastAsia="sq-AL" w:bidi="sq-AL"/>
      </w:rPr>
    </w:lvl>
    <w:lvl w:ilvl="4" w:tplc="D012CD5E">
      <w:numFmt w:val="bullet"/>
      <w:lvlText w:val="•"/>
      <w:lvlJc w:val="left"/>
      <w:pPr>
        <w:ind w:left="4902" w:hanging="351"/>
      </w:pPr>
      <w:rPr>
        <w:rFonts w:hint="default"/>
        <w:lang w:val="sq-AL" w:eastAsia="sq-AL" w:bidi="sq-AL"/>
      </w:rPr>
    </w:lvl>
    <w:lvl w:ilvl="5" w:tplc="222666A4">
      <w:numFmt w:val="bullet"/>
      <w:lvlText w:val="•"/>
      <w:lvlJc w:val="left"/>
      <w:pPr>
        <w:ind w:left="5802" w:hanging="351"/>
      </w:pPr>
      <w:rPr>
        <w:rFonts w:hint="default"/>
        <w:lang w:val="sq-AL" w:eastAsia="sq-AL" w:bidi="sq-AL"/>
      </w:rPr>
    </w:lvl>
    <w:lvl w:ilvl="6" w:tplc="FC34EFA8">
      <w:numFmt w:val="bullet"/>
      <w:lvlText w:val="•"/>
      <w:lvlJc w:val="left"/>
      <w:pPr>
        <w:ind w:left="6703" w:hanging="351"/>
      </w:pPr>
      <w:rPr>
        <w:rFonts w:hint="default"/>
        <w:lang w:val="sq-AL" w:eastAsia="sq-AL" w:bidi="sq-AL"/>
      </w:rPr>
    </w:lvl>
    <w:lvl w:ilvl="7" w:tplc="B20AB48C">
      <w:numFmt w:val="bullet"/>
      <w:lvlText w:val="•"/>
      <w:lvlJc w:val="left"/>
      <w:pPr>
        <w:ind w:left="7603" w:hanging="351"/>
      </w:pPr>
      <w:rPr>
        <w:rFonts w:hint="default"/>
        <w:lang w:val="sq-AL" w:eastAsia="sq-AL" w:bidi="sq-AL"/>
      </w:rPr>
    </w:lvl>
    <w:lvl w:ilvl="8" w:tplc="01DC9ED0">
      <w:numFmt w:val="bullet"/>
      <w:lvlText w:val="•"/>
      <w:lvlJc w:val="left"/>
      <w:pPr>
        <w:ind w:left="8504" w:hanging="351"/>
      </w:pPr>
      <w:rPr>
        <w:rFonts w:hint="default"/>
        <w:lang w:val="sq-AL" w:eastAsia="sq-AL" w:bidi="sq-AL"/>
      </w:rPr>
    </w:lvl>
  </w:abstractNum>
  <w:abstractNum w:abstractNumId="70" w15:restartNumberingAfterBreak="0">
    <w:nsid w:val="7985470A"/>
    <w:multiLevelType w:val="hybridMultilevel"/>
    <w:tmpl w:val="F184E722"/>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79D07D3E"/>
    <w:multiLevelType w:val="hybridMultilevel"/>
    <w:tmpl w:val="09B0E29E"/>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7B4D1C8E"/>
    <w:multiLevelType w:val="hybridMultilevel"/>
    <w:tmpl w:val="734A3C10"/>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BCE5F6F"/>
    <w:multiLevelType w:val="hybridMultilevel"/>
    <w:tmpl w:val="FAEA87A8"/>
    <w:lvl w:ilvl="0" w:tplc="A78C16A0">
      <w:numFmt w:val="bullet"/>
      <w:lvlText w:val="-"/>
      <w:lvlJc w:val="left"/>
      <w:pPr>
        <w:ind w:left="36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C5B7BDE"/>
    <w:multiLevelType w:val="hybridMultilevel"/>
    <w:tmpl w:val="93989C02"/>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7F29124E"/>
    <w:multiLevelType w:val="hybridMultilevel"/>
    <w:tmpl w:val="D912258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62"/>
  </w:num>
  <w:num w:numId="2">
    <w:abstractNumId w:val="30"/>
  </w:num>
  <w:num w:numId="3">
    <w:abstractNumId w:val="45"/>
  </w:num>
  <w:num w:numId="4">
    <w:abstractNumId w:val="9"/>
  </w:num>
  <w:num w:numId="5">
    <w:abstractNumId w:val="0"/>
  </w:num>
  <w:num w:numId="6">
    <w:abstractNumId w:val="18"/>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4"/>
  </w:num>
  <w:num w:numId="8">
    <w:abstractNumId w:val="69"/>
  </w:num>
  <w:num w:numId="9">
    <w:abstractNumId w:val="3"/>
  </w:num>
  <w:num w:numId="10">
    <w:abstractNumId w:val="58"/>
  </w:num>
  <w:num w:numId="11">
    <w:abstractNumId w:val="44"/>
  </w:num>
  <w:num w:numId="12">
    <w:abstractNumId w:val="72"/>
  </w:num>
  <w:num w:numId="13">
    <w:abstractNumId w:val="57"/>
  </w:num>
  <w:num w:numId="14">
    <w:abstractNumId w:val="67"/>
  </w:num>
  <w:num w:numId="15">
    <w:abstractNumId w:val="5"/>
  </w:num>
  <w:num w:numId="16">
    <w:abstractNumId w:val="17"/>
  </w:num>
  <w:num w:numId="17">
    <w:abstractNumId w:val="46"/>
  </w:num>
  <w:num w:numId="18">
    <w:abstractNumId w:val="19"/>
  </w:num>
  <w:num w:numId="19">
    <w:abstractNumId w:val="32"/>
  </w:num>
  <w:num w:numId="20">
    <w:abstractNumId w:val="53"/>
  </w:num>
  <w:num w:numId="21">
    <w:abstractNumId w:val="70"/>
  </w:num>
  <w:num w:numId="22">
    <w:abstractNumId w:val="48"/>
  </w:num>
  <w:num w:numId="23">
    <w:abstractNumId w:val="68"/>
  </w:num>
  <w:num w:numId="24">
    <w:abstractNumId w:val="74"/>
  </w:num>
  <w:num w:numId="25">
    <w:abstractNumId w:val="2"/>
  </w:num>
  <w:num w:numId="26">
    <w:abstractNumId w:val="12"/>
  </w:num>
  <w:num w:numId="27">
    <w:abstractNumId w:val="6"/>
  </w:num>
  <w:num w:numId="28">
    <w:abstractNumId w:val="37"/>
  </w:num>
  <w:num w:numId="29">
    <w:abstractNumId w:val="23"/>
  </w:num>
  <w:num w:numId="30">
    <w:abstractNumId w:val="1"/>
  </w:num>
  <w:num w:numId="31">
    <w:abstractNumId w:val="55"/>
  </w:num>
  <w:num w:numId="32">
    <w:abstractNumId w:val="41"/>
  </w:num>
  <w:num w:numId="33">
    <w:abstractNumId w:val="25"/>
  </w:num>
  <w:num w:numId="34">
    <w:abstractNumId w:val="49"/>
  </w:num>
  <w:num w:numId="35">
    <w:abstractNumId w:val="63"/>
  </w:num>
  <w:num w:numId="36">
    <w:abstractNumId w:val="54"/>
  </w:num>
  <w:num w:numId="37">
    <w:abstractNumId w:val="34"/>
  </w:num>
  <w:num w:numId="38">
    <w:abstractNumId w:val="51"/>
  </w:num>
  <w:num w:numId="39">
    <w:abstractNumId w:val="43"/>
  </w:num>
  <w:num w:numId="40">
    <w:abstractNumId w:val="47"/>
  </w:num>
  <w:num w:numId="41">
    <w:abstractNumId w:val="59"/>
  </w:num>
  <w:num w:numId="42">
    <w:abstractNumId w:val="31"/>
  </w:num>
  <w:num w:numId="43">
    <w:abstractNumId w:val="4"/>
  </w:num>
  <w:num w:numId="44">
    <w:abstractNumId w:val="35"/>
  </w:num>
  <w:num w:numId="45">
    <w:abstractNumId w:val="26"/>
  </w:num>
  <w:num w:numId="46">
    <w:abstractNumId w:val="13"/>
  </w:num>
  <w:num w:numId="47">
    <w:abstractNumId w:val="10"/>
  </w:num>
  <w:num w:numId="48">
    <w:abstractNumId w:val="73"/>
  </w:num>
  <w:num w:numId="49">
    <w:abstractNumId w:val="22"/>
  </w:num>
  <w:num w:numId="50">
    <w:abstractNumId w:val="14"/>
  </w:num>
  <w:num w:numId="51">
    <w:abstractNumId w:val="39"/>
  </w:num>
  <w:num w:numId="52">
    <w:abstractNumId w:val="33"/>
  </w:num>
  <w:num w:numId="53">
    <w:abstractNumId w:val="71"/>
  </w:num>
  <w:num w:numId="54">
    <w:abstractNumId w:val="60"/>
  </w:num>
  <w:num w:numId="55">
    <w:abstractNumId w:val="36"/>
  </w:num>
  <w:num w:numId="56">
    <w:abstractNumId w:val="40"/>
  </w:num>
  <w:num w:numId="57">
    <w:abstractNumId w:val="21"/>
  </w:num>
  <w:num w:numId="58">
    <w:abstractNumId w:val="28"/>
  </w:num>
  <w:num w:numId="59">
    <w:abstractNumId w:val="64"/>
  </w:num>
  <w:num w:numId="60">
    <w:abstractNumId w:val="65"/>
  </w:num>
  <w:num w:numId="61">
    <w:abstractNumId w:val="29"/>
  </w:num>
  <w:num w:numId="62">
    <w:abstractNumId w:val="16"/>
  </w:num>
  <w:num w:numId="63">
    <w:abstractNumId w:val="75"/>
  </w:num>
  <w:num w:numId="64">
    <w:abstractNumId w:val="7"/>
  </w:num>
  <w:num w:numId="65">
    <w:abstractNumId w:val="27"/>
  </w:num>
  <w:num w:numId="66">
    <w:abstractNumId w:val="11"/>
  </w:num>
  <w:num w:numId="67">
    <w:abstractNumId w:val="52"/>
  </w:num>
  <w:num w:numId="68">
    <w:abstractNumId w:val="8"/>
  </w:num>
  <w:num w:numId="69">
    <w:abstractNumId w:val="61"/>
  </w:num>
  <w:num w:numId="70">
    <w:abstractNumId w:val="15"/>
  </w:num>
  <w:num w:numId="71">
    <w:abstractNumId w:val="56"/>
  </w:num>
  <w:num w:numId="72">
    <w:abstractNumId w:val="50"/>
  </w:num>
  <w:num w:numId="73">
    <w:abstractNumId w:val="66"/>
  </w:num>
  <w:num w:numId="74">
    <w:abstractNumId w:val="42"/>
  </w:num>
  <w:num w:numId="75">
    <w:abstractNumId w:val="38"/>
  </w:num>
  <w:num w:numId="76">
    <w:abstractNumId w:val="38"/>
    <w:lvlOverride w:ilvl="0">
      <w:startOverride w:val="1"/>
    </w:lvlOverride>
    <w:lvlOverride w:ilvl="1">
      <w:startOverride w:val="1"/>
    </w:lvlOverride>
  </w:num>
  <w:num w:numId="77">
    <w:abstractNumId w:val="20"/>
  </w:num>
  <w:numIdMacAtCleanup w:val="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49A3"/>
    <w:rsid w:val="00046EC6"/>
    <w:rsid w:val="00056753"/>
    <w:rsid w:val="000568BB"/>
    <w:rsid w:val="00056D97"/>
    <w:rsid w:val="0006056C"/>
    <w:rsid w:val="00064771"/>
    <w:rsid w:val="00067C50"/>
    <w:rsid w:val="0007041B"/>
    <w:rsid w:val="00072CB2"/>
    <w:rsid w:val="000A063E"/>
    <w:rsid w:val="000A287E"/>
    <w:rsid w:val="000A49A5"/>
    <w:rsid w:val="000B265F"/>
    <w:rsid w:val="000D6672"/>
    <w:rsid w:val="000D770D"/>
    <w:rsid w:val="000E49A3"/>
    <w:rsid w:val="000F4738"/>
    <w:rsid w:val="00106128"/>
    <w:rsid w:val="00111DE7"/>
    <w:rsid w:val="00123D2C"/>
    <w:rsid w:val="00124712"/>
    <w:rsid w:val="00131B64"/>
    <w:rsid w:val="00140476"/>
    <w:rsid w:val="00164415"/>
    <w:rsid w:val="00165D90"/>
    <w:rsid w:val="00187706"/>
    <w:rsid w:val="00196761"/>
    <w:rsid w:val="00196D3F"/>
    <w:rsid w:val="001B2ECD"/>
    <w:rsid w:val="001E436A"/>
    <w:rsid w:val="001E7711"/>
    <w:rsid w:val="001F1C96"/>
    <w:rsid w:val="001F2330"/>
    <w:rsid w:val="0020218A"/>
    <w:rsid w:val="00214373"/>
    <w:rsid w:val="00231CC3"/>
    <w:rsid w:val="00232AFB"/>
    <w:rsid w:val="0023530B"/>
    <w:rsid w:val="002460A7"/>
    <w:rsid w:val="00280AA8"/>
    <w:rsid w:val="00281BEE"/>
    <w:rsid w:val="002A3501"/>
    <w:rsid w:val="002B240F"/>
    <w:rsid w:val="002B4EEA"/>
    <w:rsid w:val="002D7BF5"/>
    <w:rsid w:val="002F1725"/>
    <w:rsid w:val="002F4479"/>
    <w:rsid w:val="00301503"/>
    <w:rsid w:val="00306B9F"/>
    <w:rsid w:val="003078F6"/>
    <w:rsid w:val="003128D0"/>
    <w:rsid w:val="00316E87"/>
    <w:rsid w:val="00327E3F"/>
    <w:rsid w:val="00334FD9"/>
    <w:rsid w:val="00362E90"/>
    <w:rsid w:val="003719B2"/>
    <w:rsid w:val="003B128F"/>
    <w:rsid w:val="003F10D0"/>
    <w:rsid w:val="003F4165"/>
    <w:rsid w:val="004107F0"/>
    <w:rsid w:val="00410FE5"/>
    <w:rsid w:val="00414116"/>
    <w:rsid w:val="004145DA"/>
    <w:rsid w:val="0041765E"/>
    <w:rsid w:val="00423236"/>
    <w:rsid w:val="0043029A"/>
    <w:rsid w:val="0043086B"/>
    <w:rsid w:val="004373ED"/>
    <w:rsid w:val="00442721"/>
    <w:rsid w:val="004548EF"/>
    <w:rsid w:val="0045577C"/>
    <w:rsid w:val="0046306F"/>
    <w:rsid w:val="004654C9"/>
    <w:rsid w:val="004718B0"/>
    <w:rsid w:val="004736FD"/>
    <w:rsid w:val="00485925"/>
    <w:rsid w:val="004977B3"/>
    <w:rsid w:val="004A25CD"/>
    <w:rsid w:val="004A50ED"/>
    <w:rsid w:val="004B50FD"/>
    <w:rsid w:val="004C1C8D"/>
    <w:rsid w:val="004C328D"/>
    <w:rsid w:val="004C4E6C"/>
    <w:rsid w:val="004D0EF0"/>
    <w:rsid w:val="004F6664"/>
    <w:rsid w:val="00515165"/>
    <w:rsid w:val="00527A25"/>
    <w:rsid w:val="005345C3"/>
    <w:rsid w:val="0054615A"/>
    <w:rsid w:val="00550CD1"/>
    <w:rsid w:val="00560C40"/>
    <w:rsid w:val="00565932"/>
    <w:rsid w:val="00572E83"/>
    <w:rsid w:val="005747D4"/>
    <w:rsid w:val="00592A55"/>
    <w:rsid w:val="0059347D"/>
    <w:rsid w:val="005A4558"/>
    <w:rsid w:val="005A524C"/>
    <w:rsid w:val="005B1A31"/>
    <w:rsid w:val="005C3379"/>
    <w:rsid w:val="005D1023"/>
    <w:rsid w:val="005E0881"/>
    <w:rsid w:val="005E7920"/>
    <w:rsid w:val="006125FC"/>
    <w:rsid w:val="006143CF"/>
    <w:rsid w:val="00631C03"/>
    <w:rsid w:val="00653BD1"/>
    <w:rsid w:val="00654304"/>
    <w:rsid w:val="00675A4C"/>
    <w:rsid w:val="006769B5"/>
    <w:rsid w:val="006A55A7"/>
    <w:rsid w:val="006A6B15"/>
    <w:rsid w:val="006B0139"/>
    <w:rsid w:val="006C693A"/>
    <w:rsid w:val="006E0397"/>
    <w:rsid w:val="006F7EFF"/>
    <w:rsid w:val="00700600"/>
    <w:rsid w:val="00712DCF"/>
    <w:rsid w:val="00725181"/>
    <w:rsid w:val="007252A8"/>
    <w:rsid w:val="007255EE"/>
    <w:rsid w:val="007424E1"/>
    <w:rsid w:val="00744983"/>
    <w:rsid w:val="00751711"/>
    <w:rsid w:val="00756CEC"/>
    <w:rsid w:val="007637BA"/>
    <w:rsid w:val="00770A92"/>
    <w:rsid w:val="007809E3"/>
    <w:rsid w:val="00781344"/>
    <w:rsid w:val="00787CCA"/>
    <w:rsid w:val="007940AB"/>
    <w:rsid w:val="007A24FD"/>
    <w:rsid w:val="007E20DE"/>
    <w:rsid w:val="007E5976"/>
    <w:rsid w:val="007E7E45"/>
    <w:rsid w:val="007F76DC"/>
    <w:rsid w:val="00815095"/>
    <w:rsid w:val="00821BA8"/>
    <w:rsid w:val="00837196"/>
    <w:rsid w:val="00861916"/>
    <w:rsid w:val="00862D57"/>
    <w:rsid w:val="00872FC7"/>
    <w:rsid w:val="0087794C"/>
    <w:rsid w:val="00883D65"/>
    <w:rsid w:val="0089742C"/>
    <w:rsid w:val="008A0375"/>
    <w:rsid w:val="008A5FDA"/>
    <w:rsid w:val="008B0717"/>
    <w:rsid w:val="008B3235"/>
    <w:rsid w:val="008B6E64"/>
    <w:rsid w:val="008C0251"/>
    <w:rsid w:val="008E2639"/>
    <w:rsid w:val="00914CA9"/>
    <w:rsid w:val="009220F7"/>
    <w:rsid w:val="00935E75"/>
    <w:rsid w:val="00944283"/>
    <w:rsid w:val="00953537"/>
    <w:rsid w:val="009542CC"/>
    <w:rsid w:val="0096012E"/>
    <w:rsid w:val="00964A56"/>
    <w:rsid w:val="00965C25"/>
    <w:rsid w:val="00975BFD"/>
    <w:rsid w:val="009817A3"/>
    <w:rsid w:val="00996571"/>
    <w:rsid w:val="009D5487"/>
    <w:rsid w:val="009E6529"/>
    <w:rsid w:val="009F75D0"/>
    <w:rsid w:val="00A043A9"/>
    <w:rsid w:val="00A06224"/>
    <w:rsid w:val="00A40F7B"/>
    <w:rsid w:val="00A440FE"/>
    <w:rsid w:val="00A52C86"/>
    <w:rsid w:val="00A532B1"/>
    <w:rsid w:val="00A6651F"/>
    <w:rsid w:val="00A739A0"/>
    <w:rsid w:val="00A83158"/>
    <w:rsid w:val="00A85F80"/>
    <w:rsid w:val="00A92B29"/>
    <w:rsid w:val="00AA413B"/>
    <w:rsid w:val="00AB35DC"/>
    <w:rsid w:val="00AC399B"/>
    <w:rsid w:val="00AD0A4F"/>
    <w:rsid w:val="00AD76AF"/>
    <w:rsid w:val="00AE4445"/>
    <w:rsid w:val="00AE6071"/>
    <w:rsid w:val="00B02859"/>
    <w:rsid w:val="00B049D8"/>
    <w:rsid w:val="00B15E80"/>
    <w:rsid w:val="00B16EAB"/>
    <w:rsid w:val="00B262BF"/>
    <w:rsid w:val="00B43936"/>
    <w:rsid w:val="00B4405D"/>
    <w:rsid w:val="00B5636D"/>
    <w:rsid w:val="00B6746F"/>
    <w:rsid w:val="00BA35A9"/>
    <w:rsid w:val="00BC0C0B"/>
    <w:rsid w:val="00BC20C9"/>
    <w:rsid w:val="00BC4627"/>
    <w:rsid w:val="00BC6EFA"/>
    <w:rsid w:val="00C14173"/>
    <w:rsid w:val="00C25C55"/>
    <w:rsid w:val="00C32CD0"/>
    <w:rsid w:val="00C335D8"/>
    <w:rsid w:val="00C7352A"/>
    <w:rsid w:val="00C8698E"/>
    <w:rsid w:val="00C94E64"/>
    <w:rsid w:val="00CB031B"/>
    <w:rsid w:val="00CC0E2A"/>
    <w:rsid w:val="00CC1E26"/>
    <w:rsid w:val="00CC2F67"/>
    <w:rsid w:val="00CC5E11"/>
    <w:rsid w:val="00CC701A"/>
    <w:rsid w:val="00CD0670"/>
    <w:rsid w:val="00CF1B44"/>
    <w:rsid w:val="00D22D4D"/>
    <w:rsid w:val="00D32C35"/>
    <w:rsid w:val="00D373B1"/>
    <w:rsid w:val="00D46364"/>
    <w:rsid w:val="00D52DDA"/>
    <w:rsid w:val="00D61BB5"/>
    <w:rsid w:val="00DA4506"/>
    <w:rsid w:val="00DD53FE"/>
    <w:rsid w:val="00DE2F93"/>
    <w:rsid w:val="00DF17C7"/>
    <w:rsid w:val="00DF442B"/>
    <w:rsid w:val="00E07782"/>
    <w:rsid w:val="00E40243"/>
    <w:rsid w:val="00E814BB"/>
    <w:rsid w:val="00E8389D"/>
    <w:rsid w:val="00EA0AEC"/>
    <w:rsid w:val="00EB6C0D"/>
    <w:rsid w:val="00F04E56"/>
    <w:rsid w:val="00F21625"/>
    <w:rsid w:val="00F249B4"/>
    <w:rsid w:val="00F2621C"/>
    <w:rsid w:val="00F362BC"/>
    <w:rsid w:val="00F70C72"/>
    <w:rsid w:val="00F81BCA"/>
    <w:rsid w:val="00F9229D"/>
    <w:rsid w:val="00FB3BDE"/>
    <w:rsid w:val="00FB3D76"/>
    <w:rsid w:val="00FB4196"/>
    <w:rsid w:val="00FC3156"/>
    <w:rsid w:val="00FD42F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8249EEA-15A0-45CE-835F-29874EB6E4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q-A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5D90"/>
  </w:style>
  <w:style w:type="paragraph" w:styleId="Heading1">
    <w:name w:val="heading 1"/>
    <w:basedOn w:val="Normal"/>
    <w:next w:val="Normal"/>
    <w:link w:val="Heading1Char"/>
    <w:uiPriority w:val="9"/>
    <w:qFormat/>
    <w:rsid w:val="000E49A3"/>
    <w:pPr>
      <w:keepNext/>
      <w:keepLines/>
      <w:spacing w:before="480" w:after="120"/>
      <w:outlineLvl w:val="0"/>
    </w:pPr>
    <w:rPr>
      <w:rFonts w:ascii="Calibri" w:eastAsia="MS Mincho" w:hAnsi="Calibri" w:cs="Times New Roman"/>
      <w:b/>
      <w:sz w:val="48"/>
      <w:szCs w:val="48"/>
    </w:rPr>
  </w:style>
  <w:style w:type="paragraph" w:styleId="Heading2">
    <w:name w:val="heading 2"/>
    <w:aliases w:val="Char, Char"/>
    <w:basedOn w:val="Normal"/>
    <w:next w:val="Normal"/>
    <w:link w:val="Heading2Char"/>
    <w:uiPriority w:val="1"/>
    <w:qFormat/>
    <w:rsid w:val="000E49A3"/>
    <w:pPr>
      <w:keepNext/>
      <w:keepLines/>
      <w:spacing w:before="360" w:after="80"/>
      <w:outlineLvl w:val="1"/>
    </w:pPr>
    <w:rPr>
      <w:rFonts w:ascii="Calibri" w:eastAsia="MS Mincho" w:hAnsi="Calibri" w:cs="Times New Roman"/>
      <w:b/>
      <w:sz w:val="36"/>
      <w:szCs w:val="36"/>
    </w:rPr>
  </w:style>
  <w:style w:type="paragraph" w:styleId="Heading3">
    <w:name w:val="heading 3"/>
    <w:basedOn w:val="Normal"/>
    <w:next w:val="Normal"/>
    <w:link w:val="Heading3Char"/>
    <w:uiPriority w:val="1"/>
    <w:qFormat/>
    <w:rsid w:val="000E49A3"/>
    <w:pPr>
      <w:keepNext/>
      <w:keepLines/>
      <w:spacing w:before="280" w:after="80"/>
      <w:outlineLvl w:val="2"/>
    </w:pPr>
    <w:rPr>
      <w:rFonts w:ascii="Calibri" w:eastAsia="MS Mincho" w:hAnsi="Calibri" w:cs="Times New Roman"/>
      <w:b/>
      <w:sz w:val="28"/>
      <w:szCs w:val="28"/>
    </w:rPr>
  </w:style>
  <w:style w:type="paragraph" w:styleId="Heading4">
    <w:name w:val="heading 4"/>
    <w:basedOn w:val="Normal"/>
    <w:next w:val="Normal"/>
    <w:link w:val="Heading4Char"/>
    <w:uiPriority w:val="1"/>
    <w:qFormat/>
    <w:rsid w:val="000E49A3"/>
    <w:pPr>
      <w:keepNext/>
      <w:keepLines/>
      <w:spacing w:before="240" w:after="40"/>
      <w:outlineLvl w:val="3"/>
    </w:pPr>
    <w:rPr>
      <w:rFonts w:ascii="Calibri" w:eastAsia="MS Mincho" w:hAnsi="Calibri" w:cs="Times New Roman"/>
      <w:b/>
      <w:sz w:val="24"/>
      <w:szCs w:val="24"/>
    </w:rPr>
  </w:style>
  <w:style w:type="paragraph" w:styleId="Heading5">
    <w:name w:val="heading 5"/>
    <w:basedOn w:val="Normal"/>
    <w:next w:val="Normal"/>
    <w:link w:val="Heading5Char"/>
    <w:uiPriority w:val="1"/>
    <w:qFormat/>
    <w:rsid w:val="000E49A3"/>
    <w:pPr>
      <w:keepNext/>
      <w:keepLines/>
      <w:spacing w:before="220" w:after="40"/>
      <w:outlineLvl w:val="4"/>
    </w:pPr>
    <w:rPr>
      <w:rFonts w:ascii="Calibri" w:eastAsia="MS Mincho" w:hAnsi="Calibri" w:cs="Times New Roman"/>
      <w:b/>
      <w:sz w:val="20"/>
      <w:szCs w:val="20"/>
    </w:rPr>
  </w:style>
  <w:style w:type="paragraph" w:styleId="Heading6">
    <w:name w:val="heading 6"/>
    <w:basedOn w:val="Normal"/>
    <w:next w:val="Normal"/>
    <w:link w:val="Heading6Char"/>
    <w:uiPriority w:val="1"/>
    <w:qFormat/>
    <w:rsid w:val="000E49A3"/>
    <w:pPr>
      <w:keepNext/>
      <w:keepLines/>
      <w:spacing w:before="200" w:after="40"/>
      <w:outlineLvl w:val="5"/>
    </w:pPr>
    <w:rPr>
      <w:rFonts w:ascii="Calibri" w:eastAsia="MS Mincho" w:hAnsi="Calibri" w:cs="Times New Roman"/>
      <w:b/>
      <w:sz w:val="20"/>
      <w:szCs w:val="20"/>
    </w:rPr>
  </w:style>
  <w:style w:type="paragraph" w:styleId="Heading7">
    <w:name w:val="heading 7"/>
    <w:basedOn w:val="Normal"/>
    <w:next w:val="Normal"/>
    <w:link w:val="Heading7Char"/>
    <w:uiPriority w:val="1"/>
    <w:unhideWhenUsed/>
    <w:qFormat/>
    <w:rsid w:val="000E49A3"/>
    <w:pPr>
      <w:keepNext/>
      <w:keepLines/>
      <w:numPr>
        <w:ilvl w:val="6"/>
        <w:numId w:val="3"/>
      </w:numPr>
      <w:spacing w:before="40" w:after="120" w:line="288" w:lineRule="auto"/>
      <w:jc w:val="both"/>
      <w:outlineLvl w:val="6"/>
    </w:pPr>
    <w:rPr>
      <w:rFonts w:ascii="Cambria" w:eastAsia="Times New Roman" w:hAnsi="Cambria" w:cs="Times New Roman"/>
      <w:i/>
      <w:iCs/>
      <w:color w:val="243F60"/>
      <w:spacing w:val="-8"/>
    </w:rPr>
  </w:style>
  <w:style w:type="paragraph" w:styleId="Heading8">
    <w:name w:val="heading 8"/>
    <w:basedOn w:val="Normal"/>
    <w:next w:val="Normal"/>
    <w:link w:val="Heading8Char"/>
    <w:uiPriority w:val="9"/>
    <w:unhideWhenUsed/>
    <w:qFormat/>
    <w:rsid w:val="000E49A3"/>
    <w:pPr>
      <w:keepNext/>
      <w:keepLines/>
      <w:numPr>
        <w:ilvl w:val="7"/>
        <w:numId w:val="3"/>
      </w:numPr>
      <w:spacing w:before="40" w:after="120" w:line="288" w:lineRule="auto"/>
      <w:jc w:val="both"/>
      <w:outlineLvl w:val="7"/>
    </w:pPr>
    <w:rPr>
      <w:rFonts w:ascii="Cambria" w:eastAsia="Times New Roman" w:hAnsi="Cambria" w:cs="Times New Roman"/>
      <w:color w:val="272727"/>
      <w:spacing w:val="-8"/>
      <w:sz w:val="21"/>
      <w:szCs w:val="21"/>
    </w:rPr>
  </w:style>
  <w:style w:type="paragraph" w:styleId="Heading9">
    <w:name w:val="heading 9"/>
    <w:basedOn w:val="Normal"/>
    <w:next w:val="Normal"/>
    <w:link w:val="Heading9Char"/>
    <w:uiPriority w:val="9"/>
    <w:unhideWhenUsed/>
    <w:qFormat/>
    <w:rsid w:val="000E49A3"/>
    <w:pPr>
      <w:keepNext/>
      <w:keepLines/>
      <w:numPr>
        <w:ilvl w:val="8"/>
        <w:numId w:val="3"/>
      </w:numPr>
      <w:spacing w:before="40" w:after="120" w:line="288" w:lineRule="auto"/>
      <w:jc w:val="both"/>
      <w:outlineLvl w:val="8"/>
    </w:pPr>
    <w:rPr>
      <w:rFonts w:ascii="Cambria" w:eastAsia="Times New Roman" w:hAnsi="Cambria" w:cs="Times New Roman"/>
      <w:i/>
      <w:iCs/>
      <w:color w:val="272727"/>
      <w:spacing w:val="-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E49A3"/>
    <w:rPr>
      <w:rFonts w:ascii="Calibri" w:eastAsia="MS Mincho" w:hAnsi="Calibri" w:cs="Times New Roman"/>
      <w:b/>
      <w:sz w:val="48"/>
      <w:szCs w:val="48"/>
    </w:rPr>
  </w:style>
  <w:style w:type="character" w:customStyle="1" w:styleId="Heading2Char">
    <w:name w:val="Heading 2 Char"/>
    <w:aliases w:val="Char Char1, Char Char"/>
    <w:basedOn w:val="DefaultParagraphFont"/>
    <w:link w:val="Heading2"/>
    <w:uiPriority w:val="1"/>
    <w:rsid w:val="000E49A3"/>
    <w:rPr>
      <w:rFonts w:ascii="Calibri" w:eastAsia="MS Mincho" w:hAnsi="Calibri" w:cs="Times New Roman"/>
      <w:b/>
      <w:sz w:val="36"/>
      <w:szCs w:val="36"/>
    </w:rPr>
  </w:style>
  <w:style w:type="character" w:customStyle="1" w:styleId="Heading3Char">
    <w:name w:val="Heading 3 Char"/>
    <w:basedOn w:val="DefaultParagraphFont"/>
    <w:link w:val="Heading3"/>
    <w:uiPriority w:val="1"/>
    <w:rsid w:val="000E49A3"/>
    <w:rPr>
      <w:rFonts w:ascii="Calibri" w:eastAsia="MS Mincho" w:hAnsi="Calibri" w:cs="Times New Roman"/>
      <w:b/>
      <w:sz w:val="28"/>
      <w:szCs w:val="28"/>
    </w:rPr>
  </w:style>
  <w:style w:type="character" w:customStyle="1" w:styleId="Heading4Char">
    <w:name w:val="Heading 4 Char"/>
    <w:basedOn w:val="DefaultParagraphFont"/>
    <w:link w:val="Heading4"/>
    <w:uiPriority w:val="1"/>
    <w:rsid w:val="000E49A3"/>
    <w:rPr>
      <w:rFonts w:ascii="Calibri" w:eastAsia="MS Mincho" w:hAnsi="Calibri" w:cs="Times New Roman"/>
      <w:b/>
      <w:sz w:val="24"/>
      <w:szCs w:val="24"/>
    </w:rPr>
  </w:style>
  <w:style w:type="character" w:customStyle="1" w:styleId="Heading5Char">
    <w:name w:val="Heading 5 Char"/>
    <w:basedOn w:val="DefaultParagraphFont"/>
    <w:link w:val="Heading5"/>
    <w:uiPriority w:val="1"/>
    <w:rsid w:val="000E49A3"/>
    <w:rPr>
      <w:rFonts w:ascii="Calibri" w:eastAsia="MS Mincho" w:hAnsi="Calibri" w:cs="Times New Roman"/>
      <w:b/>
      <w:sz w:val="20"/>
      <w:szCs w:val="20"/>
    </w:rPr>
  </w:style>
  <w:style w:type="character" w:customStyle="1" w:styleId="Heading6Char">
    <w:name w:val="Heading 6 Char"/>
    <w:basedOn w:val="DefaultParagraphFont"/>
    <w:link w:val="Heading6"/>
    <w:uiPriority w:val="1"/>
    <w:rsid w:val="000E49A3"/>
    <w:rPr>
      <w:rFonts w:ascii="Calibri" w:eastAsia="MS Mincho" w:hAnsi="Calibri" w:cs="Times New Roman"/>
      <w:b/>
      <w:sz w:val="20"/>
      <w:szCs w:val="20"/>
    </w:rPr>
  </w:style>
  <w:style w:type="character" w:customStyle="1" w:styleId="Heading7Char">
    <w:name w:val="Heading 7 Char"/>
    <w:basedOn w:val="DefaultParagraphFont"/>
    <w:link w:val="Heading7"/>
    <w:uiPriority w:val="1"/>
    <w:rsid w:val="000E49A3"/>
    <w:rPr>
      <w:rFonts w:ascii="Cambria" w:eastAsia="Times New Roman" w:hAnsi="Cambria" w:cs="Times New Roman"/>
      <w:i/>
      <w:iCs/>
      <w:color w:val="243F60"/>
      <w:spacing w:val="-8"/>
    </w:rPr>
  </w:style>
  <w:style w:type="character" w:customStyle="1" w:styleId="Heading8Char">
    <w:name w:val="Heading 8 Char"/>
    <w:basedOn w:val="DefaultParagraphFont"/>
    <w:link w:val="Heading8"/>
    <w:uiPriority w:val="9"/>
    <w:rsid w:val="000E49A3"/>
    <w:rPr>
      <w:rFonts w:ascii="Cambria" w:eastAsia="Times New Roman" w:hAnsi="Cambria" w:cs="Times New Roman"/>
      <w:color w:val="272727"/>
      <w:spacing w:val="-8"/>
      <w:sz w:val="21"/>
      <w:szCs w:val="21"/>
    </w:rPr>
  </w:style>
  <w:style w:type="character" w:customStyle="1" w:styleId="Heading9Char">
    <w:name w:val="Heading 9 Char"/>
    <w:basedOn w:val="DefaultParagraphFont"/>
    <w:link w:val="Heading9"/>
    <w:uiPriority w:val="9"/>
    <w:rsid w:val="000E49A3"/>
    <w:rPr>
      <w:rFonts w:ascii="Cambria" w:eastAsia="Times New Roman" w:hAnsi="Cambria" w:cs="Times New Roman"/>
      <w:i/>
      <w:iCs/>
      <w:color w:val="272727"/>
      <w:spacing w:val="-8"/>
      <w:sz w:val="21"/>
      <w:szCs w:val="21"/>
    </w:rPr>
  </w:style>
  <w:style w:type="numbering" w:customStyle="1" w:styleId="NoList1">
    <w:name w:val="No List1"/>
    <w:next w:val="NoList"/>
    <w:uiPriority w:val="99"/>
    <w:semiHidden/>
    <w:unhideWhenUsed/>
    <w:rsid w:val="000E49A3"/>
  </w:style>
  <w:style w:type="paragraph" w:styleId="Title">
    <w:name w:val="Title"/>
    <w:basedOn w:val="Normal"/>
    <w:next w:val="Normal"/>
    <w:link w:val="TitleChar"/>
    <w:uiPriority w:val="10"/>
    <w:qFormat/>
    <w:rsid w:val="000E49A3"/>
    <w:pPr>
      <w:keepNext/>
      <w:keepLines/>
      <w:spacing w:before="480" w:after="120"/>
    </w:pPr>
    <w:rPr>
      <w:rFonts w:ascii="Times New Roman" w:eastAsia="MS Mincho" w:hAnsi="Times New Roman" w:cs="Times New Roman"/>
      <w:b/>
      <w:sz w:val="24"/>
      <w:szCs w:val="72"/>
    </w:rPr>
  </w:style>
  <w:style w:type="character" w:customStyle="1" w:styleId="TitleChar">
    <w:name w:val="Title Char"/>
    <w:basedOn w:val="DefaultParagraphFont"/>
    <w:link w:val="Title"/>
    <w:uiPriority w:val="10"/>
    <w:rsid w:val="000E49A3"/>
    <w:rPr>
      <w:rFonts w:ascii="Times New Roman" w:eastAsia="MS Mincho" w:hAnsi="Times New Roman" w:cs="Times New Roman"/>
      <w:b/>
      <w:sz w:val="24"/>
      <w:szCs w:val="72"/>
    </w:rPr>
  </w:style>
  <w:style w:type="paragraph" w:styleId="Subtitle">
    <w:name w:val="Subtitle"/>
    <w:basedOn w:val="Normal"/>
    <w:next w:val="Normal"/>
    <w:link w:val="SubtitleChar"/>
    <w:uiPriority w:val="99"/>
    <w:qFormat/>
    <w:rsid w:val="000E49A3"/>
    <w:pPr>
      <w:keepNext/>
      <w:keepLines/>
      <w:spacing w:before="360" w:after="80"/>
    </w:pPr>
    <w:rPr>
      <w:rFonts w:ascii="Georgia" w:eastAsia="Georgia" w:hAnsi="Georgia" w:cs="Times New Roman"/>
      <w:i/>
      <w:color w:val="666666"/>
      <w:sz w:val="48"/>
      <w:szCs w:val="48"/>
    </w:rPr>
  </w:style>
  <w:style w:type="character" w:customStyle="1" w:styleId="SubtitleChar">
    <w:name w:val="Subtitle Char"/>
    <w:basedOn w:val="DefaultParagraphFont"/>
    <w:link w:val="Subtitle"/>
    <w:uiPriority w:val="99"/>
    <w:rsid w:val="000E49A3"/>
    <w:rPr>
      <w:rFonts w:ascii="Georgia" w:eastAsia="Georgia" w:hAnsi="Georgia" w:cs="Times New Roman"/>
      <w:i/>
      <w:color w:val="666666"/>
      <w:sz w:val="48"/>
      <w:szCs w:val="48"/>
    </w:rPr>
  </w:style>
  <w:style w:type="table" w:customStyle="1" w:styleId="GridTable5Dark-Accent51">
    <w:name w:val="Grid Table 5 Dark - Accent 51"/>
    <w:basedOn w:val="TableNormal"/>
    <w:uiPriority w:val="50"/>
    <w:rsid w:val="000E49A3"/>
    <w:pPr>
      <w:spacing w:after="0" w:line="240" w:lineRule="auto"/>
    </w:pPr>
    <w:rPr>
      <w:rFonts w:ascii="Calibri" w:eastAsia="MS Mincho" w:hAnsi="Calibri" w:cs="Calibri"/>
      <w:sz w:val="20"/>
      <w:szCs w:val="20"/>
      <w:lang w:eastAsia="sq-AL"/>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AEE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BACC6"/>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BACC6"/>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BACC6"/>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BACC6"/>
      </w:tcPr>
    </w:tblStylePr>
    <w:tblStylePr w:type="band1Vert">
      <w:tblPr/>
      <w:tcPr>
        <w:shd w:val="clear" w:color="auto" w:fill="B6DDE8"/>
      </w:tcPr>
    </w:tblStylePr>
    <w:tblStylePr w:type="band1Horz">
      <w:tblPr/>
      <w:tcPr>
        <w:shd w:val="clear" w:color="auto" w:fill="B6DDE8"/>
      </w:tcPr>
    </w:tblStylePr>
  </w:style>
  <w:style w:type="paragraph" w:styleId="BalloonText">
    <w:name w:val="Balloon Text"/>
    <w:basedOn w:val="Normal"/>
    <w:link w:val="BalloonTextChar"/>
    <w:uiPriority w:val="99"/>
    <w:unhideWhenUsed/>
    <w:rsid w:val="000E49A3"/>
    <w:pPr>
      <w:spacing w:after="0" w:line="240" w:lineRule="auto"/>
    </w:pPr>
    <w:rPr>
      <w:rFonts w:ascii="Tahoma" w:eastAsia="MS Mincho" w:hAnsi="Tahoma" w:cs="Times New Roman"/>
      <w:sz w:val="16"/>
      <w:szCs w:val="16"/>
    </w:rPr>
  </w:style>
  <w:style w:type="character" w:customStyle="1" w:styleId="BalloonTextChar">
    <w:name w:val="Balloon Text Char"/>
    <w:basedOn w:val="DefaultParagraphFont"/>
    <w:link w:val="BalloonText"/>
    <w:uiPriority w:val="99"/>
    <w:rsid w:val="000E49A3"/>
    <w:rPr>
      <w:rFonts w:ascii="Tahoma" w:eastAsia="MS Mincho" w:hAnsi="Tahoma" w:cs="Times New Roman"/>
      <w:sz w:val="16"/>
      <w:szCs w:val="16"/>
    </w:rPr>
  </w:style>
  <w:style w:type="numbering" w:customStyle="1" w:styleId="NoList11">
    <w:name w:val="No List11"/>
    <w:next w:val="NoList"/>
    <w:uiPriority w:val="99"/>
    <w:semiHidden/>
    <w:unhideWhenUsed/>
    <w:rsid w:val="000E49A3"/>
  </w:style>
  <w:style w:type="paragraph" w:styleId="BodyText">
    <w:name w:val="Body Text"/>
    <w:basedOn w:val="Normal"/>
    <w:link w:val="BodyTextChar"/>
    <w:uiPriority w:val="1"/>
    <w:unhideWhenUsed/>
    <w:qFormat/>
    <w:rsid w:val="000E49A3"/>
    <w:pPr>
      <w:widowControl w:val="0"/>
      <w:autoSpaceDE w:val="0"/>
      <w:autoSpaceDN w:val="0"/>
      <w:adjustRightInd w:val="0"/>
      <w:spacing w:after="0" w:line="240" w:lineRule="auto"/>
      <w:ind w:left="180"/>
      <w:jc w:val="both"/>
    </w:pPr>
    <w:rPr>
      <w:rFonts w:ascii="Century Gothic" w:eastAsia="Times New Roman" w:hAnsi="Century Gothic" w:cs="Times New Roman"/>
      <w:spacing w:val="-8"/>
      <w:sz w:val="24"/>
      <w:szCs w:val="24"/>
    </w:rPr>
  </w:style>
  <w:style w:type="character" w:customStyle="1" w:styleId="BodyTextChar">
    <w:name w:val="Body Text Char"/>
    <w:basedOn w:val="DefaultParagraphFont"/>
    <w:link w:val="BodyText"/>
    <w:uiPriority w:val="1"/>
    <w:rsid w:val="000E49A3"/>
    <w:rPr>
      <w:rFonts w:ascii="Century Gothic" w:eastAsia="Times New Roman" w:hAnsi="Century Gothic" w:cs="Times New Roman"/>
      <w:spacing w:val="-8"/>
      <w:sz w:val="24"/>
      <w:szCs w:val="24"/>
    </w:rPr>
  </w:style>
  <w:style w:type="paragraph" w:customStyle="1" w:styleId="Bold">
    <w:name w:val="Bold"/>
    <w:basedOn w:val="Normal"/>
    <w:qFormat/>
    <w:rsid w:val="000E49A3"/>
    <w:pPr>
      <w:spacing w:before="120" w:after="120" w:line="288" w:lineRule="auto"/>
      <w:jc w:val="both"/>
    </w:pPr>
    <w:rPr>
      <w:rFonts w:ascii="Calibri" w:eastAsia="MS Mincho" w:hAnsi="Calibri" w:cs="Times New Roman"/>
      <w:b/>
      <w:spacing w:val="-8"/>
    </w:rPr>
  </w:style>
  <w:style w:type="paragraph" w:customStyle="1" w:styleId="Bold2">
    <w:name w:val="Bold 2"/>
    <w:basedOn w:val="Normal"/>
    <w:qFormat/>
    <w:rsid w:val="000E49A3"/>
    <w:pPr>
      <w:spacing w:after="0" w:line="288" w:lineRule="auto"/>
      <w:jc w:val="both"/>
    </w:pPr>
    <w:rPr>
      <w:rFonts w:ascii="Calibri" w:eastAsia="MS Mincho" w:hAnsi="Calibri" w:cs="Times New Roman"/>
      <w:b/>
      <w:spacing w:val="-8"/>
    </w:rPr>
  </w:style>
  <w:style w:type="paragraph" w:styleId="ListParagraph">
    <w:name w:val="List Paragraph"/>
    <w:basedOn w:val="Normal"/>
    <w:link w:val="ListParagraphChar"/>
    <w:uiPriority w:val="34"/>
    <w:qFormat/>
    <w:rsid w:val="000E49A3"/>
    <w:pPr>
      <w:spacing w:after="120" w:line="288" w:lineRule="auto"/>
      <w:ind w:left="720"/>
      <w:contextualSpacing/>
      <w:jc w:val="both"/>
    </w:pPr>
    <w:rPr>
      <w:rFonts w:ascii="Calibri" w:eastAsia="MS Mincho" w:hAnsi="Calibri" w:cs="Times New Roman"/>
      <w:spacing w:val="-8"/>
      <w:sz w:val="20"/>
      <w:szCs w:val="20"/>
    </w:rPr>
  </w:style>
  <w:style w:type="character" w:customStyle="1" w:styleId="ListParagraphChar">
    <w:name w:val="List Paragraph Char"/>
    <w:link w:val="ListParagraph"/>
    <w:uiPriority w:val="34"/>
    <w:rsid w:val="000E49A3"/>
    <w:rPr>
      <w:rFonts w:ascii="Calibri" w:eastAsia="MS Mincho" w:hAnsi="Calibri" w:cs="Times New Roman"/>
      <w:spacing w:val="-8"/>
      <w:sz w:val="20"/>
      <w:szCs w:val="20"/>
    </w:rPr>
  </w:style>
  <w:style w:type="paragraph" w:customStyle="1" w:styleId="Bullet">
    <w:name w:val="Bullet"/>
    <w:basedOn w:val="ListParagraph"/>
    <w:qFormat/>
    <w:rsid w:val="000E49A3"/>
    <w:pPr>
      <w:numPr>
        <w:numId w:val="2"/>
      </w:numPr>
      <w:ind w:left="720" w:firstLine="0"/>
    </w:pPr>
  </w:style>
  <w:style w:type="paragraph" w:styleId="Caption">
    <w:name w:val="caption"/>
    <w:basedOn w:val="Normal"/>
    <w:next w:val="Normal"/>
    <w:uiPriority w:val="35"/>
    <w:unhideWhenUsed/>
    <w:qFormat/>
    <w:rsid w:val="000E49A3"/>
    <w:pPr>
      <w:spacing w:after="120" w:line="288" w:lineRule="auto"/>
      <w:jc w:val="center"/>
    </w:pPr>
    <w:rPr>
      <w:rFonts w:ascii="Calibri" w:eastAsia="MS Mincho" w:hAnsi="Calibri" w:cs="Times New Roman"/>
      <w:b/>
      <w:bCs/>
      <w:i/>
      <w:spacing w:val="-8"/>
      <w:sz w:val="20"/>
      <w:szCs w:val="20"/>
    </w:rPr>
  </w:style>
  <w:style w:type="paragraph" w:styleId="Footer">
    <w:name w:val="footer"/>
    <w:basedOn w:val="Normal"/>
    <w:link w:val="FooterChar"/>
    <w:uiPriority w:val="99"/>
    <w:unhideWhenUsed/>
    <w:rsid w:val="000E49A3"/>
    <w:pPr>
      <w:tabs>
        <w:tab w:val="center" w:pos="4536"/>
        <w:tab w:val="right" w:pos="9072"/>
      </w:tabs>
      <w:spacing w:after="120" w:line="288" w:lineRule="auto"/>
      <w:jc w:val="both"/>
    </w:pPr>
    <w:rPr>
      <w:rFonts w:ascii="Calibri" w:eastAsia="MS Mincho" w:hAnsi="Calibri" w:cs="Times New Roman"/>
      <w:spacing w:val="-8"/>
      <w:sz w:val="20"/>
      <w:szCs w:val="20"/>
    </w:rPr>
  </w:style>
  <w:style w:type="character" w:customStyle="1" w:styleId="FooterChar">
    <w:name w:val="Footer Char"/>
    <w:basedOn w:val="DefaultParagraphFont"/>
    <w:link w:val="Footer"/>
    <w:uiPriority w:val="99"/>
    <w:rsid w:val="000E49A3"/>
    <w:rPr>
      <w:rFonts w:ascii="Calibri" w:eastAsia="MS Mincho" w:hAnsi="Calibri" w:cs="Times New Roman"/>
      <w:spacing w:val="-8"/>
      <w:sz w:val="20"/>
      <w:szCs w:val="20"/>
    </w:rPr>
  </w:style>
  <w:style w:type="paragraph" w:styleId="Header">
    <w:name w:val="header"/>
    <w:basedOn w:val="Normal"/>
    <w:link w:val="HeaderChar"/>
    <w:uiPriority w:val="99"/>
    <w:unhideWhenUsed/>
    <w:rsid w:val="000E49A3"/>
    <w:pPr>
      <w:tabs>
        <w:tab w:val="center" w:pos="4536"/>
        <w:tab w:val="right" w:pos="9072"/>
      </w:tabs>
      <w:spacing w:after="120" w:line="288" w:lineRule="auto"/>
      <w:jc w:val="both"/>
    </w:pPr>
    <w:rPr>
      <w:rFonts w:ascii="Calibri" w:eastAsia="MS Mincho" w:hAnsi="Calibri" w:cs="Times New Roman"/>
      <w:spacing w:val="-8"/>
      <w:sz w:val="20"/>
      <w:szCs w:val="20"/>
    </w:rPr>
  </w:style>
  <w:style w:type="character" w:customStyle="1" w:styleId="HeaderChar">
    <w:name w:val="Header Char"/>
    <w:basedOn w:val="DefaultParagraphFont"/>
    <w:link w:val="Header"/>
    <w:uiPriority w:val="99"/>
    <w:rsid w:val="000E49A3"/>
    <w:rPr>
      <w:rFonts w:ascii="Calibri" w:eastAsia="MS Mincho" w:hAnsi="Calibri" w:cs="Times New Roman"/>
      <w:spacing w:val="-8"/>
      <w:sz w:val="20"/>
      <w:szCs w:val="20"/>
    </w:rPr>
  </w:style>
  <w:style w:type="character" w:styleId="Hyperlink">
    <w:name w:val="Hyperlink"/>
    <w:uiPriority w:val="99"/>
    <w:unhideWhenUsed/>
    <w:rsid w:val="000E49A3"/>
    <w:rPr>
      <w:color w:val="0000FF"/>
      <w:u w:val="single"/>
    </w:rPr>
  </w:style>
  <w:style w:type="paragraph" w:styleId="Index1">
    <w:name w:val="index 1"/>
    <w:basedOn w:val="Normal"/>
    <w:next w:val="Normal"/>
    <w:autoRedefine/>
    <w:uiPriority w:val="99"/>
    <w:unhideWhenUsed/>
    <w:rsid w:val="000E49A3"/>
    <w:pPr>
      <w:spacing w:after="120" w:line="288" w:lineRule="auto"/>
      <w:ind w:left="220" w:hanging="220"/>
      <w:jc w:val="both"/>
    </w:pPr>
    <w:rPr>
      <w:rFonts w:ascii="Calibri" w:eastAsia="MS Mincho" w:hAnsi="Calibri" w:cs="Times New Roman"/>
      <w:spacing w:val="-8"/>
      <w:sz w:val="18"/>
      <w:szCs w:val="18"/>
    </w:rPr>
  </w:style>
  <w:style w:type="paragraph" w:styleId="Index2">
    <w:name w:val="index 2"/>
    <w:basedOn w:val="Normal"/>
    <w:next w:val="Normal"/>
    <w:autoRedefine/>
    <w:uiPriority w:val="99"/>
    <w:unhideWhenUsed/>
    <w:rsid w:val="000E49A3"/>
    <w:pPr>
      <w:spacing w:after="120" w:line="288" w:lineRule="auto"/>
      <w:ind w:left="440" w:hanging="220"/>
      <w:jc w:val="both"/>
    </w:pPr>
    <w:rPr>
      <w:rFonts w:ascii="Calibri" w:eastAsia="MS Mincho" w:hAnsi="Calibri" w:cs="Times New Roman"/>
      <w:spacing w:val="-8"/>
      <w:sz w:val="18"/>
      <w:szCs w:val="18"/>
    </w:rPr>
  </w:style>
  <w:style w:type="paragraph" w:styleId="Index3">
    <w:name w:val="index 3"/>
    <w:basedOn w:val="Normal"/>
    <w:next w:val="Normal"/>
    <w:autoRedefine/>
    <w:uiPriority w:val="99"/>
    <w:unhideWhenUsed/>
    <w:rsid w:val="000E49A3"/>
    <w:pPr>
      <w:spacing w:after="120" w:line="288" w:lineRule="auto"/>
      <w:ind w:left="660" w:hanging="220"/>
      <w:jc w:val="both"/>
    </w:pPr>
    <w:rPr>
      <w:rFonts w:ascii="Calibri" w:eastAsia="MS Mincho" w:hAnsi="Calibri" w:cs="Times New Roman"/>
      <w:spacing w:val="-8"/>
      <w:sz w:val="18"/>
      <w:szCs w:val="18"/>
    </w:rPr>
  </w:style>
  <w:style w:type="paragraph" w:styleId="Index4">
    <w:name w:val="index 4"/>
    <w:basedOn w:val="Normal"/>
    <w:next w:val="Normal"/>
    <w:autoRedefine/>
    <w:uiPriority w:val="99"/>
    <w:unhideWhenUsed/>
    <w:rsid w:val="000E49A3"/>
    <w:pPr>
      <w:spacing w:after="120" w:line="288" w:lineRule="auto"/>
      <w:ind w:left="880" w:hanging="220"/>
      <w:jc w:val="both"/>
    </w:pPr>
    <w:rPr>
      <w:rFonts w:ascii="Calibri" w:eastAsia="MS Mincho" w:hAnsi="Calibri" w:cs="Times New Roman"/>
      <w:spacing w:val="-8"/>
      <w:sz w:val="18"/>
      <w:szCs w:val="18"/>
    </w:rPr>
  </w:style>
  <w:style w:type="paragraph" w:styleId="Index5">
    <w:name w:val="index 5"/>
    <w:basedOn w:val="Normal"/>
    <w:next w:val="Normal"/>
    <w:autoRedefine/>
    <w:uiPriority w:val="99"/>
    <w:unhideWhenUsed/>
    <w:rsid w:val="000E49A3"/>
    <w:pPr>
      <w:spacing w:after="120" w:line="288" w:lineRule="auto"/>
      <w:ind w:left="1100" w:hanging="220"/>
      <w:jc w:val="both"/>
    </w:pPr>
    <w:rPr>
      <w:rFonts w:ascii="Calibri" w:eastAsia="MS Mincho" w:hAnsi="Calibri" w:cs="Times New Roman"/>
      <w:spacing w:val="-8"/>
      <w:sz w:val="18"/>
      <w:szCs w:val="18"/>
    </w:rPr>
  </w:style>
  <w:style w:type="paragraph" w:styleId="Index6">
    <w:name w:val="index 6"/>
    <w:basedOn w:val="Normal"/>
    <w:next w:val="Normal"/>
    <w:autoRedefine/>
    <w:uiPriority w:val="99"/>
    <w:unhideWhenUsed/>
    <w:rsid w:val="000E49A3"/>
    <w:pPr>
      <w:spacing w:after="120" w:line="288" w:lineRule="auto"/>
      <w:ind w:left="1320" w:hanging="220"/>
      <w:jc w:val="both"/>
    </w:pPr>
    <w:rPr>
      <w:rFonts w:ascii="Calibri" w:eastAsia="MS Mincho" w:hAnsi="Calibri" w:cs="Times New Roman"/>
      <w:spacing w:val="-8"/>
      <w:sz w:val="18"/>
      <w:szCs w:val="18"/>
    </w:rPr>
  </w:style>
  <w:style w:type="paragraph" w:styleId="Index7">
    <w:name w:val="index 7"/>
    <w:basedOn w:val="Normal"/>
    <w:next w:val="Normal"/>
    <w:autoRedefine/>
    <w:uiPriority w:val="99"/>
    <w:unhideWhenUsed/>
    <w:rsid w:val="000E49A3"/>
    <w:pPr>
      <w:spacing w:after="120" w:line="288" w:lineRule="auto"/>
      <w:ind w:left="1540" w:hanging="220"/>
      <w:jc w:val="both"/>
    </w:pPr>
    <w:rPr>
      <w:rFonts w:ascii="Calibri" w:eastAsia="MS Mincho" w:hAnsi="Calibri" w:cs="Times New Roman"/>
      <w:spacing w:val="-8"/>
      <w:sz w:val="18"/>
      <w:szCs w:val="18"/>
    </w:rPr>
  </w:style>
  <w:style w:type="paragraph" w:styleId="Index8">
    <w:name w:val="index 8"/>
    <w:basedOn w:val="Normal"/>
    <w:next w:val="Normal"/>
    <w:autoRedefine/>
    <w:uiPriority w:val="99"/>
    <w:unhideWhenUsed/>
    <w:rsid w:val="000E49A3"/>
    <w:pPr>
      <w:spacing w:after="120" w:line="288" w:lineRule="auto"/>
      <w:ind w:left="1760" w:hanging="220"/>
      <w:jc w:val="both"/>
    </w:pPr>
    <w:rPr>
      <w:rFonts w:ascii="Calibri" w:eastAsia="MS Mincho" w:hAnsi="Calibri" w:cs="Times New Roman"/>
      <w:spacing w:val="-8"/>
      <w:sz w:val="18"/>
      <w:szCs w:val="18"/>
    </w:rPr>
  </w:style>
  <w:style w:type="paragraph" w:styleId="Index9">
    <w:name w:val="index 9"/>
    <w:basedOn w:val="Normal"/>
    <w:next w:val="Normal"/>
    <w:autoRedefine/>
    <w:uiPriority w:val="99"/>
    <w:unhideWhenUsed/>
    <w:rsid w:val="000E49A3"/>
    <w:pPr>
      <w:spacing w:after="120" w:line="288" w:lineRule="auto"/>
      <w:ind w:left="1980" w:hanging="220"/>
      <w:jc w:val="both"/>
    </w:pPr>
    <w:rPr>
      <w:rFonts w:ascii="Calibri" w:eastAsia="MS Mincho" w:hAnsi="Calibri" w:cs="Times New Roman"/>
      <w:spacing w:val="-8"/>
      <w:sz w:val="18"/>
      <w:szCs w:val="18"/>
    </w:rPr>
  </w:style>
  <w:style w:type="paragraph" w:styleId="IndexHeading">
    <w:name w:val="index heading"/>
    <w:basedOn w:val="Normal"/>
    <w:next w:val="Index1"/>
    <w:uiPriority w:val="99"/>
    <w:unhideWhenUsed/>
    <w:rsid w:val="000E49A3"/>
    <w:pPr>
      <w:pBdr>
        <w:top w:val="single" w:sz="12" w:space="0" w:color="auto"/>
      </w:pBdr>
      <w:spacing w:before="360" w:after="240" w:line="288" w:lineRule="auto"/>
      <w:jc w:val="both"/>
    </w:pPr>
    <w:rPr>
      <w:rFonts w:ascii="Calibri" w:eastAsia="MS Mincho" w:hAnsi="Calibri" w:cs="Times New Roman"/>
      <w:b/>
      <w:bCs/>
      <w:i/>
      <w:iCs/>
      <w:spacing w:val="-8"/>
      <w:sz w:val="26"/>
      <w:szCs w:val="26"/>
    </w:rPr>
  </w:style>
  <w:style w:type="paragraph" w:customStyle="1" w:styleId="IntroKOP">
    <w:name w:val="IntroKOP"/>
    <w:basedOn w:val="Normal"/>
    <w:autoRedefine/>
    <w:uiPriority w:val="99"/>
    <w:qFormat/>
    <w:rsid w:val="000E49A3"/>
    <w:pPr>
      <w:spacing w:after="120" w:line="288" w:lineRule="auto"/>
      <w:jc w:val="both"/>
    </w:pPr>
    <w:rPr>
      <w:rFonts w:ascii="Calibri Light" w:eastAsia="MS Mincho" w:hAnsi="Calibri Light" w:cs="Times New Roman"/>
      <w:color w:val="0070C0"/>
      <w:spacing w:val="-8"/>
      <w:sz w:val="32"/>
      <w:lang w:val="en-GB"/>
    </w:rPr>
  </w:style>
  <w:style w:type="paragraph" w:styleId="NoSpacing">
    <w:name w:val="No Spacing"/>
    <w:link w:val="NoSpacingChar"/>
    <w:uiPriority w:val="1"/>
    <w:qFormat/>
    <w:rsid w:val="000E49A3"/>
    <w:pPr>
      <w:spacing w:after="0" w:line="240" w:lineRule="auto"/>
    </w:pPr>
    <w:rPr>
      <w:rFonts w:ascii="Calibri" w:eastAsia="MS Mincho" w:hAnsi="Calibri" w:cs="Times New Roman"/>
      <w:sz w:val="20"/>
      <w:szCs w:val="20"/>
      <w:lang w:val="en-US"/>
    </w:rPr>
  </w:style>
  <w:style w:type="paragraph" w:customStyle="1" w:styleId="Numbered">
    <w:name w:val="Numbered"/>
    <w:basedOn w:val="ListParagraph"/>
    <w:qFormat/>
    <w:rsid w:val="000E49A3"/>
    <w:pPr>
      <w:numPr>
        <w:numId w:val="4"/>
      </w:numPr>
      <w:ind w:left="720" w:firstLine="0"/>
    </w:pPr>
  </w:style>
  <w:style w:type="table" w:styleId="TableGrid">
    <w:name w:val="Table Grid"/>
    <w:basedOn w:val="TableNormal"/>
    <w:uiPriority w:val="59"/>
    <w:rsid w:val="000E49A3"/>
    <w:pPr>
      <w:spacing w:after="0" w:line="240" w:lineRule="auto"/>
    </w:pPr>
    <w:rPr>
      <w:rFonts w:ascii="Calibri" w:eastAsia="MS Mincho" w:hAnsi="Calibri" w:cs="Times New Roman"/>
      <w:sz w:val="20"/>
      <w:szCs w:val="20"/>
      <w:lang w:val="nl-NL"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0E49A3"/>
    <w:pPr>
      <w:widowControl w:val="0"/>
      <w:autoSpaceDE w:val="0"/>
      <w:autoSpaceDN w:val="0"/>
      <w:adjustRightInd w:val="0"/>
      <w:spacing w:after="0" w:line="240" w:lineRule="auto"/>
      <w:jc w:val="both"/>
    </w:pPr>
    <w:rPr>
      <w:rFonts w:ascii="Calibri" w:eastAsia="Times New Roman" w:hAnsi="Calibri" w:cs="Calibri"/>
      <w:spacing w:val="-12"/>
      <w:lang w:val="en-US"/>
    </w:rPr>
  </w:style>
  <w:style w:type="paragraph" w:styleId="TOC1">
    <w:name w:val="toc 1"/>
    <w:basedOn w:val="Normal"/>
    <w:next w:val="Normal"/>
    <w:autoRedefine/>
    <w:uiPriority w:val="39"/>
    <w:unhideWhenUsed/>
    <w:qFormat/>
    <w:rsid w:val="000E49A3"/>
    <w:pPr>
      <w:tabs>
        <w:tab w:val="right" w:leader="dot" w:pos="10169"/>
      </w:tabs>
      <w:spacing w:after="0" w:line="240" w:lineRule="auto"/>
      <w:jc w:val="both"/>
    </w:pPr>
    <w:rPr>
      <w:rFonts w:ascii="Calibri" w:eastAsia="MS Mincho" w:hAnsi="Calibri" w:cs="Times New Roman"/>
      <w:spacing w:val="-8"/>
    </w:rPr>
  </w:style>
  <w:style w:type="paragraph" w:styleId="TOC2">
    <w:name w:val="toc 2"/>
    <w:basedOn w:val="Normal"/>
    <w:next w:val="Normal"/>
    <w:autoRedefine/>
    <w:uiPriority w:val="39"/>
    <w:unhideWhenUsed/>
    <w:qFormat/>
    <w:rsid w:val="000E49A3"/>
    <w:pPr>
      <w:spacing w:after="100" w:line="288" w:lineRule="auto"/>
      <w:ind w:left="220"/>
      <w:jc w:val="both"/>
    </w:pPr>
    <w:rPr>
      <w:rFonts w:ascii="Calibri" w:eastAsia="MS Mincho" w:hAnsi="Calibri" w:cs="Times New Roman"/>
      <w:spacing w:val="-8"/>
    </w:rPr>
  </w:style>
  <w:style w:type="paragraph" w:styleId="TOC3">
    <w:name w:val="toc 3"/>
    <w:basedOn w:val="Normal"/>
    <w:next w:val="Normal"/>
    <w:autoRedefine/>
    <w:uiPriority w:val="39"/>
    <w:unhideWhenUsed/>
    <w:qFormat/>
    <w:rsid w:val="000E49A3"/>
    <w:pPr>
      <w:tabs>
        <w:tab w:val="right" w:leader="dot" w:pos="10169"/>
      </w:tabs>
      <w:spacing w:after="0" w:line="240" w:lineRule="auto"/>
      <w:ind w:left="630" w:right="360"/>
      <w:jc w:val="both"/>
    </w:pPr>
    <w:rPr>
      <w:rFonts w:ascii="Calibri" w:eastAsia="MS Mincho" w:hAnsi="Calibri" w:cs="Times New Roman"/>
      <w:spacing w:val="-8"/>
    </w:rPr>
  </w:style>
  <w:style w:type="paragraph" w:styleId="TOC4">
    <w:name w:val="toc 4"/>
    <w:basedOn w:val="Normal"/>
    <w:next w:val="Normal"/>
    <w:autoRedefine/>
    <w:uiPriority w:val="39"/>
    <w:unhideWhenUsed/>
    <w:rsid w:val="000E49A3"/>
    <w:pPr>
      <w:spacing w:after="100" w:line="276" w:lineRule="auto"/>
      <w:ind w:left="660"/>
      <w:jc w:val="both"/>
    </w:pPr>
    <w:rPr>
      <w:rFonts w:ascii="Calibri" w:eastAsia="Times New Roman" w:hAnsi="Calibri" w:cs="Times New Roman"/>
      <w:spacing w:val="-8"/>
      <w:lang w:val="en-US"/>
    </w:rPr>
  </w:style>
  <w:style w:type="paragraph" w:styleId="TOC5">
    <w:name w:val="toc 5"/>
    <w:basedOn w:val="Normal"/>
    <w:next w:val="Normal"/>
    <w:autoRedefine/>
    <w:uiPriority w:val="39"/>
    <w:unhideWhenUsed/>
    <w:rsid w:val="000E49A3"/>
    <w:pPr>
      <w:spacing w:after="100" w:line="276" w:lineRule="auto"/>
      <w:ind w:left="880"/>
      <w:jc w:val="both"/>
    </w:pPr>
    <w:rPr>
      <w:rFonts w:ascii="Calibri" w:eastAsia="Times New Roman" w:hAnsi="Calibri" w:cs="Times New Roman"/>
      <w:spacing w:val="-8"/>
      <w:lang w:val="en-US"/>
    </w:rPr>
  </w:style>
  <w:style w:type="paragraph" w:styleId="TOC6">
    <w:name w:val="toc 6"/>
    <w:basedOn w:val="Normal"/>
    <w:next w:val="Normal"/>
    <w:autoRedefine/>
    <w:uiPriority w:val="39"/>
    <w:unhideWhenUsed/>
    <w:rsid w:val="000E49A3"/>
    <w:pPr>
      <w:spacing w:after="100" w:line="276" w:lineRule="auto"/>
      <w:ind w:left="1100"/>
      <w:jc w:val="both"/>
    </w:pPr>
    <w:rPr>
      <w:rFonts w:ascii="Calibri" w:eastAsia="Times New Roman" w:hAnsi="Calibri" w:cs="Times New Roman"/>
      <w:spacing w:val="-8"/>
      <w:lang w:val="en-US"/>
    </w:rPr>
  </w:style>
  <w:style w:type="paragraph" w:styleId="TOC7">
    <w:name w:val="toc 7"/>
    <w:basedOn w:val="Normal"/>
    <w:next w:val="Normal"/>
    <w:autoRedefine/>
    <w:uiPriority w:val="39"/>
    <w:unhideWhenUsed/>
    <w:rsid w:val="000E49A3"/>
    <w:pPr>
      <w:spacing w:after="100" w:line="276" w:lineRule="auto"/>
      <w:ind w:left="1320"/>
      <w:jc w:val="both"/>
    </w:pPr>
    <w:rPr>
      <w:rFonts w:ascii="Calibri" w:eastAsia="Times New Roman" w:hAnsi="Calibri" w:cs="Times New Roman"/>
      <w:spacing w:val="-8"/>
      <w:lang w:val="en-US"/>
    </w:rPr>
  </w:style>
  <w:style w:type="paragraph" w:styleId="TOC8">
    <w:name w:val="toc 8"/>
    <w:basedOn w:val="Normal"/>
    <w:next w:val="Normal"/>
    <w:autoRedefine/>
    <w:uiPriority w:val="39"/>
    <w:unhideWhenUsed/>
    <w:rsid w:val="000E49A3"/>
    <w:pPr>
      <w:spacing w:after="100" w:line="276" w:lineRule="auto"/>
      <w:ind w:left="1540"/>
      <w:jc w:val="both"/>
    </w:pPr>
    <w:rPr>
      <w:rFonts w:ascii="Calibri" w:eastAsia="Times New Roman" w:hAnsi="Calibri" w:cs="Times New Roman"/>
      <w:spacing w:val="-8"/>
      <w:lang w:val="en-US"/>
    </w:rPr>
  </w:style>
  <w:style w:type="paragraph" w:styleId="TOC9">
    <w:name w:val="toc 9"/>
    <w:basedOn w:val="Normal"/>
    <w:next w:val="Normal"/>
    <w:autoRedefine/>
    <w:uiPriority w:val="39"/>
    <w:unhideWhenUsed/>
    <w:rsid w:val="000E49A3"/>
    <w:pPr>
      <w:spacing w:after="100" w:line="276" w:lineRule="auto"/>
      <w:ind w:left="1760"/>
      <w:jc w:val="both"/>
    </w:pPr>
    <w:rPr>
      <w:rFonts w:ascii="Calibri" w:eastAsia="Times New Roman" w:hAnsi="Calibri" w:cs="Times New Roman"/>
      <w:spacing w:val="-8"/>
      <w:lang w:val="en-US"/>
    </w:rPr>
  </w:style>
  <w:style w:type="paragraph" w:styleId="TOCHeading">
    <w:name w:val="TOC Heading"/>
    <w:aliases w:val="Sidebar Heading"/>
    <w:basedOn w:val="Heading1"/>
    <w:next w:val="Normal"/>
    <w:uiPriority w:val="39"/>
    <w:unhideWhenUsed/>
    <w:qFormat/>
    <w:rsid w:val="000E49A3"/>
    <w:pPr>
      <w:spacing w:after="0" w:line="276" w:lineRule="auto"/>
      <w:jc w:val="both"/>
      <w:outlineLvl w:val="9"/>
    </w:pPr>
    <w:rPr>
      <w:rFonts w:ascii="Cambria" w:eastAsia="Times New Roman" w:hAnsi="Cambria"/>
      <w:bCs/>
      <w:color w:val="365F91"/>
      <w:spacing w:val="32"/>
      <w:sz w:val="28"/>
      <w:szCs w:val="28"/>
      <w:lang w:val="en-US"/>
    </w:rPr>
  </w:style>
  <w:style w:type="paragraph" w:customStyle="1" w:styleId="Default">
    <w:name w:val="Default"/>
    <w:rsid w:val="000E49A3"/>
    <w:pPr>
      <w:autoSpaceDE w:val="0"/>
      <w:autoSpaceDN w:val="0"/>
      <w:adjustRightInd w:val="0"/>
      <w:spacing w:after="0" w:line="240" w:lineRule="auto"/>
    </w:pPr>
    <w:rPr>
      <w:rFonts w:ascii="Calibri" w:eastAsia="MS Mincho" w:hAnsi="Calibri" w:cs="Calibri"/>
      <w:color w:val="000000"/>
      <w:sz w:val="24"/>
      <w:szCs w:val="24"/>
      <w:lang w:val="en-US"/>
    </w:rPr>
  </w:style>
  <w:style w:type="character" w:styleId="FollowedHyperlink">
    <w:name w:val="FollowedHyperlink"/>
    <w:uiPriority w:val="99"/>
    <w:semiHidden/>
    <w:unhideWhenUsed/>
    <w:rsid w:val="000E49A3"/>
    <w:rPr>
      <w:color w:val="800080"/>
      <w:u w:val="single"/>
    </w:rPr>
  </w:style>
  <w:style w:type="paragraph" w:customStyle="1" w:styleId="xl65">
    <w:name w:val="xl65"/>
    <w:basedOn w:val="Normal"/>
    <w:uiPriority w:val="99"/>
    <w:rsid w:val="000E49A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b/>
      <w:bCs/>
      <w:spacing w:val="-8"/>
      <w:sz w:val="18"/>
      <w:szCs w:val="18"/>
      <w:lang w:val="en-US"/>
    </w:rPr>
  </w:style>
  <w:style w:type="paragraph" w:customStyle="1" w:styleId="xl66">
    <w:name w:val="xl66"/>
    <w:basedOn w:val="Normal"/>
    <w:rsid w:val="000E49A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pacing w:val="-8"/>
      <w:sz w:val="18"/>
      <w:szCs w:val="18"/>
      <w:lang w:val="en-US"/>
    </w:rPr>
  </w:style>
  <w:style w:type="paragraph" w:customStyle="1" w:styleId="xl67">
    <w:name w:val="xl67"/>
    <w:basedOn w:val="Normal"/>
    <w:uiPriority w:val="99"/>
    <w:rsid w:val="000E49A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spacing w:val="-8"/>
      <w:sz w:val="18"/>
      <w:szCs w:val="18"/>
      <w:lang w:val="en-US"/>
    </w:rPr>
  </w:style>
  <w:style w:type="paragraph" w:customStyle="1" w:styleId="xl68">
    <w:name w:val="xl68"/>
    <w:basedOn w:val="Normal"/>
    <w:rsid w:val="000E49A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Times New Roman" w:eastAsia="Times New Roman" w:hAnsi="Times New Roman" w:cs="Times New Roman"/>
      <w:spacing w:val="-8"/>
      <w:sz w:val="18"/>
      <w:szCs w:val="18"/>
      <w:lang w:val="en-US"/>
    </w:rPr>
  </w:style>
  <w:style w:type="paragraph" w:customStyle="1" w:styleId="xl69">
    <w:name w:val="xl69"/>
    <w:basedOn w:val="Normal"/>
    <w:rsid w:val="000E49A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spacing w:val="-8"/>
      <w:sz w:val="18"/>
      <w:szCs w:val="18"/>
      <w:lang w:val="en-US"/>
    </w:rPr>
  </w:style>
  <w:style w:type="paragraph" w:customStyle="1" w:styleId="xl70">
    <w:name w:val="xl70"/>
    <w:basedOn w:val="Normal"/>
    <w:rsid w:val="000E49A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b/>
      <w:bCs/>
      <w:spacing w:val="-8"/>
      <w:sz w:val="18"/>
      <w:szCs w:val="18"/>
      <w:lang w:val="en-US"/>
    </w:rPr>
  </w:style>
  <w:style w:type="paragraph" w:customStyle="1" w:styleId="xl71">
    <w:name w:val="xl71"/>
    <w:basedOn w:val="Normal"/>
    <w:rsid w:val="000E49A3"/>
    <w:pPr>
      <w:pBdr>
        <w:top w:val="single" w:sz="4" w:space="0" w:color="auto"/>
        <w:left w:val="single" w:sz="4" w:space="0" w:color="auto"/>
        <w:bottom w:val="single" w:sz="4" w:space="0" w:color="auto"/>
        <w:right w:val="single" w:sz="4" w:space="8" w:color="auto"/>
      </w:pBdr>
      <w:spacing w:before="100" w:beforeAutospacing="1" w:after="100" w:afterAutospacing="1" w:line="240" w:lineRule="auto"/>
      <w:ind w:firstLineChars="100" w:firstLine="100"/>
      <w:jc w:val="right"/>
      <w:textAlignment w:val="top"/>
    </w:pPr>
    <w:rPr>
      <w:rFonts w:ascii="Times New Roman" w:eastAsia="Times New Roman" w:hAnsi="Times New Roman" w:cs="Times New Roman"/>
      <w:b/>
      <w:bCs/>
      <w:spacing w:val="-8"/>
      <w:sz w:val="18"/>
      <w:szCs w:val="18"/>
      <w:lang w:val="en-US"/>
    </w:rPr>
  </w:style>
  <w:style w:type="paragraph" w:customStyle="1" w:styleId="xl72">
    <w:name w:val="xl72"/>
    <w:basedOn w:val="Normal"/>
    <w:rsid w:val="000E49A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Times New Roman" w:eastAsia="Times New Roman" w:hAnsi="Times New Roman" w:cs="Times New Roman"/>
      <w:b/>
      <w:bCs/>
      <w:spacing w:val="-8"/>
      <w:sz w:val="18"/>
      <w:szCs w:val="18"/>
      <w:lang w:val="en-US"/>
    </w:rPr>
  </w:style>
  <w:style w:type="paragraph" w:customStyle="1" w:styleId="xl73">
    <w:name w:val="xl73"/>
    <w:basedOn w:val="Normal"/>
    <w:rsid w:val="000E49A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pacing w:val="-8"/>
      <w:sz w:val="18"/>
      <w:szCs w:val="18"/>
      <w:lang w:val="en-US"/>
    </w:rPr>
  </w:style>
  <w:style w:type="paragraph" w:customStyle="1" w:styleId="xl74">
    <w:name w:val="xl74"/>
    <w:basedOn w:val="Normal"/>
    <w:rsid w:val="000E49A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top"/>
    </w:pPr>
    <w:rPr>
      <w:rFonts w:ascii="Times New Roman" w:eastAsia="Times New Roman" w:hAnsi="Times New Roman" w:cs="Times New Roman"/>
      <w:b/>
      <w:bCs/>
      <w:spacing w:val="-8"/>
      <w:sz w:val="18"/>
      <w:szCs w:val="18"/>
      <w:lang w:val="en-US"/>
    </w:rPr>
  </w:style>
  <w:style w:type="paragraph" w:customStyle="1" w:styleId="xl75">
    <w:name w:val="xl75"/>
    <w:basedOn w:val="Normal"/>
    <w:rsid w:val="000E49A3"/>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b/>
      <w:bCs/>
      <w:spacing w:val="-8"/>
      <w:sz w:val="18"/>
      <w:szCs w:val="18"/>
      <w:lang w:val="en-US"/>
    </w:rPr>
  </w:style>
  <w:style w:type="paragraph" w:customStyle="1" w:styleId="xl76">
    <w:name w:val="xl76"/>
    <w:basedOn w:val="Normal"/>
    <w:rsid w:val="000E49A3"/>
    <w:pPr>
      <w:pBdr>
        <w:top w:val="single" w:sz="4" w:space="0" w:color="auto"/>
        <w:left w:val="single" w:sz="4" w:space="0" w:color="auto"/>
        <w:right w:val="single" w:sz="4" w:space="8" w:color="auto"/>
      </w:pBdr>
      <w:spacing w:before="100" w:beforeAutospacing="1" w:after="100" w:afterAutospacing="1" w:line="240" w:lineRule="auto"/>
      <w:ind w:firstLineChars="100" w:firstLine="100"/>
      <w:jc w:val="right"/>
      <w:textAlignment w:val="top"/>
    </w:pPr>
    <w:rPr>
      <w:rFonts w:ascii="Times New Roman" w:eastAsia="Times New Roman" w:hAnsi="Times New Roman" w:cs="Times New Roman"/>
      <w:b/>
      <w:bCs/>
      <w:spacing w:val="-8"/>
      <w:sz w:val="18"/>
      <w:szCs w:val="18"/>
      <w:lang w:val="en-US"/>
    </w:rPr>
  </w:style>
  <w:style w:type="paragraph" w:styleId="NormalWeb">
    <w:name w:val="Normal (Web)"/>
    <w:basedOn w:val="Normal"/>
    <w:uiPriority w:val="99"/>
    <w:unhideWhenUsed/>
    <w:rsid w:val="000E49A3"/>
    <w:pPr>
      <w:spacing w:before="100" w:beforeAutospacing="1" w:after="100" w:afterAutospacing="1" w:line="240" w:lineRule="auto"/>
      <w:jc w:val="both"/>
    </w:pPr>
    <w:rPr>
      <w:rFonts w:ascii="Times New Roman" w:eastAsia="Times New Roman" w:hAnsi="Times New Roman" w:cs="Times New Roman"/>
      <w:spacing w:val="-8"/>
      <w:sz w:val="24"/>
      <w:szCs w:val="24"/>
      <w:lang w:val="en-US"/>
    </w:rPr>
  </w:style>
  <w:style w:type="character" w:customStyle="1" w:styleId="apple-converted-space">
    <w:name w:val="apple-converted-space"/>
    <w:basedOn w:val="DefaultParagraphFont"/>
    <w:rsid w:val="000E49A3"/>
  </w:style>
  <w:style w:type="paragraph" w:styleId="FootnoteText">
    <w:name w:val="footnote text"/>
    <w:aliases w:val="Fußnotentext arial,fn,Schriftart: 9 pt,Schriftart: 10 pt,Schriftart: 8 pt,WB-Fußnotentext,Fu?notentext arial,single space,footnote text"/>
    <w:basedOn w:val="Normal"/>
    <w:link w:val="FootnoteTextChar"/>
    <w:uiPriority w:val="99"/>
    <w:unhideWhenUsed/>
    <w:rsid w:val="000E49A3"/>
    <w:pPr>
      <w:spacing w:after="0" w:line="240" w:lineRule="auto"/>
      <w:jc w:val="both"/>
    </w:pPr>
    <w:rPr>
      <w:rFonts w:ascii="Calibri" w:eastAsia="MS Mincho" w:hAnsi="Calibri" w:cs="Times New Roman"/>
      <w:spacing w:val="-8"/>
      <w:sz w:val="20"/>
      <w:szCs w:val="20"/>
    </w:rPr>
  </w:style>
  <w:style w:type="character" w:customStyle="1" w:styleId="FootnoteTextChar">
    <w:name w:val="Footnote Text Char"/>
    <w:aliases w:val="Fußnotentext arial Char,fn Char,Schriftart: 9 pt Char,Schriftart: 10 pt Char,Schriftart: 8 pt Char,WB-Fußnotentext Char,Fu?notentext arial Char,single space Char,footnote text Char"/>
    <w:basedOn w:val="DefaultParagraphFont"/>
    <w:link w:val="FootnoteText"/>
    <w:uiPriority w:val="99"/>
    <w:rsid w:val="000E49A3"/>
    <w:rPr>
      <w:rFonts w:ascii="Calibri" w:eastAsia="MS Mincho" w:hAnsi="Calibri" w:cs="Times New Roman"/>
      <w:spacing w:val="-8"/>
      <w:sz w:val="20"/>
      <w:szCs w:val="20"/>
    </w:rPr>
  </w:style>
  <w:style w:type="character" w:styleId="FootnoteReference">
    <w:name w:val="footnote reference"/>
    <w:aliases w:val="16 Point,Superscript 6 Point,Superscript 6 Point + 11 pt,BVI fnr Char Char Char,BVI fnr Car Car Char Char Char,BVI fnr Car Char Char Char,BVI fnr Car Car Car Car Char Char Char1,BVI fnr Car Car Car Car Char Char Char Char"/>
    <w:uiPriority w:val="99"/>
    <w:unhideWhenUsed/>
    <w:rsid w:val="000E49A3"/>
    <w:rPr>
      <w:vertAlign w:val="superscript"/>
    </w:rPr>
  </w:style>
  <w:style w:type="paragraph" w:styleId="ListBullet">
    <w:name w:val="List Bullet"/>
    <w:basedOn w:val="Normal"/>
    <w:autoRedefine/>
    <w:uiPriority w:val="99"/>
    <w:rsid w:val="000E49A3"/>
    <w:pPr>
      <w:tabs>
        <w:tab w:val="left" w:pos="-1985"/>
        <w:tab w:val="right" w:pos="8505"/>
      </w:tabs>
      <w:overflowPunct w:val="0"/>
      <w:autoSpaceDE w:val="0"/>
      <w:autoSpaceDN w:val="0"/>
      <w:adjustRightInd w:val="0"/>
      <w:spacing w:after="0" w:line="276" w:lineRule="auto"/>
      <w:jc w:val="both"/>
      <w:textAlignment w:val="baseline"/>
    </w:pPr>
    <w:rPr>
      <w:rFonts w:ascii="Arial" w:eastAsia="MS Mincho" w:hAnsi="Arial" w:cs="Arial"/>
      <w:bCs/>
      <w:spacing w:val="-8"/>
      <w:sz w:val="20"/>
      <w:lang w:eastAsia="de-DE"/>
    </w:rPr>
  </w:style>
  <w:style w:type="paragraph" w:styleId="HTMLPreformatted">
    <w:name w:val="HTML Preformatted"/>
    <w:basedOn w:val="Normal"/>
    <w:link w:val="HTMLPreformattedChar"/>
    <w:uiPriority w:val="99"/>
    <w:unhideWhenUsed/>
    <w:rsid w:val="000E49A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Times New Roman"/>
      <w:spacing w:val="-8"/>
      <w:sz w:val="20"/>
      <w:szCs w:val="20"/>
    </w:rPr>
  </w:style>
  <w:style w:type="character" w:customStyle="1" w:styleId="HTMLPreformattedChar">
    <w:name w:val="HTML Preformatted Char"/>
    <w:basedOn w:val="DefaultParagraphFont"/>
    <w:link w:val="HTMLPreformatted"/>
    <w:uiPriority w:val="99"/>
    <w:rsid w:val="000E49A3"/>
    <w:rPr>
      <w:rFonts w:ascii="Courier New" w:eastAsia="Times New Roman" w:hAnsi="Courier New" w:cs="Times New Roman"/>
      <w:spacing w:val="-8"/>
      <w:sz w:val="20"/>
      <w:szCs w:val="20"/>
    </w:rPr>
  </w:style>
  <w:style w:type="character" w:styleId="LineNumber">
    <w:name w:val="line number"/>
    <w:basedOn w:val="DefaultParagraphFont"/>
    <w:uiPriority w:val="99"/>
    <w:semiHidden/>
    <w:unhideWhenUsed/>
    <w:rsid w:val="000E49A3"/>
  </w:style>
  <w:style w:type="table" w:customStyle="1" w:styleId="LightShading1">
    <w:name w:val="Light Shading1"/>
    <w:basedOn w:val="TableNormal"/>
    <w:uiPriority w:val="60"/>
    <w:rsid w:val="000E49A3"/>
    <w:pPr>
      <w:spacing w:after="0" w:line="240" w:lineRule="auto"/>
    </w:pPr>
    <w:rPr>
      <w:rFonts w:ascii="Calibri" w:eastAsia="MS Mincho" w:hAnsi="Calibri" w:cs="Times New Roman"/>
      <w:color w:val="000000"/>
      <w:sz w:val="20"/>
      <w:szCs w:val="20"/>
      <w:lang w:eastAsia="sq-AL"/>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Style18">
    <w:name w:val="Style18"/>
    <w:basedOn w:val="Normal"/>
    <w:uiPriority w:val="99"/>
    <w:rsid w:val="000E49A3"/>
    <w:pPr>
      <w:widowControl w:val="0"/>
      <w:autoSpaceDE w:val="0"/>
      <w:autoSpaceDN w:val="0"/>
      <w:adjustRightInd w:val="0"/>
      <w:spacing w:after="0" w:line="240" w:lineRule="auto"/>
      <w:jc w:val="both"/>
    </w:pPr>
    <w:rPr>
      <w:rFonts w:ascii="Times New Roman" w:eastAsia="Times New Roman" w:hAnsi="Times New Roman" w:cs="Times New Roman"/>
      <w:spacing w:val="-8"/>
      <w:sz w:val="24"/>
      <w:szCs w:val="24"/>
      <w:lang w:val="en-US"/>
    </w:rPr>
  </w:style>
  <w:style w:type="paragraph" w:customStyle="1" w:styleId="Style23">
    <w:name w:val="Style23"/>
    <w:basedOn w:val="Normal"/>
    <w:uiPriority w:val="99"/>
    <w:rsid w:val="000E49A3"/>
    <w:pPr>
      <w:widowControl w:val="0"/>
      <w:autoSpaceDE w:val="0"/>
      <w:autoSpaceDN w:val="0"/>
      <w:adjustRightInd w:val="0"/>
      <w:spacing w:after="0" w:line="350" w:lineRule="exact"/>
      <w:ind w:firstLine="821"/>
      <w:jc w:val="both"/>
    </w:pPr>
    <w:rPr>
      <w:rFonts w:ascii="Times New Roman" w:eastAsia="Times New Roman" w:hAnsi="Times New Roman" w:cs="Times New Roman"/>
      <w:spacing w:val="-8"/>
      <w:sz w:val="24"/>
      <w:szCs w:val="24"/>
      <w:lang w:val="en-US"/>
    </w:rPr>
  </w:style>
  <w:style w:type="paragraph" w:customStyle="1" w:styleId="Style31">
    <w:name w:val="Style31"/>
    <w:basedOn w:val="Normal"/>
    <w:uiPriority w:val="99"/>
    <w:rsid w:val="000E49A3"/>
    <w:pPr>
      <w:widowControl w:val="0"/>
      <w:autoSpaceDE w:val="0"/>
      <w:autoSpaceDN w:val="0"/>
      <w:adjustRightInd w:val="0"/>
      <w:spacing w:after="0" w:line="240" w:lineRule="auto"/>
      <w:jc w:val="both"/>
    </w:pPr>
    <w:rPr>
      <w:rFonts w:ascii="Times New Roman" w:eastAsia="Times New Roman" w:hAnsi="Times New Roman" w:cs="Times New Roman"/>
      <w:spacing w:val="-8"/>
      <w:sz w:val="24"/>
      <w:szCs w:val="24"/>
      <w:lang w:val="en-US"/>
    </w:rPr>
  </w:style>
  <w:style w:type="paragraph" w:customStyle="1" w:styleId="Style37">
    <w:name w:val="Style37"/>
    <w:basedOn w:val="Normal"/>
    <w:uiPriority w:val="99"/>
    <w:rsid w:val="000E49A3"/>
    <w:pPr>
      <w:widowControl w:val="0"/>
      <w:autoSpaceDE w:val="0"/>
      <w:autoSpaceDN w:val="0"/>
      <w:adjustRightInd w:val="0"/>
      <w:spacing w:after="0" w:line="355" w:lineRule="exact"/>
      <w:ind w:firstLine="806"/>
      <w:jc w:val="both"/>
    </w:pPr>
    <w:rPr>
      <w:rFonts w:ascii="Times New Roman" w:eastAsia="Times New Roman" w:hAnsi="Times New Roman" w:cs="Times New Roman"/>
      <w:spacing w:val="-8"/>
      <w:sz w:val="24"/>
      <w:szCs w:val="24"/>
      <w:lang w:val="en-US"/>
    </w:rPr>
  </w:style>
  <w:style w:type="character" w:customStyle="1" w:styleId="FontStyle68">
    <w:name w:val="Font Style68"/>
    <w:uiPriority w:val="99"/>
    <w:rsid w:val="000E49A3"/>
    <w:rPr>
      <w:rFonts w:ascii="Times New Roman" w:hAnsi="Times New Roman" w:cs="Times New Roman"/>
      <w:i/>
      <w:iCs/>
      <w:sz w:val="28"/>
      <w:szCs w:val="28"/>
    </w:rPr>
  </w:style>
  <w:style w:type="character" w:customStyle="1" w:styleId="FontStyle71">
    <w:name w:val="Font Style71"/>
    <w:uiPriority w:val="99"/>
    <w:rsid w:val="000E49A3"/>
    <w:rPr>
      <w:rFonts w:ascii="Times New Roman" w:hAnsi="Times New Roman" w:cs="Times New Roman"/>
      <w:sz w:val="28"/>
      <w:szCs w:val="28"/>
    </w:rPr>
  </w:style>
  <w:style w:type="character" w:customStyle="1" w:styleId="FontStyle73">
    <w:name w:val="Font Style73"/>
    <w:uiPriority w:val="99"/>
    <w:rsid w:val="000E49A3"/>
    <w:rPr>
      <w:rFonts w:ascii="Times New Roman" w:hAnsi="Times New Roman" w:cs="Times New Roman"/>
      <w:b/>
      <w:bCs/>
      <w:spacing w:val="10"/>
      <w:sz w:val="18"/>
      <w:szCs w:val="18"/>
    </w:rPr>
  </w:style>
  <w:style w:type="table" w:customStyle="1" w:styleId="LightList-Accent11">
    <w:name w:val="Light List - Accent 11"/>
    <w:basedOn w:val="TableNormal"/>
    <w:uiPriority w:val="61"/>
    <w:rsid w:val="000E49A3"/>
    <w:pPr>
      <w:spacing w:after="0" w:line="240" w:lineRule="auto"/>
    </w:pPr>
    <w:rPr>
      <w:rFonts w:ascii="Calibri" w:eastAsia="MS Mincho" w:hAnsi="Calibri" w:cs="Times New Roman"/>
      <w:sz w:val="20"/>
      <w:szCs w:val="20"/>
      <w:lang w:eastAsia="sq-AL"/>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character" w:styleId="Strong">
    <w:name w:val="Strong"/>
    <w:uiPriority w:val="22"/>
    <w:qFormat/>
    <w:rsid w:val="000E49A3"/>
    <w:rPr>
      <w:b/>
      <w:bCs/>
    </w:rPr>
  </w:style>
  <w:style w:type="character" w:styleId="Emphasis">
    <w:name w:val="Emphasis"/>
    <w:qFormat/>
    <w:rsid w:val="000E49A3"/>
    <w:rPr>
      <w:i/>
      <w:iCs/>
    </w:rPr>
  </w:style>
  <w:style w:type="table" w:styleId="LightList-Accent2">
    <w:name w:val="Light List Accent 2"/>
    <w:basedOn w:val="TableNormal"/>
    <w:uiPriority w:val="61"/>
    <w:rsid w:val="000E49A3"/>
    <w:pPr>
      <w:spacing w:after="0" w:line="240" w:lineRule="auto"/>
    </w:pPr>
    <w:rPr>
      <w:rFonts w:ascii="Calibri" w:eastAsia="MS Mincho" w:hAnsi="Calibri" w:cs="Times New Roman"/>
      <w:sz w:val="20"/>
      <w:szCs w:val="20"/>
      <w:lang w:eastAsia="sq-AL"/>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paragraph" w:styleId="BodyText2">
    <w:name w:val="Body Text 2"/>
    <w:basedOn w:val="Normal"/>
    <w:link w:val="BodyText2Char"/>
    <w:uiPriority w:val="99"/>
    <w:unhideWhenUsed/>
    <w:rsid w:val="000E49A3"/>
    <w:pPr>
      <w:spacing w:after="120" w:line="480" w:lineRule="auto"/>
      <w:jc w:val="both"/>
    </w:pPr>
    <w:rPr>
      <w:rFonts w:ascii="Times New Roman" w:eastAsia="MS Mincho" w:hAnsi="Times New Roman" w:cs="Times New Roman"/>
      <w:spacing w:val="-8"/>
      <w:sz w:val="24"/>
      <w:szCs w:val="24"/>
    </w:rPr>
  </w:style>
  <w:style w:type="character" w:customStyle="1" w:styleId="BodyText2Char">
    <w:name w:val="Body Text 2 Char"/>
    <w:basedOn w:val="DefaultParagraphFont"/>
    <w:link w:val="BodyText2"/>
    <w:uiPriority w:val="99"/>
    <w:rsid w:val="000E49A3"/>
    <w:rPr>
      <w:rFonts w:ascii="Times New Roman" w:eastAsia="MS Mincho" w:hAnsi="Times New Roman" w:cs="Times New Roman"/>
      <w:spacing w:val="-8"/>
      <w:sz w:val="24"/>
      <w:szCs w:val="24"/>
    </w:rPr>
  </w:style>
  <w:style w:type="paragraph" w:styleId="CommentText">
    <w:name w:val="annotation text"/>
    <w:basedOn w:val="Normal"/>
    <w:link w:val="CommentTextChar"/>
    <w:uiPriority w:val="99"/>
    <w:unhideWhenUsed/>
    <w:rsid w:val="000E49A3"/>
    <w:pPr>
      <w:spacing w:after="120" w:line="240" w:lineRule="auto"/>
      <w:jc w:val="both"/>
    </w:pPr>
    <w:rPr>
      <w:rFonts w:ascii="Calibri" w:eastAsia="MS Mincho" w:hAnsi="Calibri" w:cs="Times New Roman"/>
      <w:spacing w:val="-8"/>
      <w:sz w:val="20"/>
      <w:szCs w:val="20"/>
    </w:rPr>
  </w:style>
  <w:style w:type="character" w:customStyle="1" w:styleId="CommentTextChar">
    <w:name w:val="Comment Text Char"/>
    <w:basedOn w:val="DefaultParagraphFont"/>
    <w:link w:val="CommentText"/>
    <w:uiPriority w:val="99"/>
    <w:rsid w:val="000E49A3"/>
    <w:rPr>
      <w:rFonts w:ascii="Calibri" w:eastAsia="MS Mincho" w:hAnsi="Calibri" w:cs="Times New Roman"/>
      <w:spacing w:val="-8"/>
      <w:sz w:val="20"/>
      <w:szCs w:val="20"/>
    </w:rPr>
  </w:style>
  <w:style w:type="paragraph" w:styleId="CommentSubject">
    <w:name w:val="annotation subject"/>
    <w:basedOn w:val="CommentText"/>
    <w:next w:val="CommentText"/>
    <w:link w:val="CommentSubjectChar"/>
    <w:uiPriority w:val="99"/>
    <w:semiHidden/>
    <w:rsid w:val="000E49A3"/>
    <w:pPr>
      <w:spacing w:after="0"/>
    </w:pPr>
    <w:rPr>
      <w:rFonts w:ascii="Times New Roman" w:eastAsia="Times New Roman" w:hAnsi="Times New Roman"/>
      <w:b/>
      <w:bCs/>
    </w:rPr>
  </w:style>
  <w:style w:type="character" w:customStyle="1" w:styleId="CommentSubjectChar">
    <w:name w:val="Comment Subject Char"/>
    <w:basedOn w:val="CommentTextChar"/>
    <w:link w:val="CommentSubject"/>
    <w:uiPriority w:val="99"/>
    <w:semiHidden/>
    <w:rsid w:val="000E49A3"/>
    <w:rPr>
      <w:rFonts w:ascii="Times New Roman" w:eastAsia="Times New Roman" w:hAnsi="Times New Roman" w:cs="Times New Roman"/>
      <w:b/>
      <w:bCs/>
      <w:spacing w:val="-8"/>
      <w:sz w:val="20"/>
      <w:szCs w:val="20"/>
    </w:rPr>
  </w:style>
  <w:style w:type="character" w:customStyle="1" w:styleId="ZwischenberschriftChar">
    <w:name w:val="Zwischenüberschrift Char"/>
    <w:link w:val="Zwischenberschrift"/>
    <w:locked/>
    <w:rsid w:val="000E49A3"/>
    <w:rPr>
      <w:rFonts w:ascii="Futura Md BT" w:hAnsi="Futura Md BT"/>
      <w:iCs/>
      <w:sz w:val="24"/>
      <w:lang w:eastAsia="de-DE"/>
    </w:rPr>
  </w:style>
  <w:style w:type="paragraph" w:customStyle="1" w:styleId="Zwischenberschrift">
    <w:name w:val="Zwischenüberschrift"/>
    <w:basedOn w:val="Normal"/>
    <w:link w:val="ZwischenberschriftChar"/>
    <w:rsid w:val="000E49A3"/>
    <w:pPr>
      <w:tabs>
        <w:tab w:val="left" w:pos="284"/>
        <w:tab w:val="left" w:pos="992"/>
        <w:tab w:val="right" w:pos="8505"/>
      </w:tabs>
      <w:overflowPunct w:val="0"/>
      <w:autoSpaceDE w:val="0"/>
      <w:autoSpaceDN w:val="0"/>
      <w:adjustRightInd w:val="0"/>
      <w:spacing w:before="120" w:after="60" w:line="280" w:lineRule="atLeast"/>
      <w:jc w:val="both"/>
    </w:pPr>
    <w:rPr>
      <w:rFonts w:ascii="Futura Md BT" w:hAnsi="Futura Md BT"/>
      <w:iCs/>
      <w:sz w:val="24"/>
      <w:lang w:eastAsia="de-DE"/>
    </w:rPr>
  </w:style>
  <w:style w:type="character" w:customStyle="1" w:styleId="word-border">
    <w:name w:val="word-border"/>
    <w:basedOn w:val="DefaultParagraphFont"/>
    <w:rsid w:val="000E49A3"/>
  </w:style>
  <w:style w:type="paragraph" w:styleId="TableofFigures">
    <w:name w:val="table of figures"/>
    <w:basedOn w:val="Normal"/>
    <w:next w:val="Normal"/>
    <w:uiPriority w:val="99"/>
    <w:unhideWhenUsed/>
    <w:rsid w:val="000E49A3"/>
    <w:pPr>
      <w:spacing w:after="0" w:line="288" w:lineRule="auto"/>
      <w:jc w:val="both"/>
    </w:pPr>
    <w:rPr>
      <w:rFonts w:ascii="Calibri" w:eastAsia="MS Mincho" w:hAnsi="Calibri" w:cs="Times New Roman"/>
      <w:spacing w:val="-8"/>
    </w:rPr>
  </w:style>
  <w:style w:type="paragraph" w:customStyle="1" w:styleId="MediumGrid21">
    <w:name w:val="Medium Grid 21"/>
    <w:uiPriority w:val="1"/>
    <w:qFormat/>
    <w:rsid w:val="000E49A3"/>
    <w:pPr>
      <w:spacing w:after="0" w:line="240" w:lineRule="auto"/>
    </w:pPr>
    <w:rPr>
      <w:rFonts w:ascii="Calibri" w:eastAsia="MS Mincho" w:hAnsi="Calibri" w:cs="Times New Roman"/>
      <w:lang w:val="en-US"/>
    </w:rPr>
  </w:style>
  <w:style w:type="numbering" w:customStyle="1" w:styleId="NoList111">
    <w:name w:val="No List111"/>
    <w:next w:val="NoList"/>
    <w:uiPriority w:val="99"/>
    <w:semiHidden/>
    <w:unhideWhenUsed/>
    <w:rsid w:val="000E49A3"/>
  </w:style>
  <w:style w:type="table" w:customStyle="1" w:styleId="TableGrid1">
    <w:name w:val="Table Grid1"/>
    <w:basedOn w:val="TableNormal"/>
    <w:next w:val="TableGrid"/>
    <w:uiPriority w:val="59"/>
    <w:rsid w:val="000E49A3"/>
    <w:pPr>
      <w:spacing w:after="0" w:line="240" w:lineRule="auto"/>
    </w:pPr>
    <w:rPr>
      <w:rFonts w:ascii="Calibri" w:eastAsia="MS Mincho" w:hAnsi="Calibri" w:cs="Times New Roman"/>
      <w:sz w:val="20"/>
      <w:szCs w:val="20"/>
      <w:lang w:val="nl-NL"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1">
    <w:name w:val="Light Shading11"/>
    <w:basedOn w:val="TableNormal"/>
    <w:uiPriority w:val="60"/>
    <w:rsid w:val="000E49A3"/>
    <w:pPr>
      <w:spacing w:after="0" w:line="240" w:lineRule="auto"/>
    </w:pPr>
    <w:rPr>
      <w:rFonts w:ascii="Calibri" w:eastAsia="MS Mincho" w:hAnsi="Calibri" w:cs="Times New Roman"/>
      <w:color w:val="000000"/>
      <w:sz w:val="20"/>
      <w:szCs w:val="20"/>
      <w:lang w:eastAsia="sq-AL"/>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List-Accent111">
    <w:name w:val="Light List - Accent 111"/>
    <w:basedOn w:val="TableNormal"/>
    <w:uiPriority w:val="61"/>
    <w:rsid w:val="000E49A3"/>
    <w:pPr>
      <w:spacing w:after="0" w:line="240" w:lineRule="auto"/>
    </w:pPr>
    <w:rPr>
      <w:rFonts w:ascii="Calibri" w:eastAsia="MS Mincho" w:hAnsi="Calibri" w:cs="Times New Roman"/>
      <w:sz w:val="20"/>
      <w:szCs w:val="20"/>
      <w:lang w:eastAsia="sq-AL"/>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LightList-Accent21">
    <w:name w:val="Light List - Accent 21"/>
    <w:basedOn w:val="TableNormal"/>
    <w:next w:val="LightList-Accent2"/>
    <w:uiPriority w:val="61"/>
    <w:rsid w:val="000E49A3"/>
    <w:pPr>
      <w:spacing w:after="0" w:line="240" w:lineRule="auto"/>
    </w:pPr>
    <w:rPr>
      <w:rFonts w:ascii="Calibri" w:eastAsia="MS Mincho" w:hAnsi="Calibri" w:cs="Times New Roman"/>
      <w:sz w:val="20"/>
      <w:szCs w:val="20"/>
      <w:lang w:eastAsia="sq-AL"/>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character" w:customStyle="1" w:styleId="NoSpacingChar">
    <w:name w:val="No Spacing Char"/>
    <w:link w:val="NoSpacing"/>
    <w:uiPriority w:val="1"/>
    <w:locked/>
    <w:rsid w:val="000E49A3"/>
    <w:rPr>
      <w:rFonts w:ascii="Calibri" w:eastAsia="MS Mincho" w:hAnsi="Calibri" w:cs="Times New Roman"/>
      <w:sz w:val="20"/>
      <w:szCs w:val="20"/>
      <w:lang w:val="en-US"/>
    </w:rPr>
  </w:style>
  <w:style w:type="table" w:customStyle="1" w:styleId="TableGrid2">
    <w:name w:val="Table Grid2"/>
    <w:basedOn w:val="TableNormal"/>
    <w:next w:val="TableGrid"/>
    <w:uiPriority w:val="39"/>
    <w:rsid w:val="000E49A3"/>
    <w:pPr>
      <w:spacing w:after="0" w:line="240" w:lineRule="auto"/>
    </w:pPr>
    <w:rPr>
      <w:rFonts w:ascii="Times New Roman" w:eastAsia="Times New Roman" w:hAnsi="Times New Roman" w:cs="Times New Roman"/>
      <w:sz w:val="20"/>
      <w:szCs w:val="20"/>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IndentChar">
    <w:name w:val="Body Text Indent Char"/>
    <w:link w:val="BodyTextIndent"/>
    <w:rsid w:val="000E49A3"/>
    <w:rPr>
      <w:rFonts w:ascii="TimesNewRoman,Bold" w:eastAsia="Times New Roman" w:hAnsi="TimesNewRoman,Bold" w:cs="Times New Roman"/>
      <w:sz w:val="20"/>
      <w:szCs w:val="24"/>
    </w:rPr>
  </w:style>
  <w:style w:type="paragraph" w:styleId="BodyTextIndent">
    <w:name w:val="Body Text Indent"/>
    <w:basedOn w:val="Default"/>
    <w:next w:val="Default"/>
    <w:link w:val="BodyTextIndentChar"/>
    <w:rsid w:val="000E49A3"/>
    <w:rPr>
      <w:rFonts w:ascii="TimesNewRoman,Bold" w:eastAsia="Times New Roman" w:hAnsi="TimesNewRoman,Bold" w:cs="Times New Roman"/>
      <w:color w:val="auto"/>
      <w:sz w:val="20"/>
      <w:lang w:val="sq-AL"/>
    </w:rPr>
  </w:style>
  <w:style w:type="character" w:customStyle="1" w:styleId="BodyTextIndentChar1">
    <w:name w:val="Body Text Indent Char1"/>
    <w:basedOn w:val="DefaultParagraphFont"/>
    <w:uiPriority w:val="99"/>
    <w:semiHidden/>
    <w:rsid w:val="000E49A3"/>
  </w:style>
  <w:style w:type="character" w:customStyle="1" w:styleId="shorttext">
    <w:name w:val="short_text"/>
    <w:basedOn w:val="DefaultParagraphFont"/>
    <w:rsid w:val="000E49A3"/>
  </w:style>
  <w:style w:type="character" w:customStyle="1" w:styleId="hps">
    <w:name w:val="hps"/>
    <w:basedOn w:val="DefaultParagraphFont"/>
    <w:rsid w:val="000E49A3"/>
  </w:style>
  <w:style w:type="paragraph" w:styleId="DocumentMap">
    <w:name w:val="Document Map"/>
    <w:basedOn w:val="Normal"/>
    <w:link w:val="DocumentMapChar"/>
    <w:uiPriority w:val="99"/>
    <w:semiHidden/>
    <w:unhideWhenUsed/>
    <w:rsid w:val="000E49A3"/>
    <w:pPr>
      <w:spacing w:after="0" w:line="240" w:lineRule="auto"/>
      <w:jc w:val="both"/>
    </w:pPr>
    <w:rPr>
      <w:rFonts w:ascii="Tahoma" w:eastAsia="MS Mincho" w:hAnsi="Tahoma" w:cs="Times New Roman"/>
      <w:spacing w:val="-8"/>
      <w:sz w:val="16"/>
      <w:szCs w:val="16"/>
    </w:rPr>
  </w:style>
  <w:style w:type="character" w:customStyle="1" w:styleId="DocumentMapChar">
    <w:name w:val="Document Map Char"/>
    <w:basedOn w:val="DefaultParagraphFont"/>
    <w:link w:val="DocumentMap"/>
    <w:uiPriority w:val="99"/>
    <w:semiHidden/>
    <w:rsid w:val="000E49A3"/>
    <w:rPr>
      <w:rFonts w:ascii="Tahoma" w:eastAsia="MS Mincho" w:hAnsi="Tahoma" w:cs="Times New Roman"/>
      <w:spacing w:val="-8"/>
      <w:sz w:val="16"/>
      <w:szCs w:val="16"/>
    </w:rPr>
  </w:style>
  <w:style w:type="paragraph" w:customStyle="1" w:styleId="xmsonormal">
    <w:name w:val="x_msonormal"/>
    <w:basedOn w:val="Normal"/>
    <w:uiPriority w:val="99"/>
    <w:rsid w:val="000E49A3"/>
    <w:pPr>
      <w:spacing w:before="100" w:beforeAutospacing="1" w:after="100" w:afterAutospacing="1" w:line="240" w:lineRule="auto"/>
    </w:pPr>
    <w:rPr>
      <w:rFonts w:ascii="Times New Roman" w:eastAsia="Times New Roman" w:hAnsi="Times New Roman" w:cs="Times New Roman"/>
      <w:spacing w:val="-8"/>
      <w:sz w:val="24"/>
      <w:szCs w:val="24"/>
      <w:lang w:val="en-US"/>
    </w:rPr>
  </w:style>
  <w:style w:type="paragraph" w:customStyle="1" w:styleId="xgmail-bullet">
    <w:name w:val="x_gmail-bullet"/>
    <w:basedOn w:val="Normal"/>
    <w:uiPriority w:val="99"/>
    <w:rsid w:val="000E49A3"/>
    <w:pPr>
      <w:spacing w:before="100" w:beforeAutospacing="1" w:after="100" w:afterAutospacing="1" w:line="240" w:lineRule="auto"/>
    </w:pPr>
    <w:rPr>
      <w:rFonts w:ascii="Times New Roman" w:eastAsia="Times New Roman" w:hAnsi="Times New Roman" w:cs="Times New Roman"/>
      <w:spacing w:val="-8"/>
      <w:sz w:val="24"/>
      <w:szCs w:val="24"/>
      <w:lang w:val="en-US"/>
    </w:rPr>
  </w:style>
  <w:style w:type="paragraph" w:styleId="BodyText3">
    <w:name w:val="Body Text 3"/>
    <w:basedOn w:val="Normal"/>
    <w:link w:val="BodyText3Char"/>
    <w:uiPriority w:val="99"/>
    <w:unhideWhenUsed/>
    <w:rsid w:val="000E49A3"/>
    <w:pPr>
      <w:spacing w:after="60" w:line="252" w:lineRule="auto"/>
      <w:jc w:val="both"/>
    </w:pPr>
    <w:rPr>
      <w:rFonts w:ascii="Calibri" w:eastAsia="MS Mincho" w:hAnsi="Calibri" w:cs="Times New Roman"/>
      <w:spacing w:val="-8"/>
      <w:sz w:val="16"/>
      <w:szCs w:val="16"/>
    </w:rPr>
  </w:style>
  <w:style w:type="character" w:customStyle="1" w:styleId="BodyText3Char">
    <w:name w:val="Body Text 3 Char"/>
    <w:basedOn w:val="DefaultParagraphFont"/>
    <w:link w:val="BodyText3"/>
    <w:uiPriority w:val="99"/>
    <w:rsid w:val="000E49A3"/>
    <w:rPr>
      <w:rFonts w:ascii="Calibri" w:eastAsia="MS Mincho" w:hAnsi="Calibri" w:cs="Times New Roman"/>
      <w:spacing w:val="-8"/>
      <w:sz w:val="16"/>
      <w:szCs w:val="16"/>
    </w:rPr>
  </w:style>
  <w:style w:type="paragraph" w:styleId="BodyTextIndent2">
    <w:name w:val="Body Text Indent 2"/>
    <w:basedOn w:val="Normal"/>
    <w:link w:val="BodyTextIndent2Char"/>
    <w:uiPriority w:val="99"/>
    <w:unhideWhenUsed/>
    <w:rsid w:val="000E49A3"/>
    <w:pPr>
      <w:spacing w:after="60" w:line="480" w:lineRule="auto"/>
      <w:ind w:left="360"/>
    </w:pPr>
    <w:rPr>
      <w:rFonts w:ascii="Calibri" w:eastAsia="MS Mincho" w:hAnsi="Calibri" w:cs="Times New Roman"/>
      <w:spacing w:val="-8"/>
      <w:sz w:val="20"/>
      <w:szCs w:val="20"/>
    </w:rPr>
  </w:style>
  <w:style w:type="character" w:customStyle="1" w:styleId="BodyTextIndent2Char">
    <w:name w:val="Body Text Indent 2 Char"/>
    <w:basedOn w:val="DefaultParagraphFont"/>
    <w:link w:val="BodyTextIndent2"/>
    <w:uiPriority w:val="99"/>
    <w:rsid w:val="000E49A3"/>
    <w:rPr>
      <w:rFonts w:ascii="Calibri" w:eastAsia="MS Mincho" w:hAnsi="Calibri" w:cs="Times New Roman"/>
      <w:spacing w:val="-8"/>
      <w:sz w:val="20"/>
      <w:szCs w:val="20"/>
    </w:rPr>
  </w:style>
  <w:style w:type="character" w:styleId="BookTitle">
    <w:name w:val="Book Title"/>
    <w:uiPriority w:val="33"/>
    <w:qFormat/>
    <w:rsid w:val="000E49A3"/>
    <w:rPr>
      <w:b/>
      <w:bCs/>
      <w:i/>
      <w:iCs/>
      <w:spacing w:val="5"/>
    </w:rPr>
  </w:style>
  <w:style w:type="table" w:styleId="DarkList-Accent1">
    <w:name w:val="Dark List Accent 1"/>
    <w:basedOn w:val="TableNormal"/>
    <w:uiPriority w:val="70"/>
    <w:rsid w:val="000E49A3"/>
    <w:pPr>
      <w:spacing w:after="0" w:line="240" w:lineRule="auto"/>
    </w:pPr>
    <w:rPr>
      <w:rFonts w:ascii="Calibri" w:eastAsia="MS Mincho" w:hAnsi="Calibri" w:cs="Times New Roman"/>
      <w:color w:val="FFFFFF"/>
      <w:sz w:val="20"/>
      <w:szCs w:val="20"/>
      <w:lang w:eastAsia="sq-AL"/>
    </w:rPr>
    <w:tblPr>
      <w:tblStyleRowBandSize w:val="1"/>
      <w:tblStyleColBandSize w:val="1"/>
    </w:tblPr>
    <w:tcPr>
      <w:shd w:val="clear" w:color="auto" w:fill="4F81BD"/>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243F60"/>
      </w:tcPr>
    </w:tblStylePr>
    <w:tblStylePr w:type="firstCol">
      <w:tblPr/>
      <w:tcPr>
        <w:tcBorders>
          <w:top w:val="nil"/>
          <w:left w:val="nil"/>
          <w:bottom w:val="nil"/>
          <w:right w:val="single" w:sz="18" w:space="0" w:color="FFFFFF"/>
          <w:insideH w:val="nil"/>
          <w:insideV w:val="nil"/>
        </w:tcBorders>
        <w:shd w:val="clear" w:color="auto" w:fill="365F91"/>
      </w:tcPr>
    </w:tblStylePr>
    <w:tblStylePr w:type="lastCol">
      <w:tblPr/>
      <w:tcPr>
        <w:tcBorders>
          <w:top w:val="nil"/>
          <w:left w:val="single" w:sz="18" w:space="0" w:color="FFFFFF"/>
          <w:bottom w:val="nil"/>
          <w:right w:val="nil"/>
          <w:insideH w:val="nil"/>
          <w:insideV w:val="nil"/>
        </w:tcBorders>
        <w:shd w:val="clear" w:color="auto" w:fill="365F91"/>
      </w:tcPr>
    </w:tblStylePr>
    <w:tblStylePr w:type="band1Vert">
      <w:tblPr/>
      <w:tcPr>
        <w:tcBorders>
          <w:top w:val="nil"/>
          <w:left w:val="nil"/>
          <w:bottom w:val="nil"/>
          <w:right w:val="nil"/>
          <w:insideH w:val="nil"/>
          <w:insideV w:val="nil"/>
        </w:tcBorders>
        <w:shd w:val="clear" w:color="auto" w:fill="365F91"/>
      </w:tcPr>
    </w:tblStylePr>
    <w:tblStylePr w:type="band1Horz">
      <w:tblPr/>
      <w:tcPr>
        <w:tcBorders>
          <w:top w:val="nil"/>
          <w:left w:val="nil"/>
          <w:bottom w:val="nil"/>
          <w:right w:val="nil"/>
          <w:insideH w:val="nil"/>
          <w:insideV w:val="nil"/>
        </w:tcBorders>
        <w:shd w:val="clear" w:color="auto" w:fill="365F91"/>
      </w:tcPr>
    </w:tblStylePr>
  </w:style>
  <w:style w:type="character" w:customStyle="1" w:styleId="ecxhps">
    <w:name w:val="ecxhps"/>
    <w:rsid w:val="000E49A3"/>
  </w:style>
  <w:style w:type="table" w:customStyle="1" w:styleId="LightGrid-Accent11">
    <w:name w:val="Light Grid - Accent 11"/>
    <w:basedOn w:val="TableNormal"/>
    <w:uiPriority w:val="62"/>
    <w:rsid w:val="000E49A3"/>
    <w:pPr>
      <w:spacing w:after="0" w:line="240" w:lineRule="auto"/>
    </w:pPr>
    <w:rPr>
      <w:rFonts w:ascii="Calibri" w:eastAsia="MS Mincho" w:hAnsi="Calibri" w:cs="Times New Roman"/>
      <w:sz w:val="20"/>
      <w:szCs w:val="20"/>
      <w:lang w:eastAsia="sq-AL"/>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entury Gothic" w:eastAsia="Times New Roman" w:hAnsi="Century Gothic"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entury Gothic" w:eastAsia="Times New Roman" w:hAnsi="Century Gothic"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entury Gothic" w:eastAsia="Times New Roman" w:hAnsi="Century Gothic" w:cs="Times New Roman"/>
        <w:b/>
        <w:bCs/>
      </w:rPr>
    </w:tblStylePr>
    <w:tblStylePr w:type="lastCol">
      <w:rPr>
        <w:rFonts w:ascii="Century Gothic" w:eastAsia="Times New Roman" w:hAnsi="Century Gothic"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character" w:customStyle="1" w:styleId="longtext">
    <w:name w:val="long_text"/>
    <w:rsid w:val="000E49A3"/>
  </w:style>
  <w:style w:type="table" w:styleId="MediumGrid1-Accent1">
    <w:name w:val="Medium Grid 1 Accent 1"/>
    <w:basedOn w:val="TableNormal"/>
    <w:uiPriority w:val="67"/>
    <w:rsid w:val="000E49A3"/>
    <w:pPr>
      <w:spacing w:after="0" w:line="240" w:lineRule="auto"/>
    </w:pPr>
    <w:rPr>
      <w:rFonts w:ascii="Calibri" w:eastAsia="MS Mincho" w:hAnsi="Calibri" w:cs="Times New Roman"/>
      <w:sz w:val="20"/>
      <w:szCs w:val="20"/>
      <w:lang w:eastAsia="sq-AL"/>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paragraph" w:customStyle="1" w:styleId="MMMapGraphic">
    <w:name w:val="MM Map Graphic"/>
    <w:basedOn w:val="Normal"/>
    <w:link w:val="MMMapGraphicChar"/>
    <w:rsid w:val="000E49A3"/>
    <w:pPr>
      <w:autoSpaceDE w:val="0"/>
      <w:autoSpaceDN w:val="0"/>
      <w:adjustRightInd w:val="0"/>
      <w:spacing w:after="60" w:line="240" w:lineRule="auto"/>
      <w:jc w:val="both"/>
    </w:pPr>
    <w:rPr>
      <w:rFonts w:ascii="Trebuchet MS" w:eastAsia="MS Mincho" w:hAnsi="Trebuchet MS" w:cs="Times New Roman"/>
      <w:spacing w:val="-8"/>
      <w:sz w:val="20"/>
      <w:szCs w:val="20"/>
    </w:rPr>
  </w:style>
  <w:style w:type="character" w:customStyle="1" w:styleId="MMMapGraphicChar">
    <w:name w:val="MM Map Graphic Char"/>
    <w:link w:val="MMMapGraphic"/>
    <w:rsid w:val="000E49A3"/>
    <w:rPr>
      <w:rFonts w:ascii="Trebuchet MS" w:eastAsia="MS Mincho" w:hAnsi="Trebuchet MS" w:cs="Times New Roman"/>
      <w:spacing w:val="-8"/>
      <w:sz w:val="20"/>
      <w:szCs w:val="20"/>
    </w:rPr>
  </w:style>
  <w:style w:type="numbering" w:customStyle="1" w:styleId="NoList2">
    <w:name w:val="No List2"/>
    <w:next w:val="NoList"/>
    <w:uiPriority w:val="99"/>
    <w:semiHidden/>
    <w:unhideWhenUsed/>
    <w:rsid w:val="000E49A3"/>
  </w:style>
  <w:style w:type="numbering" w:customStyle="1" w:styleId="NoList3">
    <w:name w:val="No List3"/>
    <w:next w:val="NoList"/>
    <w:uiPriority w:val="99"/>
    <w:semiHidden/>
    <w:unhideWhenUsed/>
    <w:rsid w:val="000E49A3"/>
  </w:style>
  <w:style w:type="paragraph" w:customStyle="1" w:styleId="Normale">
    <w:name w:val="Normale"/>
    <w:basedOn w:val="Default"/>
    <w:next w:val="Default"/>
    <w:uiPriority w:val="99"/>
    <w:rsid w:val="000E49A3"/>
    <w:rPr>
      <w:rFonts w:ascii="Arial" w:eastAsia="Calibri" w:hAnsi="Arial" w:cs="Arial"/>
      <w:color w:val="auto"/>
    </w:rPr>
  </w:style>
  <w:style w:type="paragraph" w:customStyle="1" w:styleId="Normale1">
    <w:name w:val="Normale1"/>
    <w:basedOn w:val="Default"/>
    <w:next w:val="Default"/>
    <w:uiPriority w:val="99"/>
    <w:rsid w:val="000E49A3"/>
    <w:rPr>
      <w:rFonts w:ascii="Arial" w:eastAsia="Calibri" w:hAnsi="Arial" w:cs="Arial"/>
      <w:color w:val="auto"/>
    </w:rPr>
  </w:style>
  <w:style w:type="character" w:customStyle="1" w:styleId="pathway">
    <w:name w:val="pathway"/>
    <w:rsid w:val="000E49A3"/>
  </w:style>
  <w:style w:type="paragraph" w:styleId="Quote">
    <w:name w:val="Quote"/>
    <w:basedOn w:val="Normal"/>
    <w:next w:val="Normal"/>
    <w:link w:val="QuoteChar"/>
    <w:uiPriority w:val="29"/>
    <w:qFormat/>
    <w:rsid w:val="000E49A3"/>
    <w:pPr>
      <w:spacing w:after="60" w:line="252" w:lineRule="auto"/>
      <w:jc w:val="both"/>
    </w:pPr>
    <w:rPr>
      <w:rFonts w:ascii="Calibri" w:eastAsia="MS Mincho" w:hAnsi="Calibri" w:cs="Times New Roman"/>
      <w:i/>
      <w:spacing w:val="-8"/>
      <w:sz w:val="20"/>
      <w:szCs w:val="20"/>
    </w:rPr>
  </w:style>
  <w:style w:type="character" w:customStyle="1" w:styleId="QuoteChar">
    <w:name w:val="Quote Char"/>
    <w:basedOn w:val="DefaultParagraphFont"/>
    <w:link w:val="Quote"/>
    <w:uiPriority w:val="29"/>
    <w:rsid w:val="000E49A3"/>
    <w:rPr>
      <w:rFonts w:ascii="Calibri" w:eastAsia="MS Mincho" w:hAnsi="Calibri" w:cs="Times New Roman"/>
      <w:i/>
      <w:spacing w:val="-8"/>
      <w:sz w:val="20"/>
      <w:szCs w:val="20"/>
    </w:rPr>
  </w:style>
  <w:style w:type="paragraph" w:customStyle="1" w:styleId="Style">
    <w:name w:val="Style"/>
    <w:uiPriority w:val="99"/>
    <w:rsid w:val="000E49A3"/>
    <w:pPr>
      <w:widowControl w:val="0"/>
      <w:autoSpaceDE w:val="0"/>
      <w:autoSpaceDN w:val="0"/>
      <w:adjustRightInd w:val="0"/>
      <w:spacing w:after="0" w:line="240" w:lineRule="auto"/>
    </w:pPr>
    <w:rPr>
      <w:rFonts w:ascii="Times New Roman" w:eastAsia="Times New Roman" w:hAnsi="Times New Roman" w:cs="Times New Roman"/>
      <w:sz w:val="24"/>
      <w:szCs w:val="24"/>
      <w:lang w:val="en-US"/>
    </w:rPr>
  </w:style>
  <w:style w:type="character" w:customStyle="1" w:styleId="StyleArial">
    <w:name w:val="Style Arial"/>
    <w:rsid w:val="000E49A3"/>
    <w:rPr>
      <w:rFonts w:ascii="Arial" w:hAnsi="Arial"/>
    </w:rPr>
  </w:style>
  <w:style w:type="table" w:customStyle="1" w:styleId="TableGrid3">
    <w:name w:val="Table Grid3"/>
    <w:basedOn w:val="TableNormal"/>
    <w:next w:val="TableGrid"/>
    <w:rsid w:val="000E49A3"/>
    <w:pPr>
      <w:spacing w:after="0" w:line="240" w:lineRule="auto"/>
    </w:pPr>
    <w:rPr>
      <w:rFonts w:ascii="Calibri" w:eastAsia="MS Mincho" w:hAnsi="Calibri" w:cs="Times New Roman"/>
      <w:sz w:val="20"/>
      <w:szCs w:val="20"/>
      <w:lang w:val="nl-NL"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
    <w:name w:val="xl63"/>
    <w:basedOn w:val="Normal"/>
    <w:uiPriority w:val="99"/>
    <w:rsid w:val="000E49A3"/>
    <w:pPr>
      <w:pBdr>
        <w:top w:val="single" w:sz="4" w:space="0" w:color="auto"/>
        <w:left w:val="single" w:sz="4" w:space="0" w:color="auto"/>
        <w:bottom w:val="single" w:sz="4" w:space="0" w:color="auto"/>
        <w:right w:val="single" w:sz="4" w:space="0" w:color="auto"/>
      </w:pBdr>
      <w:shd w:val="clear" w:color="000000" w:fill="EBE8DC"/>
      <w:spacing w:before="100" w:beforeAutospacing="1" w:after="100" w:afterAutospacing="1" w:line="240" w:lineRule="auto"/>
      <w:jc w:val="both"/>
      <w:textAlignment w:val="center"/>
    </w:pPr>
    <w:rPr>
      <w:rFonts w:ascii="Times New Roman" w:eastAsia="Times New Roman" w:hAnsi="Times New Roman" w:cs="Times New Roman"/>
      <w:spacing w:val="-8"/>
      <w:sz w:val="24"/>
      <w:szCs w:val="24"/>
      <w:lang w:val="en-US"/>
    </w:rPr>
  </w:style>
  <w:style w:type="paragraph" w:customStyle="1" w:styleId="xl64">
    <w:name w:val="xl64"/>
    <w:basedOn w:val="Normal"/>
    <w:uiPriority w:val="99"/>
    <w:rsid w:val="000E49A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spacing w:val="-8"/>
      <w:sz w:val="24"/>
      <w:szCs w:val="24"/>
      <w:lang w:val="en-US"/>
    </w:rPr>
  </w:style>
  <w:style w:type="character" w:customStyle="1" w:styleId="artist">
    <w:name w:val="artist"/>
    <w:rsid w:val="000E49A3"/>
  </w:style>
  <w:style w:type="character" w:styleId="PageNumber">
    <w:name w:val="page number"/>
    <w:rsid w:val="000E49A3"/>
  </w:style>
  <w:style w:type="paragraph" w:styleId="ListBullet3">
    <w:name w:val="List Bullet 3"/>
    <w:basedOn w:val="Normal"/>
    <w:uiPriority w:val="99"/>
    <w:rsid w:val="000E49A3"/>
    <w:pPr>
      <w:numPr>
        <w:numId w:val="5"/>
      </w:numPr>
      <w:spacing w:after="0" w:line="240" w:lineRule="auto"/>
    </w:pPr>
    <w:rPr>
      <w:rFonts w:ascii="Times New Roman" w:eastAsia="MS Mincho" w:hAnsi="Times New Roman" w:cs="Times New Roman"/>
      <w:spacing w:val="-8"/>
      <w:sz w:val="24"/>
      <w:szCs w:val="24"/>
      <w:lang w:val="en-US"/>
    </w:rPr>
  </w:style>
  <w:style w:type="paragraph" w:customStyle="1" w:styleId="xl33">
    <w:name w:val="xl33"/>
    <w:basedOn w:val="Normal"/>
    <w:uiPriority w:val="99"/>
    <w:rsid w:val="000E49A3"/>
    <w:pPr>
      <w:pBdr>
        <w:bottom w:val="single" w:sz="4" w:space="0" w:color="auto"/>
        <w:right w:val="single" w:sz="4" w:space="0" w:color="auto"/>
      </w:pBdr>
      <w:spacing w:before="100" w:beforeAutospacing="1" w:after="100" w:afterAutospacing="1" w:line="240" w:lineRule="auto"/>
      <w:textAlignment w:val="top"/>
    </w:pPr>
    <w:rPr>
      <w:rFonts w:ascii="Times New Roman" w:eastAsia="MS Mincho" w:hAnsi="Times New Roman" w:cs="Times New Roman"/>
      <w:b/>
      <w:bCs/>
      <w:spacing w:val="-8"/>
      <w:sz w:val="24"/>
      <w:szCs w:val="24"/>
      <w:lang w:val="en-US"/>
    </w:rPr>
  </w:style>
  <w:style w:type="paragraph" w:styleId="EndnoteText">
    <w:name w:val="endnote text"/>
    <w:basedOn w:val="Normal"/>
    <w:link w:val="EndnoteTextChar"/>
    <w:uiPriority w:val="99"/>
    <w:semiHidden/>
    <w:rsid w:val="000E49A3"/>
    <w:pPr>
      <w:spacing w:after="0" w:line="240" w:lineRule="auto"/>
    </w:pPr>
    <w:rPr>
      <w:rFonts w:ascii="Times New Roman" w:eastAsia="MS Mincho" w:hAnsi="Times New Roman" w:cs="Times New Roman"/>
      <w:spacing w:val="-8"/>
      <w:sz w:val="20"/>
      <w:szCs w:val="20"/>
    </w:rPr>
  </w:style>
  <w:style w:type="character" w:customStyle="1" w:styleId="EndnoteTextChar">
    <w:name w:val="Endnote Text Char"/>
    <w:basedOn w:val="DefaultParagraphFont"/>
    <w:link w:val="EndnoteText"/>
    <w:uiPriority w:val="99"/>
    <w:semiHidden/>
    <w:rsid w:val="000E49A3"/>
    <w:rPr>
      <w:rFonts w:ascii="Times New Roman" w:eastAsia="MS Mincho" w:hAnsi="Times New Roman" w:cs="Times New Roman"/>
      <w:spacing w:val="-8"/>
      <w:sz w:val="20"/>
      <w:szCs w:val="20"/>
    </w:rPr>
  </w:style>
  <w:style w:type="character" w:styleId="EndnoteReference">
    <w:name w:val="endnote reference"/>
    <w:semiHidden/>
    <w:rsid w:val="000E49A3"/>
    <w:rPr>
      <w:vertAlign w:val="superscript"/>
    </w:rPr>
  </w:style>
  <w:style w:type="paragraph" w:customStyle="1" w:styleId="CM49">
    <w:name w:val="CM49"/>
    <w:basedOn w:val="Default"/>
    <w:next w:val="Default"/>
    <w:uiPriority w:val="99"/>
    <w:rsid w:val="000E49A3"/>
    <w:pPr>
      <w:widowControl w:val="0"/>
      <w:spacing w:after="273"/>
    </w:pPr>
    <w:rPr>
      <w:rFonts w:ascii="Times New Roman" w:eastAsia="Times New Roman" w:hAnsi="Times New Roman" w:cs="Times New Roman"/>
      <w:color w:val="auto"/>
    </w:rPr>
  </w:style>
  <w:style w:type="paragraph" w:customStyle="1" w:styleId="CM55">
    <w:name w:val="CM55"/>
    <w:basedOn w:val="Default"/>
    <w:next w:val="Default"/>
    <w:uiPriority w:val="99"/>
    <w:rsid w:val="000E49A3"/>
    <w:pPr>
      <w:widowControl w:val="0"/>
      <w:spacing w:after="550"/>
    </w:pPr>
    <w:rPr>
      <w:rFonts w:ascii="Times New Roman" w:eastAsia="Times New Roman" w:hAnsi="Times New Roman" w:cs="Times New Roman"/>
      <w:color w:val="auto"/>
    </w:rPr>
  </w:style>
  <w:style w:type="paragraph" w:customStyle="1" w:styleId="CM34">
    <w:name w:val="CM34"/>
    <w:basedOn w:val="Default"/>
    <w:next w:val="Default"/>
    <w:uiPriority w:val="99"/>
    <w:rsid w:val="000E49A3"/>
    <w:pPr>
      <w:widowControl w:val="0"/>
      <w:spacing w:line="276" w:lineRule="atLeast"/>
    </w:pPr>
    <w:rPr>
      <w:rFonts w:ascii="Times New Roman" w:eastAsia="Times New Roman" w:hAnsi="Times New Roman" w:cs="Times New Roman"/>
      <w:color w:val="auto"/>
    </w:rPr>
  </w:style>
  <w:style w:type="paragraph" w:customStyle="1" w:styleId="CM79">
    <w:name w:val="CM79"/>
    <w:basedOn w:val="Default"/>
    <w:next w:val="Default"/>
    <w:uiPriority w:val="99"/>
    <w:rsid w:val="000E49A3"/>
    <w:pPr>
      <w:widowControl w:val="0"/>
      <w:spacing w:after="338"/>
    </w:pPr>
    <w:rPr>
      <w:rFonts w:ascii="Arial" w:eastAsia="Times New Roman" w:hAnsi="Arial" w:cs="Arial"/>
      <w:color w:val="auto"/>
    </w:rPr>
  </w:style>
  <w:style w:type="paragraph" w:customStyle="1" w:styleId="CM67">
    <w:name w:val="CM67"/>
    <w:basedOn w:val="Default"/>
    <w:next w:val="Default"/>
    <w:uiPriority w:val="99"/>
    <w:rsid w:val="000E49A3"/>
    <w:pPr>
      <w:widowControl w:val="0"/>
      <w:spacing w:after="118"/>
    </w:pPr>
    <w:rPr>
      <w:rFonts w:ascii="Arial" w:eastAsia="Times New Roman" w:hAnsi="Arial" w:cs="Arial"/>
      <w:color w:val="auto"/>
    </w:rPr>
  </w:style>
  <w:style w:type="paragraph" w:customStyle="1" w:styleId="CM76">
    <w:name w:val="CM76"/>
    <w:basedOn w:val="Default"/>
    <w:next w:val="Default"/>
    <w:uiPriority w:val="99"/>
    <w:rsid w:val="000E49A3"/>
    <w:pPr>
      <w:widowControl w:val="0"/>
      <w:spacing w:after="250"/>
    </w:pPr>
    <w:rPr>
      <w:rFonts w:ascii="Arial" w:eastAsia="Times New Roman" w:hAnsi="Arial" w:cs="Arial"/>
      <w:color w:val="auto"/>
    </w:rPr>
  </w:style>
  <w:style w:type="paragraph" w:customStyle="1" w:styleId="CM12">
    <w:name w:val="CM12"/>
    <w:basedOn w:val="Default"/>
    <w:next w:val="Default"/>
    <w:uiPriority w:val="99"/>
    <w:rsid w:val="000E49A3"/>
    <w:pPr>
      <w:widowControl w:val="0"/>
      <w:spacing w:line="276" w:lineRule="atLeast"/>
    </w:pPr>
    <w:rPr>
      <w:rFonts w:ascii="Times New Roman" w:eastAsia="Times New Roman" w:hAnsi="Times New Roman" w:cs="Times New Roman"/>
      <w:color w:val="auto"/>
    </w:rPr>
  </w:style>
  <w:style w:type="paragraph" w:customStyle="1" w:styleId="CM6">
    <w:name w:val="CM6"/>
    <w:basedOn w:val="Default"/>
    <w:next w:val="Default"/>
    <w:uiPriority w:val="99"/>
    <w:rsid w:val="000E49A3"/>
    <w:pPr>
      <w:widowControl w:val="0"/>
      <w:spacing w:line="276" w:lineRule="atLeast"/>
    </w:pPr>
    <w:rPr>
      <w:rFonts w:ascii="Times New Roman" w:eastAsia="Times New Roman" w:hAnsi="Times New Roman" w:cs="Times New Roman"/>
      <w:color w:val="auto"/>
    </w:rPr>
  </w:style>
  <w:style w:type="paragraph" w:customStyle="1" w:styleId="CM58">
    <w:name w:val="CM58"/>
    <w:basedOn w:val="Default"/>
    <w:next w:val="Default"/>
    <w:uiPriority w:val="99"/>
    <w:rsid w:val="000E49A3"/>
    <w:pPr>
      <w:widowControl w:val="0"/>
      <w:spacing w:after="383"/>
    </w:pPr>
    <w:rPr>
      <w:rFonts w:ascii="Times New Roman" w:eastAsia="Times New Roman" w:hAnsi="Times New Roman" w:cs="Times New Roman"/>
      <w:color w:val="auto"/>
    </w:rPr>
  </w:style>
  <w:style w:type="character" w:styleId="HTMLTypewriter">
    <w:name w:val="HTML Typewriter"/>
    <w:rsid w:val="000E49A3"/>
    <w:rPr>
      <w:rFonts w:ascii="Courier New" w:eastAsia="Times New Roman" w:hAnsi="Courier New" w:cs="Courier New"/>
      <w:sz w:val="20"/>
      <w:szCs w:val="20"/>
    </w:rPr>
  </w:style>
  <w:style w:type="paragraph" w:styleId="BodyTextIndent3">
    <w:name w:val="Body Text Indent 3"/>
    <w:basedOn w:val="Normal"/>
    <w:link w:val="BodyTextIndent3Char"/>
    <w:uiPriority w:val="99"/>
    <w:rsid w:val="000E49A3"/>
    <w:pPr>
      <w:spacing w:after="120" w:line="240" w:lineRule="auto"/>
      <w:ind w:left="360"/>
    </w:pPr>
    <w:rPr>
      <w:rFonts w:ascii="Times New Roman" w:eastAsia="MS Mincho" w:hAnsi="Times New Roman" w:cs="Times New Roman"/>
      <w:spacing w:val="-8"/>
      <w:sz w:val="16"/>
      <w:szCs w:val="16"/>
    </w:rPr>
  </w:style>
  <w:style w:type="character" w:customStyle="1" w:styleId="BodyTextIndent3Char">
    <w:name w:val="Body Text Indent 3 Char"/>
    <w:basedOn w:val="DefaultParagraphFont"/>
    <w:link w:val="BodyTextIndent3"/>
    <w:uiPriority w:val="99"/>
    <w:rsid w:val="000E49A3"/>
    <w:rPr>
      <w:rFonts w:ascii="Times New Roman" w:eastAsia="MS Mincho" w:hAnsi="Times New Roman" w:cs="Times New Roman"/>
      <w:spacing w:val="-8"/>
      <w:sz w:val="16"/>
      <w:szCs w:val="16"/>
    </w:rPr>
  </w:style>
  <w:style w:type="character" w:styleId="CommentReference">
    <w:name w:val="annotation reference"/>
    <w:uiPriority w:val="99"/>
    <w:semiHidden/>
    <w:unhideWhenUsed/>
    <w:rsid w:val="000E49A3"/>
    <w:rPr>
      <w:sz w:val="16"/>
      <w:szCs w:val="16"/>
    </w:rPr>
  </w:style>
  <w:style w:type="table" w:styleId="TableElegant">
    <w:name w:val="Table Elegant"/>
    <w:basedOn w:val="TableNormal"/>
    <w:rsid w:val="000E49A3"/>
    <w:pPr>
      <w:spacing w:after="0" w:line="240" w:lineRule="auto"/>
    </w:pPr>
    <w:rPr>
      <w:rFonts w:ascii="Times New Roman" w:eastAsia="Times New Roman" w:hAnsi="Times New Roman" w:cs="Times New Roman"/>
      <w:sz w:val="20"/>
      <w:szCs w:val="20"/>
      <w:lang w:eastAsia="sq-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CharChar">
    <w:name w:val="Char Char"/>
    <w:basedOn w:val="Normal"/>
    <w:uiPriority w:val="99"/>
    <w:rsid w:val="000E49A3"/>
    <w:pPr>
      <w:spacing w:line="240" w:lineRule="exact"/>
    </w:pPr>
    <w:rPr>
      <w:rFonts w:ascii="Arial" w:eastAsia="MS Mincho" w:hAnsi="Arial" w:cs="Arial"/>
      <w:spacing w:val="-8"/>
      <w:sz w:val="20"/>
      <w:szCs w:val="20"/>
      <w:lang w:val="en-US"/>
    </w:rPr>
  </w:style>
  <w:style w:type="paragraph" w:customStyle="1" w:styleId="MMTopic8">
    <w:name w:val="MM Topic 8"/>
    <w:basedOn w:val="Heading8"/>
    <w:uiPriority w:val="99"/>
    <w:rsid w:val="000E49A3"/>
    <w:pPr>
      <w:keepNext w:val="0"/>
      <w:keepLines w:val="0"/>
      <w:numPr>
        <w:ilvl w:val="0"/>
        <w:numId w:val="0"/>
      </w:numPr>
      <w:spacing w:before="240" w:after="60" w:line="240" w:lineRule="auto"/>
      <w:jc w:val="left"/>
    </w:pPr>
    <w:rPr>
      <w:rFonts w:ascii="Times New Roman" w:eastAsia="MS Mincho" w:hAnsi="Times New Roman"/>
      <w:i/>
      <w:iCs/>
      <w:color w:val="auto"/>
      <w:sz w:val="24"/>
      <w:szCs w:val="24"/>
    </w:rPr>
  </w:style>
  <w:style w:type="paragraph" w:customStyle="1" w:styleId="xl77">
    <w:name w:val="xl77"/>
    <w:basedOn w:val="Normal"/>
    <w:rsid w:val="000E49A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Narrow" w:eastAsia="Times New Roman" w:hAnsi="Arial Narrow" w:cs="Times New Roman"/>
      <w:spacing w:val="-8"/>
      <w:sz w:val="24"/>
      <w:szCs w:val="24"/>
      <w:lang w:val="en-US"/>
    </w:rPr>
  </w:style>
  <w:style w:type="paragraph" w:customStyle="1" w:styleId="xl78">
    <w:name w:val="xl78"/>
    <w:basedOn w:val="Normal"/>
    <w:rsid w:val="000E49A3"/>
    <w:pPr>
      <w:pBdr>
        <w:top w:val="single" w:sz="4" w:space="0" w:color="auto"/>
        <w:bottom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79">
    <w:name w:val="xl79"/>
    <w:basedOn w:val="Normal"/>
    <w:rsid w:val="000E49A3"/>
    <w:pPr>
      <w:pBdr>
        <w:top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80">
    <w:name w:val="xl80"/>
    <w:basedOn w:val="Normal"/>
    <w:rsid w:val="000E49A3"/>
    <w:pPr>
      <w:pBdr>
        <w:top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81">
    <w:name w:val="xl81"/>
    <w:basedOn w:val="Normal"/>
    <w:rsid w:val="000E49A3"/>
    <w:pPr>
      <w:pBdr>
        <w:top w:val="single" w:sz="4" w:space="0" w:color="auto"/>
        <w:left w:val="single" w:sz="4" w:space="0" w:color="auto"/>
        <w:bottom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82">
    <w:name w:val="xl82"/>
    <w:basedOn w:val="Normal"/>
    <w:rsid w:val="000E49A3"/>
    <w:pPr>
      <w:pBdr>
        <w:bottom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83">
    <w:name w:val="xl83"/>
    <w:basedOn w:val="Normal"/>
    <w:rsid w:val="000E49A3"/>
    <w:pPr>
      <w:pBdr>
        <w:top w:val="single" w:sz="4" w:space="0" w:color="auto"/>
        <w:left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84">
    <w:name w:val="xl84"/>
    <w:basedOn w:val="Normal"/>
    <w:rsid w:val="000E49A3"/>
    <w:pPr>
      <w:pBdr>
        <w:top w:val="single" w:sz="4" w:space="0" w:color="auto"/>
        <w:left w:val="single" w:sz="4" w:space="0" w:color="auto"/>
        <w:bottom w:val="single" w:sz="4" w:space="0" w:color="auto"/>
      </w:pBdr>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85">
    <w:name w:val="xl85"/>
    <w:basedOn w:val="Normal"/>
    <w:rsid w:val="000E49A3"/>
    <w:pPr>
      <w:pBdr>
        <w:top w:val="single" w:sz="4" w:space="0" w:color="auto"/>
        <w:bottom w:val="single" w:sz="4" w:space="0" w:color="auto"/>
      </w:pBdr>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86">
    <w:name w:val="xl86"/>
    <w:basedOn w:val="Normal"/>
    <w:rsid w:val="000E49A3"/>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87">
    <w:name w:val="xl87"/>
    <w:basedOn w:val="Normal"/>
    <w:rsid w:val="000E49A3"/>
    <w:pPr>
      <w:pBdr>
        <w:top w:val="single" w:sz="4" w:space="0" w:color="auto"/>
        <w:bottom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88">
    <w:name w:val="xl88"/>
    <w:basedOn w:val="Normal"/>
    <w:rsid w:val="000E49A3"/>
    <w:pPr>
      <w:pBdr>
        <w:top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89">
    <w:name w:val="xl89"/>
    <w:basedOn w:val="Normal"/>
    <w:rsid w:val="000E49A3"/>
    <w:pPr>
      <w:pBdr>
        <w:top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90">
    <w:name w:val="xl90"/>
    <w:basedOn w:val="Normal"/>
    <w:rsid w:val="000E49A3"/>
    <w:pPr>
      <w:pBdr>
        <w:top w:val="single" w:sz="4" w:space="0" w:color="auto"/>
        <w:right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91">
    <w:name w:val="xl91"/>
    <w:basedOn w:val="Normal"/>
    <w:rsid w:val="000E49A3"/>
    <w:pPr>
      <w:pBdr>
        <w:top w:val="single" w:sz="4" w:space="0" w:color="auto"/>
        <w:left w:val="single" w:sz="4" w:space="0" w:color="auto"/>
      </w:pBdr>
      <w:shd w:val="clear" w:color="000000" w:fill="DCE6F1"/>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92">
    <w:name w:val="xl92"/>
    <w:basedOn w:val="Normal"/>
    <w:uiPriority w:val="99"/>
    <w:rsid w:val="000E49A3"/>
    <w:pPr>
      <w:pBdr>
        <w:top w:val="single" w:sz="4" w:space="0" w:color="auto"/>
        <w:left w:val="single" w:sz="4" w:space="0" w:color="auto"/>
        <w:bottom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93">
    <w:name w:val="xl93"/>
    <w:basedOn w:val="Normal"/>
    <w:uiPriority w:val="99"/>
    <w:rsid w:val="000E49A3"/>
    <w:pPr>
      <w:pBdr>
        <w:top w:val="single" w:sz="4" w:space="0" w:color="auto"/>
        <w:bottom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94">
    <w:name w:val="xl94"/>
    <w:basedOn w:val="Normal"/>
    <w:uiPriority w:val="99"/>
    <w:rsid w:val="000E49A3"/>
    <w:pPr>
      <w:pBdr>
        <w:top w:val="single" w:sz="4" w:space="0" w:color="auto"/>
        <w:bottom w:val="single" w:sz="4" w:space="0" w:color="auto"/>
        <w:right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95">
    <w:name w:val="xl95"/>
    <w:basedOn w:val="Normal"/>
    <w:uiPriority w:val="99"/>
    <w:rsid w:val="000E49A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96">
    <w:name w:val="xl96"/>
    <w:basedOn w:val="Normal"/>
    <w:uiPriority w:val="99"/>
    <w:rsid w:val="000E49A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97">
    <w:name w:val="xl97"/>
    <w:basedOn w:val="Normal"/>
    <w:uiPriority w:val="99"/>
    <w:rsid w:val="000E49A3"/>
    <w:pPr>
      <w:pBdr>
        <w:top w:val="single" w:sz="4" w:space="0" w:color="auto"/>
        <w:right w:val="single" w:sz="4" w:space="0" w:color="auto"/>
      </w:pBdr>
      <w:shd w:val="clear" w:color="000000" w:fill="DCE6F1"/>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98">
    <w:name w:val="xl98"/>
    <w:basedOn w:val="Normal"/>
    <w:uiPriority w:val="99"/>
    <w:rsid w:val="000E49A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99">
    <w:name w:val="xl99"/>
    <w:basedOn w:val="Normal"/>
    <w:uiPriority w:val="99"/>
    <w:rsid w:val="000E49A3"/>
    <w:pP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00">
    <w:name w:val="xl100"/>
    <w:basedOn w:val="Normal"/>
    <w:uiPriority w:val="99"/>
    <w:rsid w:val="000E49A3"/>
    <w:pP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01">
    <w:name w:val="xl101"/>
    <w:basedOn w:val="Normal"/>
    <w:uiPriority w:val="99"/>
    <w:rsid w:val="000E49A3"/>
    <w:pPr>
      <w:pBdr>
        <w:top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02">
    <w:name w:val="xl102"/>
    <w:basedOn w:val="Normal"/>
    <w:uiPriority w:val="99"/>
    <w:rsid w:val="000E49A3"/>
    <w:pPr>
      <w:pBdr>
        <w:left w:val="single" w:sz="4" w:space="0" w:color="auto"/>
        <w:bottom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03">
    <w:name w:val="xl103"/>
    <w:basedOn w:val="Normal"/>
    <w:uiPriority w:val="99"/>
    <w:rsid w:val="000E49A3"/>
    <w:pPr>
      <w:pBdr>
        <w:bottom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04">
    <w:name w:val="xl104"/>
    <w:basedOn w:val="Normal"/>
    <w:uiPriority w:val="99"/>
    <w:rsid w:val="000E49A3"/>
    <w:pPr>
      <w:pBdr>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05">
    <w:name w:val="xl105"/>
    <w:basedOn w:val="Normal"/>
    <w:uiPriority w:val="99"/>
    <w:rsid w:val="000E49A3"/>
    <w:pPr>
      <w:pBdr>
        <w:top w:val="single" w:sz="4" w:space="0" w:color="auto"/>
        <w:left w:val="single" w:sz="4" w:space="0" w:color="auto"/>
      </w:pBdr>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106">
    <w:name w:val="xl106"/>
    <w:basedOn w:val="Normal"/>
    <w:uiPriority w:val="99"/>
    <w:rsid w:val="000E49A3"/>
    <w:pPr>
      <w:pBdr>
        <w:top w:val="single" w:sz="4" w:space="0" w:color="auto"/>
        <w:right w:val="single" w:sz="4" w:space="0" w:color="auto"/>
      </w:pBdr>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107">
    <w:name w:val="xl107"/>
    <w:basedOn w:val="Normal"/>
    <w:uiPriority w:val="99"/>
    <w:rsid w:val="000E49A3"/>
    <w:pPr>
      <w:pBdr>
        <w:left w:val="single" w:sz="4" w:space="0" w:color="auto"/>
        <w:bottom w:val="single" w:sz="4" w:space="0" w:color="auto"/>
      </w:pBdr>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108">
    <w:name w:val="xl108"/>
    <w:basedOn w:val="Normal"/>
    <w:uiPriority w:val="99"/>
    <w:rsid w:val="000E49A3"/>
    <w:pPr>
      <w:pBdr>
        <w:bottom w:val="single" w:sz="4" w:space="0" w:color="auto"/>
        <w:right w:val="single" w:sz="4" w:space="0" w:color="auto"/>
      </w:pBdr>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109">
    <w:name w:val="xl109"/>
    <w:basedOn w:val="Normal"/>
    <w:uiPriority w:val="99"/>
    <w:rsid w:val="000E49A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spacing w:val="-8"/>
      <w:sz w:val="24"/>
      <w:szCs w:val="24"/>
      <w:lang w:val="en-US"/>
    </w:rPr>
  </w:style>
  <w:style w:type="paragraph" w:customStyle="1" w:styleId="xl110">
    <w:name w:val="xl110"/>
    <w:basedOn w:val="Normal"/>
    <w:uiPriority w:val="99"/>
    <w:rsid w:val="000E49A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spacing w:val="-8"/>
      <w:sz w:val="24"/>
      <w:szCs w:val="24"/>
      <w:lang w:val="en-US"/>
    </w:rPr>
  </w:style>
  <w:style w:type="paragraph" w:customStyle="1" w:styleId="xl111">
    <w:name w:val="xl111"/>
    <w:basedOn w:val="Normal"/>
    <w:uiPriority w:val="99"/>
    <w:rsid w:val="000E49A3"/>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Narrow" w:eastAsia="Times New Roman" w:hAnsi="Arial Narrow" w:cs="Times New Roman"/>
      <w:spacing w:val="-8"/>
      <w:sz w:val="24"/>
      <w:szCs w:val="24"/>
      <w:lang w:val="en-US"/>
    </w:rPr>
  </w:style>
  <w:style w:type="paragraph" w:customStyle="1" w:styleId="xl112">
    <w:name w:val="xl112"/>
    <w:basedOn w:val="Normal"/>
    <w:uiPriority w:val="99"/>
    <w:rsid w:val="000E49A3"/>
    <w:pPr>
      <w:pBdr>
        <w:top w:val="single" w:sz="4" w:space="0" w:color="auto"/>
        <w:left w:val="single" w:sz="4" w:space="0" w:color="auto"/>
        <w:right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13">
    <w:name w:val="xl113"/>
    <w:basedOn w:val="Normal"/>
    <w:uiPriority w:val="99"/>
    <w:rsid w:val="000E49A3"/>
    <w:pPr>
      <w:pBdr>
        <w:left w:val="single" w:sz="4" w:space="0" w:color="auto"/>
        <w:right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14">
    <w:name w:val="xl114"/>
    <w:basedOn w:val="Normal"/>
    <w:uiPriority w:val="99"/>
    <w:rsid w:val="000E49A3"/>
    <w:pPr>
      <w:pBdr>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15">
    <w:name w:val="xl115"/>
    <w:basedOn w:val="Normal"/>
    <w:uiPriority w:val="99"/>
    <w:rsid w:val="000E49A3"/>
    <w:pP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16">
    <w:name w:val="xl116"/>
    <w:basedOn w:val="Normal"/>
    <w:uiPriority w:val="99"/>
    <w:rsid w:val="000E49A3"/>
    <w:pP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17">
    <w:name w:val="xl117"/>
    <w:basedOn w:val="Normal"/>
    <w:uiPriority w:val="99"/>
    <w:rsid w:val="000E49A3"/>
    <w:pPr>
      <w:pBdr>
        <w:top w:val="single" w:sz="4" w:space="0" w:color="auto"/>
        <w:left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18">
    <w:name w:val="xl118"/>
    <w:basedOn w:val="Normal"/>
    <w:uiPriority w:val="99"/>
    <w:rsid w:val="000E49A3"/>
    <w:pPr>
      <w:pBdr>
        <w:top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19">
    <w:name w:val="xl119"/>
    <w:basedOn w:val="Normal"/>
    <w:uiPriority w:val="99"/>
    <w:rsid w:val="000E49A3"/>
    <w:pPr>
      <w:pBdr>
        <w:top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20">
    <w:name w:val="xl120"/>
    <w:basedOn w:val="Normal"/>
    <w:uiPriority w:val="99"/>
    <w:rsid w:val="000E49A3"/>
    <w:pPr>
      <w:pBdr>
        <w:top w:val="single" w:sz="4" w:space="0" w:color="auto"/>
        <w:right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21">
    <w:name w:val="xl121"/>
    <w:basedOn w:val="Normal"/>
    <w:uiPriority w:val="99"/>
    <w:rsid w:val="000E49A3"/>
    <w:pPr>
      <w:pBdr>
        <w:top w:val="single" w:sz="4" w:space="0" w:color="auto"/>
        <w:left w:val="single" w:sz="4" w:space="0" w:color="auto"/>
      </w:pBdr>
      <w:shd w:val="clear" w:color="000000" w:fill="DCE6F1"/>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122">
    <w:name w:val="xl122"/>
    <w:basedOn w:val="Normal"/>
    <w:uiPriority w:val="99"/>
    <w:rsid w:val="000E49A3"/>
    <w:pPr>
      <w:pBdr>
        <w:top w:val="single" w:sz="4" w:space="0" w:color="auto"/>
      </w:pBdr>
      <w:shd w:val="clear" w:color="000000" w:fill="DCE6F1"/>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xl123">
    <w:name w:val="xl123"/>
    <w:basedOn w:val="Normal"/>
    <w:uiPriority w:val="99"/>
    <w:rsid w:val="000E49A3"/>
    <w:pPr>
      <w:pBdr>
        <w:top w:val="single" w:sz="4" w:space="0" w:color="auto"/>
        <w:left w:val="single" w:sz="4" w:space="0" w:color="auto"/>
        <w:bottom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24">
    <w:name w:val="xl124"/>
    <w:basedOn w:val="Normal"/>
    <w:uiPriority w:val="99"/>
    <w:rsid w:val="000E49A3"/>
    <w:pPr>
      <w:pBdr>
        <w:top w:val="single" w:sz="4" w:space="0" w:color="auto"/>
        <w:bottom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25">
    <w:name w:val="xl125"/>
    <w:basedOn w:val="Normal"/>
    <w:uiPriority w:val="99"/>
    <w:rsid w:val="000E49A3"/>
    <w:pPr>
      <w:pBdr>
        <w:top w:val="single" w:sz="4" w:space="0" w:color="auto"/>
        <w:bottom w:val="single" w:sz="4" w:space="0" w:color="auto"/>
        <w:right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26">
    <w:name w:val="xl126"/>
    <w:basedOn w:val="Normal"/>
    <w:uiPriority w:val="99"/>
    <w:rsid w:val="000E49A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pPr>
    <w:rPr>
      <w:rFonts w:ascii="Arial Narrow" w:eastAsia="Times New Roman" w:hAnsi="Arial Narrow" w:cs="Times New Roman"/>
      <w:spacing w:val="-8"/>
      <w:sz w:val="24"/>
      <w:szCs w:val="24"/>
      <w:lang w:val="en-US"/>
    </w:rPr>
  </w:style>
  <w:style w:type="paragraph" w:customStyle="1" w:styleId="xl127">
    <w:name w:val="xl127"/>
    <w:basedOn w:val="Normal"/>
    <w:uiPriority w:val="99"/>
    <w:rsid w:val="000E49A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Arial Narrow" w:eastAsia="Times New Roman" w:hAnsi="Arial Narrow" w:cs="Times New Roman"/>
      <w:spacing w:val="-8"/>
      <w:sz w:val="24"/>
      <w:szCs w:val="24"/>
      <w:lang w:val="en-US"/>
    </w:rPr>
  </w:style>
  <w:style w:type="paragraph" w:customStyle="1" w:styleId="font5">
    <w:name w:val="font5"/>
    <w:basedOn w:val="Normal"/>
    <w:uiPriority w:val="99"/>
    <w:rsid w:val="000E49A3"/>
    <w:pPr>
      <w:spacing w:before="100" w:beforeAutospacing="1" w:after="100" w:afterAutospacing="1" w:line="240" w:lineRule="auto"/>
    </w:pPr>
    <w:rPr>
      <w:rFonts w:ascii="Arial Narrow" w:eastAsia="Times New Roman" w:hAnsi="Arial Narrow" w:cs="Times New Roman"/>
      <w:spacing w:val="-8"/>
      <w:lang w:val="en-US"/>
    </w:rPr>
  </w:style>
  <w:style w:type="paragraph" w:customStyle="1" w:styleId="font6">
    <w:name w:val="font6"/>
    <w:basedOn w:val="Normal"/>
    <w:uiPriority w:val="99"/>
    <w:rsid w:val="000E49A3"/>
    <w:pPr>
      <w:spacing w:before="100" w:beforeAutospacing="1" w:after="100" w:afterAutospacing="1" w:line="240" w:lineRule="auto"/>
    </w:pPr>
    <w:rPr>
      <w:rFonts w:ascii="Calibri" w:eastAsia="Times New Roman" w:hAnsi="Calibri" w:cs="Calibri"/>
      <w:spacing w:val="-8"/>
      <w:lang w:val="en-US"/>
    </w:rPr>
  </w:style>
  <w:style w:type="paragraph" w:customStyle="1" w:styleId="msonormal0">
    <w:name w:val="msonormal"/>
    <w:basedOn w:val="Normal"/>
    <w:uiPriority w:val="99"/>
    <w:rsid w:val="000E49A3"/>
    <w:pPr>
      <w:spacing w:before="100" w:beforeAutospacing="1" w:after="100" w:afterAutospacing="1" w:line="240" w:lineRule="auto"/>
    </w:pPr>
    <w:rPr>
      <w:rFonts w:ascii="Times New Roman" w:eastAsia="Times New Roman" w:hAnsi="Times New Roman" w:cs="Times New Roman"/>
      <w:spacing w:val="-8"/>
      <w:sz w:val="24"/>
      <w:szCs w:val="24"/>
      <w:lang w:eastAsia="sq-AL"/>
    </w:rPr>
  </w:style>
  <w:style w:type="table" w:customStyle="1" w:styleId="TableGrid4">
    <w:name w:val="Table Grid4"/>
    <w:basedOn w:val="TableNormal"/>
    <w:next w:val="TableGrid"/>
    <w:uiPriority w:val="39"/>
    <w:rsid w:val="000E49A3"/>
    <w:pPr>
      <w:spacing w:after="0" w:line="240" w:lineRule="auto"/>
    </w:pPr>
    <w:rPr>
      <w:rFonts w:ascii="Calibri" w:eastAsia="MS Mincho" w:hAnsi="Calibri" w:cs="Times New Roman"/>
      <w:sz w:val="20"/>
      <w:szCs w:val="20"/>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Square">
    <w:name w:val="Bullet Square"/>
    <w:basedOn w:val="Normal"/>
    <w:uiPriority w:val="99"/>
    <w:rsid w:val="000E49A3"/>
    <w:pPr>
      <w:numPr>
        <w:numId w:val="6"/>
      </w:numPr>
      <w:overflowPunct w:val="0"/>
      <w:autoSpaceDE w:val="0"/>
      <w:autoSpaceDN w:val="0"/>
      <w:adjustRightInd w:val="0"/>
      <w:spacing w:before="120" w:after="0" w:line="240" w:lineRule="auto"/>
      <w:jc w:val="both"/>
    </w:pPr>
    <w:rPr>
      <w:rFonts w:ascii="Garamond" w:eastAsia="MS Mincho" w:hAnsi="Garamond" w:cs="Times New Roman"/>
      <w:spacing w:val="-8"/>
      <w:sz w:val="24"/>
      <w:szCs w:val="20"/>
      <w:lang w:val="en-CA" w:eastAsia="el-GR"/>
    </w:rPr>
  </w:style>
  <w:style w:type="paragraph" w:customStyle="1" w:styleId="Bardhi">
    <w:name w:val="Bardhi"/>
    <w:basedOn w:val="Normal"/>
    <w:autoRedefine/>
    <w:uiPriority w:val="99"/>
    <w:rsid w:val="000E49A3"/>
    <w:pPr>
      <w:keepNext/>
      <w:tabs>
        <w:tab w:val="left" w:pos="284"/>
        <w:tab w:val="left" w:pos="992"/>
        <w:tab w:val="right" w:pos="8505"/>
      </w:tabs>
      <w:overflowPunct w:val="0"/>
      <w:autoSpaceDE w:val="0"/>
      <w:autoSpaceDN w:val="0"/>
      <w:adjustRightInd w:val="0"/>
      <w:spacing w:before="240" w:after="120" w:line="280" w:lineRule="exact"/>
      <w:jc w:val="both"/>
      <w:textAlignment w:val="baseline"/>
    </w:pPr>
    <w:rPr>
      <w:rFonts w:ascii="Futura Lt BT" w:eastAsia="MS Mincho" w:hAnsi="Futura Lt BT" w:cs="Times New Roman"/>
      <w:b/>
      <w:spacing w:val="-8"/>
      <w:sz w:val="24"/>
      <w:szCs w:val="20"/>
      <w:lang w:eastAsia="de-DE"/>
    </w:rPr>
  </w:style>
  <w:style w:type="paragraph" w:customStyle="1" w:styleId="Pa20">
    <w:name w:val="Pa20"/>
    <w:basedOn w:val="Default"/>
    <w:next w:val="Default"/>
    <w:uiPriority w:val="99"/>
    <w:rsid w:val="000E49A3"/>
    <w:pPr>
      <w:spacing w:line="221" w:lineRule="atLeast"/>
    </w:pPr>
    <w:rPr>
      <w:rFonts w:ascii="Core Sans D 37 Cn Regular" w:hAnsi="Core Sans D 37 Cn Regular" w:cs="Times New Roman"/>
      <w:color w:val="auto"/>
      <w:lang w:val="sq-AL" w:eastAsia="sq-AL"/>
    </w:rPr>
  </w:style>
  <w:style w:type="character" w:customStyle="1" w:styleId="A2">
    <w:name w:val="A2"/>
    <w:uiPriority w:val="99"/>
    <w:rsid w:val="000E49A3"/>
    <w:rPr>
      <w:rFonts w:cs="Core Sans D 37 Cn Regular"/>
      <w:color w:val="000000"/>
      <w:sz w:val="18"/>
      <w:szCs w:val="18"/>
    </w:rPr>
  </w:style>
  <w:style w:type="paragraph" w:customStyle="1" w:styleId="Pa13">
    <w:name w:val="Pa13"/>
    <w:basedOn w:val="Default"/>
    <w:next w:val="Default"/>
    <w:uiPriority w:val="99"/>
    <w:rsid w:val="000E49A3"/>
    <w:pPr>
      <w:spacing w:line="221" w:lineRule="atLeast"/>
    </w:pPr>
    <w:rPr>
      <w:rFonts w:ascii="Core Sans D 37 Cn Regular" w:hAnsi="Core Sans D 37 Cn Regular" w:cs="Times New Roman"/>
      <w:color w:val="auto"/>
      <w:lang w:val="sq-AL" w:eastAsia="sq-AL"/>
    </w:rPr>
  </w:style>
  <w:style w:type="paragraph" w:customStyle="1" w:styleId="Pa10">
    <w:name w:val="Pa10"/>
    <w:basedOn w:val="Default"/>
    <w:next w:val="Default"/>
    <w:uiPriority w:val="99"/>
    <w:rsid w:val="000E49A3"/>
    <w:pPr>
      <w:spacing w:line="221" w:lineRule="atLeast"/>
    </w:pPr>
    <w:rPr>
      <w:rFonts w:ascii="Core Sans D 35 Regular" w:hAnsi="Core Sans D 35 Regular" w:cs="Times New Roman"/>
      <w:color w:val="auto"/>
    </w:rPr>
  </w:style>
  <w:style w:type="character" w:customStyle="1" w:styleId="A32">
    <w:name w:val="A32"/>
    <w:uiPriority w:val="99"/>
    <w:rsid w:val="000E49A3"/>
    <w:rPr>
      <w:rFonts w:cs="Core Sans D 35 Regular"/>
      <w:color w:val="000000"/>
      <w:sz w:val="17"/>
      <w:szCs w:val="17"/>
    </w:rPr>
  </w:style>
  <w:style w:type="paragraph" w:customStyle="1" w:styleId="strengthsweakobjec">
    <w:name w:val="strengthsweakobjec"/>
    <w:basedOn w:val="Normal"/>
    <w:uiPriority w:val="99"/>
    <w:rsid w:val="000E49A3"/>
    <w:pPr>
      <w:tabs>
        <w:tab w:val="left" w:pos="284"/>
        <w:tab w:val="left" w:pos="992"/>
        <w:tab w:val="right" w:pos="8505"/>
      </w:tabs>
      <w:overflowPunct w:val="0"/>
      <w:autoSpaceDE w:val="0"/>
      <w:autoSpaceDN w:val="0"/>
      <w:adjustRightInd w:val="0"/>
      <w:spacing w:after="0" w:line="280" w:lineRule="atLeast"/>
      <w:jc w:val="both"/>
      <w:textAlignment w:val="baseline"/>
    </w:pPr>
    <w:rPr>
      <w:rFonts w:ascii="Futura Md BT" w:eastAsia="MS Mincho" w:hAnsi="Futura Md BT" w:cs="Times New Roman"/>
      <w:spacing w:val="-8"/>
      <w:sz w:val="24"/>
      <w:szCs w:val="24"/>
      <w:lang w:eastAsia="de-DE"/>
    </w:rPr>
  </w:style>
  <w:style w:type="paragraph" w:styleId="Revision">
    <w:name w:val="Revision"/>
    <w:hidden/>
    <w:uiPriority w:val="99"/>
    <w:semiHidden/>
    <w:rsid w:val="000E49A3"/>
    <w:pPr>
      <w:spacing w:after="0" w:line="240" w:lineRule="auto"/>
    </w:pPr>
    <w:rPr>
      <w:rFonts w:ascii="Calibri" w:eastAsia="MS Mincho" w:hAnsi="Calibri" w:cs="Times New Roman"/>
      <w:spacing w:val="-8"/>
      <w:lang w:val="en-US"/>
    </w:rPr>
  </w:style>
  <w:style w:type="table" w:customStyle="1" w:styleId="PlainTable11">
    <w:name w:val="Plain Table 11"/>
    <w:basedOn w:val="TableNormal"/>
    <w:uiPriority w:val="41"/>
    <w:rsid w:val="000E49A3"/>
    <w:pPr>
      <w:spacing w:after="0" w:line="240" w:lineRule="auto"/>
    </w:pPr>
    <w:rPr>
      <w:rFonts w:ascii="Calibri" w:eastAsia="MS Mincho" w:hAnsi="Calibri" w:cs="Times New Roman"/>
      <w:sz w:val="20"/>
      <w:szCs w:val="20"/>
      <w:lang w:eastAsia="sq-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51">
    <w:name w:val="Plain Table 51"/>
    <w:basedOn w:val="TableNormal"/>
    <w:uiPriority w:val="45"/>
    <w:rsid w:val="000E49A3"/>
    <w:pPr>
      <w:spacing w:after="0" w:line="240" w:lineRule="auto"/>
    </w:pPr>
    <w:rPr>
      <w:rFonts w:ascii="Calibri" w:eastAsia="MS Mincho" w:hAnsi="Calibri" w:cs="Times New Roman"/>
      <w:sz w:val="20"/>
      <w:szCs w:val="20"/>
      <w:lang w:eastAsia="sq-AL"/>
    </w:rPr>
    <w:tblPr>
      <w:tblStyleRowBandSize w:val="1"/>
      <w:tblStyleColBandSize w:val="1"/>
    </w:tblPr>
    <w:tblStylePr w:type="firstRow">
      <w:rPr>
        <w:rFonts w:ascii="Core Sans D 35 Regular" w:eastAsia="Times New Roman" w:hAnsi="Core Sans D 35 Regular" w:cs="Times New Roman"/>
        <w:i/>
        <w:iCs/>
        <w:sz w:val="26"/>
      </w:rPr>
      <w:tblPr/>
      <w:tcPr>
        <w:tcBorders>
          <w:bottom w:val="single" w:sz="4" w:space="0" w:color="7F7F7F"/>
        </w:tcBorders>
        <w:shd w:val="clear" w:color="auto" w:fill="FFFFFF"/>
      </w:tcPr>
    </w:tblStylePr>
    <w:tblStylePr w:type="lastRow">
      <w:rPr>
        <w:rFonts w:ascii="Core Sans D 35 Regular" w:eastAsia="Times New Roman" w:hAnsi="Core Sans D 35 Regular" w:cs="Times New Roman"/>
        <w:i/>
        <w:iCs/>
        <w:sz w:val="26"/>
      </w:rPr>
      <w:tblPr/>
      <w:tcPr>
        <w:tcBorders>
          <w:top w:val="single" w:sz="4" w:space="0" w:color="7F7F7F"/>
        </w:tcBorders>
        <w:shd w:val="clear" w:color="auto" w:fill="FFFFFF"/>
      </w:tcPr>
    </w:tblStylePr>
    <w:tblStylePr w:type="firstCol">
      <w:pPr>
        <w:jc w:val="right"/>
      </w:pPr>
      <w:rPr>
        <w:rFonts w:ascii="Core Sans D 35 Regular" w:eastAsia="Times New Roman" w:hAnsi="Core Sans D 35 Regular" w:cs="Times New Roman"/>
        <w:i/>
        <w:iCs/>
        <w:sz w:val="26"/>
      </w:rPr>
      <w:tblPr/>
      <w:tcPr>
        <w:tcBorders>
          <w:right w:val="single" w:sz="4" w:space="0" w:color="7F7F7F"/>
        </w:tcBorders>
        <w:shd w:val="clear" w:color="auto" w:fill="FFFFFF"/>
      </w:tcPr>
    </w:tblStylePr>
    <w:tblStylePr w:type="lastCol">
      <w:rPr>
        <w:rFonts w:ascii="Core Sans D 35 Regular" w:eastAsia="Times New Roman" w:hAnsi="Core Sans D 35 Regula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NoList4">
    <w:name w:val="No List4"/>
    <w:next w:val="NoList"/>
    <w:uiPriority w:val="99"/>
    <w:semiHidden/>
    <w:unhideWhenUsed/>
    <w:rsid w:val="000E49A3"/>
  </w:style>
  <w:style w:type="numbering" w:customStyle="1" w:styleId="NoList5">
    <w:name w:val="No List5"/>
    <w:next w:val="NoList"/>
    <w:uiPriority w:val="99"/>
    <w:semiHidden/>
    <w:unhideWhenUsed/>
    <w:rsid w:val="000E49A3"/>
  </w:style>
  <w:style w:type="table" w:customStyle="1" w:styleId="TableGrid5">
    <w:name w:val="Table Grid5"/>
    <w:basedOn w:val="TableNormal"/>
    <w:next w:val="TableGrid"/>
    <w:uiPriority w:val="59"/>
    <w:rsid w:val="000E49A3"/>
    <w:pPr>
      <w:spacing w:after="0" w:line="240" w:lineRule="auto"/>
    </w:pPr>
    <w:rPr>
      <w:rFonts w:ascii="Calibri" w:eastAsia="MS Mincho" w:hAnsi="Calibri" w:cs="Times New Roman"/>
      <w:sz w:val="20"/>
      <w:szCs w:val="20"/>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lorfulList-Accent11">
    <w:name w:val="Colorful List - Accent 11"/>
    <w:basedOn w:val="Normal"/>
    <w:link w:val="ColorfulList-Accent1Char"/>
    <w:uiPriority w:val="99"/>
    <w:rsid w:val="000E49A3"/>
    <w:pPr>
      <w:spacing w:after="0" w:line="240" w:lineRule="auto"/>
      <w:ind w:left="720"/>
    </w:pPr>
    <w:rPr>
      <w:rFonts w:ascii="Times New Roman" w:eastAsia="Times New Roman" w:hAnsi="Times New Roman" w:cs="Times New Roman"/>
      <w:spacing w:val="-8"/>
      <w:sz w:val="24"/>
      <w:szCs w:val="24"/>
    </w:rPr>
  </w:style>
  <w:style w:type="character" w:customStyle="1" w:styleId="ColorfulList-Accent1Char">
    <w:name w:val="Colorful List - Accent 1 Char"/>
    <w:link w:val="ColorfulList-Accent11"/>
    <w:uiPriority w:val="99"/>
    <w:rsid w:val="000E49A3"/>
    <w:rPr>
      <w:rFonts w:ascii="Times New Roman" w:eastAsia="Times New Roman" w:hAnsi="Times New Roman" w:cs="Times New Roman"/>
      <w:spacing w:val="-8"/>
      <w:sz w:val="24"/>
      <w:szCs w:val="24"/>
    </w:rPr>
  </w:style>
  <w:style w:type="paragraph" w:customStyle="1" w:styleId="ColorfulList-Accent111">
    <w:name w:val="Colorful List - Accent 111"/>
    <w:basedOn w:val="Normal"/>
    <w:uiPriority w:val="99"/>
    <w:rsid w:val="000E49A3"/>
    <w:pPr>
      <w:spacing w:after="0" w:line="240" w:lineRule="auto"/>
      <w:ind w:left="720"/>
    </w:pPr>
    <w:rPr>
      <w:rFonts w:ascii="Times New Roman" w:eastAsia="Times New Roman" w:hAnsi="Times New Roman" w:cs="Times New Roman"/>
      <w:spacing w:val="-8"/>
      <w:sz w:val="24"/>
      <w:szCs w:val="24"/>
      <w:lang w:val="en-US"/>
    </w:rPr>
  </w:style>
  <w:style w:type="paragraph" w:customStyle="1" w:styleId="UNDPDragashsubheading">
    <w:name w:val="UNDP Dragash subheading"/>
    <w:basedOn w:val="UNDPDragashHeading"/>
    <w:next w:val="Normal"/>
    <w:link w:val="UNDPDragashsubheadingChar"/>
    <w:rsid w:val="000E49A3"/>
    <w:pPr>
      <w:pageBreakBefore w:val="0"/>
      <w:numPr>
        <w:ilvl w:val="1"/>
      </w:numPr>
      <w:pBdr>
        <w:bottom w:val="single" w:sz="4" w:space="1" w:color="auto"/>
      </w:pBdr>
      <w:jc w:val="left"/>
    </w:pPr>
    <w:rPr>
      <w:b w:val="0"/>
      <w:sz w:val="28"/>
    </w:rPr>
  </w:style>
  <w:style w:type="character" w:customStyle="1" w:styleId="UNDPDragashsubheadingChar">
    <w:name w:val="UNDP Dragash subheading Char"/>
    <w:link w:val="UNDPDragashsubheading"/>
    <w:rsid w:val="000E49A3"/>
    <w:rPr>
      <w:rFonts w:ascii="Times New Roman" w:eastAsia="SimSun" w:hAnsi="Times New Roman" w:cs="Times New Roman"/>
      <w:bCs/>
      <w:sz w:val="28"/>
      <w:szCs w:val="28"/>
    </w:rPr>
  </w:style>
  <w:style w:type="paragraph" w:customStyle="1" w:styleId="UNDPDragashHeading">
    <w:name w:val="UNDP Dragash Heading"/>
    <w:basedOn w:val="Heading1"/>
    <w:autoRedefine/>
    <w:uiPriority w:val="99"/>
    <w:rsid w:val="000E49A3"/>
    <w:pPr>
      <w:pageBreakBefore/>
      <w:numPr>
        <w:numId w:val="7"/>
      </w:numPr>
      <w:spacing w:line="240" w:lineRule="auto"/>
      <w:jc w:val="center"/>
    </w:pPr>
    <w:rPr>
      <w:rFonts w:ascii="Times New Roman" w:eastAsia="SimSun" w:hAnsi="Times New Roman"/>
      <w:bCs/>
      <w:sz w:val="36"/>
      <w:szCs w:val="28"/>
      <w:lang w:val="en-US"/>
    </w:rPr>
  </w:style>
  <w:style w:type="paragraph" w:customStyle="1" w:styleId="UNDPDragashsub2">
    <w:name w:val="UNDP Dragash sub2"/>
    <w:basedOn w:val="UNDPDragashsubheading"/>
    <w:next w:val="Normal"/>
    <w:uiPriority w:val="99"/>
    <w:rsid w:val="000E49A3"/>
    <w:pPr>
      <w:numPr>
        <w:ilvl w:val="2"/>
      </w:numPr>
      <w:pBdr>
        <w:bottom w:val="none" w:sz="0" w:space="0" w:color="auto"/>
      </w:pBdr>
      <w:tabs>
        <w:tab w:val="num" w:pos="360"/>
      </w:tabs>
      <w:spacing w:before="120"/>
      <w:ind w:left="1800" w:hanging="360"/>
      <w:outlineLvl w:val="2"/>
    </w:pPr>
    <w:rPr>
      <w:i/>
      <w:sz w:val="24"/>
    </w:rPr>
  </w:style>
  <w:style w:type="character" w:customStyle="1" w:styleId="A25">
    <w:name w:val="A25"/>
    <w:uiPriority w:val="99"/>
    <w:rsid w:val="000E49A3"/>
    <w:rPr>
      <w:rFonts w:cs="Core Sans D 35 Regular"/>
      <w:color w:val="211D1E"/>
      <w:sz w:val="19"/>
      <w:szCs w:val="19"/>
    </w:rPr>
  </w:style>
  <w:style w:type="paragraph" w:customStyle="1" w:styleId="Pa15">
    <w:name w:val="Pa15"/>
    <w:basedOn w:val="Default"/>
    <w:next w:val="Default"/>
    <w:uiPriority w:val="99"/>
    <w:rsid w:val="000E49A3"/>
    <w:pPr>
      <w:spacing w:line="221" w:lineRule="atLeast"/>
    </w:pPr>
    <w:rPr>
      <w:rFonts w:ascii="Core Sans D 35 Regular" w:eastAsia="Calibri" w:hAnsi="Core Sans D 35 Regular" w:cs="Times New Roman"/>
      <w:color w:val="auto"/>
    </w:rPr>
  </w:style>
  <w:style w:type="paragraph" w:customStyle="1" w:styleId="Pa16">
    <w:name w:val="Pa16"/>
    <w:basedOn w:val="Default"/>
    <w:next w:val="Default"/>
    <w:uiPriority w:val="99"/>
    <w:rsid w:val="000E49A3"/>
    <w:pPr>
      <w:spacing w:line="221" w:lineRule="atLeast"/>
    </w:pPr>
    <w:rPr>
      <w:rFonts w:ascii="Core Sans D 35 Regular" w:eastAsia="Calibri" w:hAnsi="Core Sans D 35 Regular" w:cs="Times New Roman"/>
      <w:color w:val="auto"/>
    </w:rPr>
  </w:style>
  <w:style w:type="paragraph" w:customStyle="1" w:styleId="Pa8">
    <w:name w:val="Pa8"/>
    <w:basedOn w:val="Default"/>
    <w:next w:val="Default"/>
    <w:uiPriority w:val="99"/>
    <w:rsid w:val="000E49A3"/>
    <w:pPr>
      <w:spacing w:line="221" w:lineRule="atLeast"/>
    </w:pPr>
    <w:rPr>
      <w:rFonts w:ascii="Core Sans D 35 Regular" w:eastAsia="Calibri" w:hAnsi="Core Sans D 35 Regular" w:cs="Times New Roman"/>
      <w:color w:val="auto"/>
    </w:rPr>
  </w:style>
  <w:style w:type="table" w:customStyle="1" w:styleId="TableGrid6">
    <w:name w:val="Table Grid6"/>
    <w:basedOn w:val="TableNormal"/>
    <w:next w:val="TableGrid"/>
    <w:uiPriority w:val="59"/>
    <w:rsid w:val="000E49A3"/>
    <w:pPr>
      <w:spacing w:after="0" w:line="240" w:lineRule="auto"/>
    </w:pPr>
    <w:rPr>
      <w:rFonts w:ascii="Calibri" w:eastAsia="MS Mincho" w:hAnsi="Calibri" w:cs="Times New Roman"/>
      <w:sz w:val="20"/>
      <w:szCs w:val="20"/>
      <w:lang w:val="nl-NL"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1PlainText">
    <w:name w:val="C1 Plain Text"/>
    <w:basedOn w:val="Normal"/>
    <w:uiPriority w:val="99"/>
    <w:rsid w:val="000E49A3"/>
    <w:pPr>
      <w:spacing w:before="120" w:after="120" w:line="240" w:lineRule="auto"/>
      <w:ind w:left="1298"/>
      <w:jc w:val="both"/>
    </w:pPr>
    <w:rPr>
      <w:rFonts w:ascii="Times New Roman" w:eastAsia="Times New Roman" w:hAnsi="Times New Roman" w:cs="Times New Roman"/>
      <w:spacing w:val="-8"/>
      <w:sz w:val="24"/>
      <w:szCs w:val="24"/>
    </w:rPr>
  </w:style>
  <w:style w:type="table" w:customStyle="1" w:styleId="Rrjetaetabels1">
    <w:name w:val="Rrjeta e tabelës1"/>
    <w:basedOn w:val="TableNormal"/>
    <w:next w:val="TableGrid"/>
    <w:uiPriority w:val="59"/>
    <w:rsid w:val="000E49A3"/>
    <w:pPr>
      <w:spacing w:after="0" w:line="240" w:lineRule="auto"/>
    </w:pPr>
    <w:rPr>
      <w:rFonts w:ascii="Calibri" w:eastAsia="MS Mincho" w:hAnsi="Calibri" w:cs="Times New Roman"/>
      <w:sz w:val="20"/>
      <w:szCs w:val="20"/>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0E49A3"/>
  </w:style>
  <w:style w:type="numbering" w:customStyle="1" w:styleId="NoList12">
    <w:name w:val="No List12"/>
    <w:next w:val="NoList"/>
    <w:uiPriority w:val="99"/>
    <w:semiHidden/>
    <w:unhideWhenUsed/>
    <w:rsid w:val="000E49A3"/>
  </w:style>
  <w:style w:type="numbering" w:customStyle="1" w:styleId="NoList21">
    <w:name w:val="No List21"/>
    <w:next w:val="NoList"/>
    <w:uiPriority w:val="99"/>
    <w:semiHidden/>
    <w:unhideWhenUsed/>
    <w:rsid w:val="000E49A3"/>
  </w:style>
  <w:style w:type="numbering" w:customStyle="1" w:styleId="NoList31">
    <w:name w:val="No List31"/>
    <w:next w:val="NoList"/>
    <w:uiPriority w:val="99"/>
    <w:semiHidden/>
    <w:unhideWhenUsed/>
    <w:rsid w:val="000E49A3"/>
  </w:style>
  <w:style w:type="numbering" w:customStyle="1" w:styleId="NoList41">
    <w:name w:val="No List41"/>
    <w:next w:val="NoList"/>
    <w:uiPriority w:val="99"/>
    <w:semiHidden/>
    <w:unhideWhenUsed/>
    <w:rsid w:val="000E49A3"/>
  </w:style>
  <w:style w:type="numbering" w:customStyle="1" w:styleId="NoList51">
    <w:name w:val="No List51"/>
    <w:next w:val="NoList"/>
    <w:uiPriority w:val="99"/>
    <w:semiHidden/>
    <w:unhideWhenUsed/>
    <w:rsid w:val="000E49A3"/>
  </w:style>
  <w:style w:type="numbering" w:customStyle="1" w:styleId="NoList7">
    <w:name w:val="No List7"/>
    <w:next w:val="NoList"/>
    <w:uiPriority w:val="99"/>
    <w:semiHidden/>
    <w:unhideWhenUsed/>
    <w:rsid w:val="000E49A3"/>
  </w:style>
  <w:style w:type="numbering" w:customStyle="1" w:styleId="NoList13">
    <w:name w:val="No List13"/>
    <w:next w:val="NoList"/>
    <w:uiPriority w:val="99"/>
    <w:semiHidden/>
    <w:unhideWhenUsed/>
    <w:rsid w:val="000E49A3"/>
  </w:style>
  <w:style w:type="numbering" w:customStyle="1" w:styleId="NoList22">
    <w:name w:val="No List22"/>
    <w:next w:val="NoList"/>
    <w:uiPriority w:val="99"/>
    <w:semiHidden/>
    <w:unhideWhenUsed/>
    <w:rsid w:val="000E49A3"/>
  </w:style>
  <w:style w:type="numbering" w:customStyle="1" w:styleId="NoList32">
    <w:name w:val="No List32"/>
    <w:next w:val="NoList"/>
    <w:uiPriority w:val="99"/>
    <w:semiHidden/>
    <w:unhideWhenUsed/>
    <w:rsid w:val="000E49A3"/>
  </w:style>
  <w:style w:type="numbering" w:customStyle="1" w:styleId="NoList42">
    <w:name w:val="No List42"/>
    <w:next w:val="NoList"/>
    <w:uiPriority w:val="99"/>
    <w:semiHidden/>
    <w:unhideWhenUsed/>
    <w:rsid w:val="000E49A3"/>
  </w:style>
  <w:style w:type="numbering" w:customStyle="1" w:styleId="NoList52">
    <w:name w:val="No List52"/>
    <w:next w:val="NoList"/>
    <w:uiPriority w:val="99"/>
    <w:semiHidden/>
    <w:unhideWhenUsed/>
    <w:rsid w:val="000E49A3"/>
  </w:style>
  <w:style w:type="paragraph" w:customStyle="1" w:styleId="Heding2">
    <w:name w:val="Heding 2"/>
    <w:basedOn w:val="Heading1"/>
    <w:link w:val="Heding2Char"/>
    <w:qFormat/>
    <w:rsid w:val="000E49A3"/>
    <w:pPr>
      <w:keepNext w:val="0"/>
      <w:keepLines w:val="0"/>
      <w:widowControl w:val="0"/>
      <w:spacing w:line="360" w:lineRule="auto"/>
      <w:jc w:val="both"/>
    </w:pPr>
    <w:rPr>
      <w:rFonts w:ascii="Times New Roman" w:eastAsia="Times New Roman" w:hAnsi="Times New Roman"/>
      <w:sz w:val="24"/>
      <w:szCs w:val="24"/>
    </w:rPr>
  </w:style>
  <w:style w:type="paragraph" w:customStyle="1" w:styleId="Style1">
    <w:name w:val="Style1"/>
    <w:basedOn w:val="Normal"/>
    <w:next w:val="NormalWeb"/>
    <w:link w:val="Style1Char"/>
    <w:qFormat/>
    <w:rsid w:val="000E49A3"/>
    <w:rPr>
      <w:rFonts w:ascii="Times New Roman" w:eastAsia="MS Mincho" w:hAnsi="Times New Roman" w:cs="Times New Roman"/>
      <w:sz w:val="24"/>
      <w:szCs w:val="20"/>
    </w:rPr>
  </w:style>
  <w:style w:type="character" w:customStyle="1" w:styleId="Heding2Char">
    <w:name w:val="Heding 2 Char"/>
    <w:link w:val="Heding2"/>
    <w:rsid w:val="000E49A3"/>
    <w:rPr>
      <w:rFonts w:ascii="Times New Roman" w:eastAsia="Times New Roman" w:hAnsi="Times New Roman" w:cs="Times New Roman"/>
      <w:b/>
      <w:sz w:val="24"/>
      <w:szCs w:val="24"/>
    </w:rPr>
  </w:style>
  <w:style w:type="character" w:customStyle="1" w:styleId="Style1Char">
    <w:name w:val="Style1 Char"/>
    <w:link w:val="Style1"/>
    <w:rsid w:val="000E49A3"/>
    <w:rPr>
      <w:rFonts w:ascii="Times New Roman" w:eastAsia="MS Mincho" w:hAnsi="Times New Roman" w:cs="Times New Roman"/>
      <w:sz w:val="24"/>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hyperlink" Target="https://docs.google.com/document/d/1N8uiOuPVeaS7bye9Bf3u03YWMpaKvzWbYr4RyCLAXTE/edit" TargetMode="External"/><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2.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hyperlink" Target="https://docs.google.com/document/d/1N8uiOuPVeaS7bye9Bf3u03YWMpaKvzWbYr4RyCLAXTE/edit"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5.png"/><Relationship Id="rId52" Type="http://schemas.openxmlformats.org/officeDocument/2006/relationships/hyperlink" Target="https://docs.google.com/document/d/1N8uiOuPVeaS7bye9Bf3u03YWMpaKvzWbYr4RyCLAXTE/edi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E11060-C52F-4D25-8B00-2DED262386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81</Pages>
  <Words>20370</Words>
  <Characters>116111</Characters>
  <Application>Microsoft Office Word</Application>
  <DocSecurity>0</DocSecurity>
  <Lines>967</Lines>
  <Paragraphs>272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136209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Sahadete Sadiku</dc:creator>
  <cp:lastModifiedBy>Sadri Arifi</cp:lastModifiedBy>
  <cp:revision>2</cp:revision>
  <dcterms:created xsi:type="dcterms:W3CDTF">2023-05-10T09:18:00Z</dcterms:created>
  <dcterms:modified xsi:type="dcterms:W3CDTF">2023-05-10T09:18:00Z</dcterms:modified>
</cp:coreProperties>
</file>